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CDB" w:rsidRPr="008C0E1A" w:rsidRDefault="008C0E1A" w:rsidP="008C0E1A">
      <w:pPr>
        <w:jc w:val="center"/>
        <w:rPr>
          <w:sz w:val="40"/>
          <w:szCs w:val="40"/>
        </w:rPr>
      </w:pPr>
      <w:r w:rsidRPr="008C0E1A">
        <w:rPr>
          <w:rFonts w:ascii="Trebuchet MS" w:hAnsi="Trebuchet MS"/>
          <w:i/>
          <w:iCs/>
          <w:color w:val="008080"/>
          <w:sz w:val="40"/>
          <w:szCs w:val="40"/>
        </w:rPr>
        <w:t>Stock, Shares and Commodity Exchanges</w:t>
      </w:r>
    </w:p>
    <w:p w:rsidR="00425CDB" w:rsidRDefault="00425CDB"/>
    <w:tbl>
      <w:tblPr>
        <w:tblW w:w="5000" w:type="pct"/>
        <w:tblCellSpacing w:w="0" w:type="dxa"/>
        <w:tblCellMar>
          <w:left w:w="0" w:type="dxa"/>
          <w:right w:w="0" w:type="dxa"/>
        </w:tblCellMar>
        <w:tblLook w:val="04A0"/>
      </w:tblPr>
      <w:tblGrid>
        <w:gridCol w:w="7020"/>
        <w:gridCol w:w="2340"/>
      </w:tblGrid>
      <w:tr w:rsidR="00425CDB" w:rsidRPr="00425CDB" w:rsidTr="00425CDB">
        <w:trPr>
          <w:trHeight w:val="4650"/>
          <w:tblCellSpacing w:w="0" w:type="dxa"/>
        </w:trPr>
        <w:tc>
          <w:tcPr>
            <w:tcW w:w="0" w:type="auto"/>
            <w:hideMark/>
          </w:tcPr>
          <w:tbl>
            <w:tblPr>
              <w:tblW w:w="5000" w:type="pct"/>
              <w:tblCellSpacing w:w="0" w:type="dxa"/>
              <w:tblCellMar>
                <w:left w:w="0" w:type="dxa"/>
                <w:right w:w="0" w:type="dxa"/>
              </w:tblCellMar>
              <w:tblLook w:val="04A0"/>
            </w:tblPr>
            <w:tblGrid>
              <w:gridCol w:w="140"/>
              <w:gridCol w:w="5950"/>
              <w:gridCol w:w="930"/>
            </w:tblGrid>
            <w:tr w:rsidR="00425CDB" w:rsidRPr="00425CDB">
              <w:trPr>
                <w:trHeight w:val="4770"/>
                <w:tblCellSpacing w:w="0" w:type="dxa"/>
              </w:trPr>
              <w:tc>
                <w:tcPr>
                  <w:tcW w:w="100" w:type="pct"/>
                  <w:vAlign w:val="center"/>
                  <w:hideMark/>
                </w:tcPr>
                <w:p w:rsidR="00425CDB" w:rsidRPr="00425CDB" w:rsidRDefault="00425CDB" w:rsidP="00425CDB">
                  <w:pPr>
                    <w:spacing w:after="0" w:line="240" w:lineRule="auto"/>
                    <w:rPr>
                      <w:rFonts w:ascii="Times New Roman" w:eastAsia="Times New Roman" w:hAnsi="Times New Roman" w:cs="Times New Roman"/>
                      <w:color w:val="000000"/>
                      <w:sz w:val="24"/>
                      <w:szCs w:val="24"/>
                      <w:lang w:val="en-US"/>
                    </w:rPr>
                  </w:pPr>
                </w:p>
              </w:tc>
              <w:tc>
                <w:tcPr>
                  <w:tcW w:w="0" w:type="auto"/>
                  <w:hideMark/>
                </w:tcPr>
                <w:tbl>
                  <w:tblPr>
                    <w:tblW w:w="5000" w:type="pct"/>
                    <w:tblCellSpacing w:w="0" w:type="dxa"/>
                    <w:tblCellMar>
                      <w:left w:w="0" w:type="dxa"/>
                      <w:right w:w="0" w:type="dxa"/>
                    </w:tblCellMar>
                    <w:tblLook w:val="04A0"/>
                  </w:tblPr>
                  <w:tblGrid>
                    <w:gridCol w:w="5819"/>
                    <w:gridCol w:w="119"/>
                    <w:gridCol w:w="6"/>
                    <w:gridCol w:w="6"/>
                  </w:tblGrid>
                  <w:tr w:rsidR="00425CDB" w:rsidRPr="00425CDB">
                    <w:trPr>
                      <w:trHeight w:val="195"/>
                      <w:tblCellSpacing w:w="0" w:type="dxa"/>
                    </w:trPr>
                    <w:tc>
                      <w:tcPr>
                        <w:tcW w:w="2000" w:type="pct"/>
                        <w:vAlign w:val="center"/>
                        <w:hideMark/>
                      </w:tcPr>
                      <w:p w:rsidR="00425CDB" w:rsidRPr="00425CDB" w:rsidRDefault="00425CDB" w:rsidP="00425CDB">
                        <w:pPr>
                          <w:spacing w:after="0" w:line="195" w:lineRule="atLeast"/>
                          <w:rPr>
                            <w:rFonts w:ascii="Times New Roman" w:eastAsia="Times New Roman" w:hAnsi="Times New Roman" w:cs="Times New Roman"/>
                            <w:color w:val="000000"/>
                            <w:sz w:val="24"/>
                            <w:szCs w:val="24"/>
                            <w:lang w:val="en-US"/>
                          </w:rPr>
                        </w:pPr>
                      </w:p>
                    </w:tc>
                    <w:tc>
                      <w:tcPr>
                        <w:tcW w:w="100" w:type="pct"/>
                        <w:vAlign w:val="center"/>
                        <w:hideMark/>
                      </w:tcPr>
                      <w:p w:rsidR="00425CDB" w:rsidRPr="00425CDB" w:rsidRDefault="00425CDB" w:rsidP="00425CDB">
                        <w:pPr>
                          <w:spacing w:after="0" w:line="195" w:lineRule="atLeast"/>
                          <w:rPr>
                            <w:rFonts w:ascii="Times New Roman" w:eastAsia="Times New Roman" w:hAnsi="Times New Roman" w:cs="Times New Roman"/>
                            <w:color w:val="000000"/>
                            <w:sz w:val="24"/>
                            <w:szCs w:val="24"/>
                            <w:lang w:val="en-US"/>
                          </w:rPr>
                        </w:pPr>
                        <w:r w:rsidRPr="00425CDB">
                          <w:rPr>
                            <w:rFonts w:ascii="Times New Roman" w:eastAsia="Times New Roman" w:hAnsi="Times New Roman" w:cs="Times New Roman"/>
                            <w:color w:val="000000"/>
                            <w:sz w:val="24"/>
                            <w:szCs w:val="24"/>
                            <w:lang w:val="en-US"/>
                          </w:rPr>
                          <w:t> </w:t>
                        </w:r>
                      </w:p>
                    </w:tc>
                    <w:tc>
                      <w:tcPr>
                        <w:tcW w:w="0" w:type="auto"/>
                        <w:gridSpan w:val="2"/>
                        <w:vAlign w:val="center"/>
                        <w:hideMark/>
                      </w:tcPr>
                      <w:p w:rsidR="00425CDB" w:rsidRPr="00425CDB" w:rsidRDefault="00425CDB" w:rsidP="00425CDB">
                        <w:pPr>
                          <w:spacing w:after="0" w:line="240" w:lineRule="auto"/>
                          <w:rPr>
                            <w:rFonts w:ascii="Times New Roman" w:eastAsia="Times New Roman" w:hAnsi="Times New Roman" w:cs="Times New Roman"/>
                            <w:color w:val="000000"/>
                            <w:sz w:val="20"/>
                            <w:szCs w:val="24"/>
                            <w:lang w:val="en-US"/>
                          </w:rPr>
                        </w:pPr>
                      </w:p>
                    </w:tc>
                  </w:tr>
                  <w:tr w:rsidR="00425CDB" w:rsidRPr="00425CDB">
                    <w:trPr>
                      <w:tblCellSpacing w:w="0" w:type="dxa"/>
                    </w:trPr>
                    <w:tc>
                      <w:tcPr>
                        <w:tcW w:w="4900" w:type="pct"/>
                        <w:vAlign w:val="center"/>
                        <w:hideMark/>
                      </w:tcPr>
                      <w:p w:rsidR="00425CDB" w:rsidRPr="00425CDB" w:rsidRDefault="00425CDB" w:rsidP="00425CDB">
                        <w:pPr>
                          <w:spacing w:after="0" w:line="240" w:lineRule="auto"/>
                          <w:rPr>
                            <w:rFonts w:ascii="Times New Roman" w:eastAsia="Times New Roman" w:hAnsi="Times New Roman" w:cs="Times New Roman"/>
                            <w:color w:val="000000"/>
                            <w:sz w:val="24"/>
                            <w:szCs w:val="24"/>
                            <w:lang w:val="en-US"/>
                          </w:rPr>
                        </w:pPr>
                        <w:r w:rsidRPr="00425CDB">
                          <w:rPr>
                            <w:rFonts w:ascii="Times New Roman" w:eastAsia="Times New Roman" w:hAnsi="Times New Roman" w:cs="Times New Roman"/>
                            <w:color w:val="000000"/>
                            <w:sz w:val="24"/>
                            <w:szCs w:val="24"/>
                            <w:lang w:val="en-US"/>
                          </w:rPr>
                          <w:t> </w:t>
                        </w:r>
                      </w:p>
                    </w:tc>
                    <w:tc>
                      <w:tcPr>
                        <w:tcW w:w="100" w:type="pct"/>
                        <w:vAlign w:val="center"/>
                        <w:hideMark/>
                      </w:tcPr>
                      <w:p w:rsidR="00425CDB" w:rsidRPr="00425CDB" w:rsidRDefault="00425CDB" w:rsidP="00425CDB">
                        <w:pPr>
                          <w:spacing w:after="0" w:line="240" w:lineRule="auto"/>
                          <w:rPr>
                            <w:rFonts w:ascii="Times New Roman" w:eastAsia="Times New Roman" w:hAnsi="Times New Roman" w:cs="Times New Roman"/>
                            <w:color w:val="000000"/>
                            <w:sz w:val="24"/>
                            <w:szCs w:val="24"/>
                            <w:lang w:val="en-US"/>
                          </w:rPr>
                        </w:pPr>
                        <w:r w:rsidRPr="00425CDB">
                          <w:rPr>
                            <w:rFonts w:ascii="Times New Roman" w:eastAsia="Times New Roman" w:hAnsi="Times New Roman" w:cs="Times New Roman"/>
                            <w:color w:val="000000"/>
                            <w:sz w:val="24"/>
                            <w:szCs w:val="24"/>
                            <w:lang w:val="en-US"/>
                          </w:rPr>
                          <w:t> </w:t>
                        </w:r>
                      </w:p>
                    </w:tc>
                    <w:tc>
                      <w:tcPr>
                        <w:tcW w:w="0" w:type="auto"/>
                        <w:vAlign w:val="center"/>
                        <w:hideMark/>
                      </w:tcPr>
                      <w:p w:rsidR="00425CDB" w:rsidRPr="00425CDB" w:rsidRDefault="00425CDB" w:rsidP="00425CDB">
                        <w:pPr>
                          <w:spacing w:after="0" w:line="240" w:lineRule="auto"/>
                          <w:rPr>
                            <w:rFonts w:ascii="Times New Roman" w:eastAsia="Times New Roman" w:hAnsi="Times New Roman" w:cs="Times New Roman"/>
                            <w:sz w:val="20"/>
                            <w:szCs w:val="20"/>
                            <w:lang w:val="en-US"/>
                          </w:rPr>
                        </w:pPr>
                      </w:p>
                    </w:tc>
                    <w:tc>
                      <w:tcPr>
                        <w:tcW w:w="0" w:type="auto"/>
                        <w:vAlign w:val="center"/>
                        <w:hideMark/>
                      </w:tcPr>
                      <w:p w:rsidR="00425CDB" w:rsidRPr="00425CDB" w:rsidRDefault="00425CDB" w:rsidP="00425CDB">
                        <w:pPr>
                          <w:spacing w:after="0" w:line="240" w:lineRule="auto"/>
                          <w:rPr>
                            <w:rFonts w:ascii="Times New Roman" w:eastAsia="Times New Roman" w:hAnsi="Times New Roman" w:cs="Times New Roman"/>
                            <w:sz w:val="20"/>
                            <w:szCs w:val="20"/>
                            <w:lang w:val="en-US"/>
                          </w:rPr>
                        </w:pPr>
                      </w:p>
                    </w:tc>
                  </w:tr>
                  <w:tr w:rsidR="00425CDB" w:rsidRPr="00425CDB">
                    <w:trPr>
                      <w:tblCellSpacing w:w="0" w:type="dxa"/>
                    </w:trPr>
                    <w:tc>
                      <w:tcPr>
                        <w:tcW w:w="4900" w:type="pct"/>
                        <w:vAlign w:val="center"/>
                        <w:hideMark/>
                      </w:tcPr>
                      <w:p w:rsidR="00425CDB" w:rsidRPr="00425CDB" w:rsidRDefault="00252841" w:rsidP="00425CDB">
                        <w:pPr>
                          <w:spacing w:after="0" w:line="240" w:lineRule="auto"/>
                          <w:rPr>
                            <w:rFonts w:ascii="Times New Roman" w:eastAsia="Times New Roman" w:hAnsi="Times New Roman" w:cs="Times New Roman"/>
                            <w:color w:val="000000"/>
                            <w:sz w:val="24"/>
                            <w:szCs w:val="24"/>
                            <w:lang w:val="en-US"/>
                          </w:rPr>
                        </w:pPr>
                        <w:hyperlink r:id="rId7" w:history="1">
                          <w:r w:rsidR="00425CDB" w:rsidRPr="00425CDB">
                            <w:rPr>
                              <w:rFonts w:ascii="Helvetica" w:eastAsia="Times New Roman" w:hAnsi="Helvetica" w:cs="Helvetica"/>
                              <w:b/>
                              <w:bCs/>
                              <w:color w:val="003399"/>
                              <w:sz w:val="16"/>
                              <w:lang w:val="en-US"/>
                            </w:rPr>
                            <w:t>Other Stock Exchanges</w:t>
                          </w:r>
                        </w:hyperlink>
                      </w:p>
                    </w:tc>
                    <w:tc>
                      <w:tcPr>
                        <w:tcW w:w="100" w:type="pct"/>
                        <w:vAlign w:val="center"/>
                        <w:hideMark/>
                      </w:tcPr>
                      <w:p w:rsidR="00425CDB" w:rsidRPr="00425CDB" w:rsidRDefault="00425CDB" w:rsidP="00425CDB">
                        <w:pPr>
                          <w:spacing w:after="0" w:line="240" w:lineRule="auto"/>
                          <w:rPr>
                            <w:rFonts w:ascii="Times New Roman" w:eastAsia="Times New Roman" w:hAnsi="Times New Roman" w:cs="Times New Roman"/>
                            <w:color w:val="000000"/>
                            <w:sz w:val="24"/>
                            <w:szCs w:val="24"/>
                            <w:lang w:val="en-US"/>
                          </w:rPr>
                        </w:pPr>
                        <w:r w:rsidRPr="00425CDB">
                          <w:rPr>
                            <w:rFonts w:ascii="Times New Roman" w:eastAsia="Times New Roman" w:hAnsi="Times New Roman" w:cs="Times New Roman"/>
                            <w:color w:val="000000"/>
                            <w:sz w:val="24"/>
                            <w:szCs w:val="24"/>
                            <w:lang w:val="en-US"/>
                          </w:rPr>
                          <w:t> </w:t>
                        </w:r>
                      </w:p>
                    </w:tc>
                    <w:tc>
                      <w:tcPr>
                        <w:tcW w:w="0" w:type="auto"/>
                        <w:vAlign w:val="center"/>
                        <w:hideMark/>
                      </w:tcPr>
                      <w:p w:rsidR="00425CDB" w:rsidRPr="00425CDB" w:rsidRDefault="00425CDB" w:rsidP="00425CDB">
                        <w:pPr>
                          <w:spacing w:after="0" w:line="240" w:lineRule="auto"/>
                          <w:rPr>
                            <w:rFonts w:ascii="Times New Roman" w:eastAsia="Times New Roman" w:hAnsi="Times New Roman" w:cs="Times New Roman"/>
                            <w:sz w:val="20"/>
                            <w:szCs w:val="20"/>
                            <w:lang w:val="en-US"/>
                          </w:rPr>
                        </w:pPr>
                      </w:p>
                    </w:tc>
                    <w:tc>
                      <w:tcPr>
                        <w:tcW w:w="0" w:type="auto"/>
                        <w:vAlign w:val="center"/>
                        <w:hideMark/>
                      </w:tcPr>
                      <w:p w:rsidR="00425CDB" w:rsidRPr="00425CDB" w:rsidRDefault="00425CDB" w:rsidP="00425CDB">
                        <w:pPr>
                          <w:spacing w:after="0" w:line="240" w:lineRule="auto"/>
                          <w:rPr>
                            <w:rFonts w:ascii="Times New Roman" w:eastAsia="Times New Roman" w:hAnsi="Times New Roman" w:cs="Times New Roman"/>
                            <w:sz w:val="20"/>
                            <w:szCs w:val="20"/>
                            <w:lang w:val="en-US"/>
                          </w:rPr>
                        </w:pPr>
                      </w:p>
                    </w:tc>
                  </w:tr>
                  <w:tr w:rsidR="00425CDB" w:rsidRPr="00425CDB">
                    <w:trPr>
                      <w:tblCellSpacing w:w="0" w:type="dxa"/>
                    </w:trPr>
                    <w:tc>
                      <w:tcPr>
                        <w:tcW w:w="4900" w:type="pct"/>
                        <w:vAlign w:val="center"/>
                        <w:hideMark/>
                      </w:tcPr>
                      <w:p w:rsidR="00425CDB" w:rsidRPr="00425CDB" w:rsidRDefault="00425CDB" w:rsidP="00425CDB">
                        <w:pPr>
                          <w:spacing w:after="0" w:line="240" w:lineRule="auto"/>
                          <w:jc w:val="center"/>
                          <w:rPr>
                            <w:rFonts w:ascii="Arial" w:eastAsia="Times New Roman" w:hAnsi="Arial" w:cs="Arial"/>
                            <w:b/>
                            <w:bCs/>
                            <w:color w:val="003366"/>
                            <w:sz w:val="14"/>
                            <w:szCs w:val="14"/>
                            <w:lang w:val="en-US"/>
                          </w:rPr>
                        </w:pPr>
                        <w:r w:rsidRPr="00425CDB">
                          <w:rPr>
                            <w:rFonts w:ascii="Arial" w:eastAsia="Times New Roman" w:hAnsi="Arial" w:cs="Arial"/>
                            <w:b/>
                            <w:bCs/>
                            <w:color w:val="003366"/>
                            <w:sz w:val="14"/>
                            <w:szCs w:val="14"/>
                            <w:lang w:val="en-US"/>
                          </w:rPr>
                          <w:t>Europe</w:t>
                        </w:r>
                      </w:p>
                    </w:tc>
                    <w:tc>
                      <w:tcPr>
                        <w:tcW w:w="100" w:type="pct"/>
                        <w:vAlign w:val="center"/>
                        <w:hideMark/>
                      </w:tcPr>
                      <w:p w:rsidR="00425CDB" w:rsidRPr="00425CDB" w:rsidRDefault="00425CDB" w:rsidP="00425CDB">
                        <w:pPr>
                          <w:spacing w:after="0" w:line="240" w:lineRule="auto"/>
                          <w:rPr>
                            <w:rFonts w:ascii="Times New Roman" w:eastAsia="Times New Roman" w:hAnsi="Times New Roman" w:cs="Times New Roman"/>
                            <w:color w:val="000000"/>
                            <w:sz w:val="24"/>
                            <w:szCs w:val="24"/>
                            <w:lang w:val="en-US"/>
                          </w:rPr>
                        </w:pPr>
                        <w:r w:rsidRPr="00425CDB">
                          <w:rPr>
                            <w:rFonts w:ascii="Times New Roman" w:eastAsia="Times New Roman" w:hAnsi="Times New Roman" w:cs="Times New Roman"/>
                            <w:color w:val="000000"/>
                            <w:sz w:val="24"/>
                            <w:szCs w:val="24"/>
                            <w:lang w:val="en-US"/>
                          </w:rPr>
                          <w:t> </w:t>
                        </w:r>
                      </w:p>
                    </w:tc>
                    <w:tc>
                      <w:tcPr>
                        <w:tcW w:w="0" w:type="auto"/>
                        <w:vAlign w:val="center"/>
                        <w:hideMark/>
                      </w:tcPr>
                      <w:p w:rsidR="00425CDB" w:rsidRPr="00425CDB" w:rsidRDefault="00425CDB" w:rsidP="00425CDB">
                        <w:pPr>
                          <w:spacing w:after="0" w:line="240" w:lineRule="auto"/>
                          <w:rPr>
                            <w:rFonts w:ascii="Times New Roman" w:eastAsia="Times New Roman" w:hAnsi="Times New Roman" w:cs="Times New Roman"/>
                            <w:sz w:val="20"/>
                            <w:szCs w:val="20"/>
                            <w:lang w:val="en-US"/>
                          </w:rPr>
                        </w:pPr>
                      </w:p>
                    </w:tc>
                    <w:tc>
                      <w:tcPr>
                        <w:tcW w:w="0" w:type="auto"/>
                        <w:vAlign w:val="center"/>
                        <w:hideMark/>
                      </w:tcPr>
                      <w:p w:rsidR="00425CDB" w:rsidRPr="00425CDB" w:rsidRDefault="00425CDB" w:rsidP="00425CDB">
                        <w:pPr>
                          <w:spacing w:after="0" w:line="240" w:lineRule="auto"/>
                          <w:rPr>
                            <w:rFonts w:ascii="Times New Roman" w:eastAsia="Times New Roman" w:hAnsi="Times New Roman" w:cs="Times New Roman"/>
                            <w:sz w:val="20"/>
                            <w:szCs w:val="20"/>
                            <w:lang w:val="en-US"/>
                          </w:rPr>
                        </w:pPr>
                      </w:p>
                    </w:tc>
                  </w:tr>
                  <w:tr w:rsidR="00425CDB" w:rsidRPr="00425CDB">
                    <w:trPr>
                      <w:trHeight w:val="3525"/>
                      <w:tblCellSpacing w:w="0" w:type="dxa"/>
                    </w:trPr>
                    <w:tc>
                      <w:tcPr>
                        <w:tcW w:w="4900" w:type="pct"/>
                        <w:vAlign w:val="center"/>
                        <w:hideMark/>
                      </w:tcPr>
                      <w:tbl>
                        <w:tblPr>
                          <w:tblW w:w="0" w:type="auto"/>
                          <w:tblCellSpacing w:w="15" w:type="dxa"/>
                          <w:tblCellMar>
                            <w:top w:w="15" w:type="dxa"/>
                            <w:left w:w="15" w:type="dxa"/>
                            <w:bottom w:w="15" w:type="dxa"/>
                            <w:right w:w="15" w:type="dxa"/>
                          </w:tblCellMar>
                          <w:tblLook w:val="04A0"/>
                        </w:tblPr>
                        <w:tblGrid>
                          <w:gridCol w:w="2822"/>
                          <w:gridCol w:w="2997"/>
                        </w:tblGrid>
                        <w:tr w:rsidR="00425CDB" w:rsidRPr="00425CDB">
                          <w:trPr>
                            <w:tblCellSpacing w:w="15" w:type="dxa"/>
                          </w:trPr>
                          <w:tc>
                            <w:tcPr>
                              <w:tcW w:w="5250" w:type="dxa"/>
                              <w:hideMark/>
                            </w:tcPr>
                            <w:p w:rsidR="00425CDB" w:rsidRPr="00425CDB" w:rsidRDefault="00252841" w:rsidP="00425CDB">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val="en-US"/>
                                </w:rPr>
                              </w:pPr>
                              <w:hyperlink r:id="rId8" w:history="1">
                                <w:r w:rsidR="00425CDB" w:rsidRPr="00425CDB">
                                  <w:rPr>
                                    <w:rFonts w:ascii="Helvetica" w:eastAsia="Times New Roman" w:hAnsi="Helvetica" w:cs="Helvetica"/>
                                    <w:color w:val="333333"/>
                                    <w:sz w:val="16"/>
                                    <w:lang w:val="en-US"/>
                                  </w:rPr>
                                  <w:t>Bolsa de Valores de Amsterdam</w:t>
                                </w:r>
                              </w:hyperlink>
                              <w:r w:rsidR="00425CDB" w:rsidRPr="00425CDB">
                                <w:rPr>
                                  <w:rFonts w:ascii="Verdana" w:eastAsia="Times New Roman" w:hAnsi="Verdana" w:cs="Times New Roman"/>
                                  <w:color w:val="000066"/>
                                  <w:sz w:val="20"/>
                                  <w:szCs w:val="20"/>
                                  <w:lang w:val="en-US"/>
                                </w:rPr>
                                <w:t xml:space="preserve"> </w:t>
                              </w:r>
                            </w:p>
                            <w:p w:rsidR="00425CDB" w:rsidRPr="00425CDB" w:rsidRDefault="00252841" w:rsidP="00425CDB">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val="en-US"/>
                                </w:rPr>
                              </w:pPr>
                              <w:hyperlink r:id="rId9" w:history="1">
                                <w:r w:rsidR="00425CDB" w:rsidRPr="00425CDB">
                                  <w:rPr>
                                    <w:rFonts w:ascii="Helvetica" w:eastAsia="Times New Roman" w:hAnsi="Helvetica" w:cs="Helvetica"/>
                                    <w:color w:val="333333"/>
                                    <w:sz w:val="16"/>
                                    <w:lang w:val="en-US"/>
                                  </w:rPr>
                                  <w:t>Bolsa de Valores de Atenas</w:t>
                                </w:r>
                              </w:hyperlink>
                              <w:r w:rsidR="00425CDB" w:rsidRPr="00425CDB">
                                <w:rPr>
                                  <w:rFonts w:ascii="Verdana" w:eastAsia="Times New Roman" w:hAnsi="Verdana" w:cs="Times New Roman"/>
                                  <w:color w:val="000066"/>
                                  <w:sz w:val="20"/>
                                  <w:szCs w:val="20"/>
                                  <w:lang w:val="en-US"/>
                                </w:rPr>
                                <w:t xml:space="preserve"> </w:t>
                              </w:r>
                            </w:p>
                            <w:p w:rsidR="00425CDB" w:rsidRPr="00425CDB" w:rsidRDefault="00252841" w:rsidP="00425CDB">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val="en-US"/>
                                </w:rPr>
                              </w:pPr>
                              <w:hyperlink r:id="rId10" w:history="1">
                                <w:r w:rsidR="00425CDB" w:rsidRPr="00425CDB">
                                  <w:rPr>
                                    <w:rFonts w:ascii="Helvetica" w:eastAsia="Times New Roman" w:hAnsi="Helvetica" w:cs="Helvetica"/>
                                    <w:color w:val="333333"/>
                                    <w:sz w:val="16"/>
                                    <w:lang w:val="en-US"/>
                                  </w:rPr>
                                  <w:t>Bolsa de Barcelona</w:t>
                                </w:r>
                              </w:hyperlink>
                              <w:r w:rsidR="00425CDB" w:rsidRPr="00425CDB">
                                <w:rPr>
                                  <w:rFonts w:ascii="Verdana" w:eastAsia="Times New Roman" w:hAnsi="Verdana" w:cs="Times New Roman"/>
                                  <w:color w:val="000066"/>
                                  <w:sz w:val="20"/>
                                  <w:szCs w:val="20"/>
                                  <w:lang w:val="en-US"/>
                                </w:rPr>
                                <w:t xml:space="preserve"> </w:t>
                              </w:r>
                            </w:p>
                            <w:p w:rsidR="00425CDB" w:rsidRPr="00425CDB" w:rsidRDefault="00252841" w:rsidP="00425CDB">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val="en-US"/>
                                </w:rPr>
                              </w:pPr>
                              <w:hyperlink r:id="rId11" w:history="1">
                                <w:r w:rsidR="00425CDB" w:rsidRPr="00425CDB">
                                  <w:rPr>
                                    <w:rFonts w:ascii="Helvetica" w:eastAsia="Times New Roman" w:hAnsi="Helvetica" w:cs="Helvetica"/>
                                    <w:color w:val="333333"/>
                                    <w:sz w:val="16"/>
                                    <w:lang w:val="en-US"/>
                                  </w:rPr>
                                  <w:t>Bolsa de Bilbao</w:t>
                                </w:r>
                              </w:hyperlink>
                              <w:r w:rsidR="00425CDB" w:rsidRPr="00425CDB">
                                <w:rPr>
                                  <w:rFonts w:ascii="Verdana" w:eastAsia="Times New Roman" w:hAnsi="Verdana" w:cs="Times New Roman"/>
                                  <w:color w:val="000066"/>
                                  <w:sz w:val="20"/>
                                  <w:szCs w:val="20"/>
                                  <w:lang w:val="en-US"/>
                                </w:rPr>
                                <w:t xml:space="preserve"> </w:t>
                              </w:r>
                            </w:p>
                            <w:p w:rsidR="00425CDB" w:rsidRPr="00425CDB" w:rsidRDefault="00252841" w:rsidP="00425CDB">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val="en-US"/>
                                </w:rPr>
                              </w:pPr>
                              <w:hyperlink r:id="rId12" w:history="1">
                                <w:r w:rsidR="00425CDB" w:rsidRPr="00425CDB">
                                  <w:rPr>
                                    <w:rFonts w:ascii="Helvetica" w:eastAsia="Times New Roman" w:hAnsi="Helvetica" w:cs="Helvetica"/>
                                    <w:color w:val="333333"/>
                                    <w:sz w:val="16"/>
                                    <w:lang w:val="en-US"/>
                                  </w:rPr>
                                  <w:t>Bolsa de Valores de Bratislava</w:t>
                                </w:r>
                              </w:hyperlink>
                              <w:r w:rsidR="00425CDB" w:rsidRPr="00425CDB">
                                <w:rPr>
                                  <w:rFonts w:ascii="Verdana" w:eastAsia="Times New Roman" w:hAnsi="Verdana" w:cs="Times New Roman"/>
                                  <w:color w:val="000066"/>
                                  <w:sz w:val="20"/>
                                  <w:szCs w:val="20"/>
                                  <w:lang w:val="en-US"/>
                                </w:rPr>
                                <w:t xml:space="preserve"> </w:t>
                              </w:r>
                            </w:p>
                            <w:p w:rsidR="00425CDB" w:rsidRPr="00425CDB" w:rsidRDefault="00252841" w:rsidP="00425CDB">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val="en-US"/>
                                </w:rPr>
                              </w:pPr>
                              <w:hyperlink r:id="rId13" w:history="1">
                                <w:r w:rsidR="00425CDB" w:rsidRPr="00425CDB">
                                  <w:rPr>
                                    <w:rFonts w:ascii="Helvetica" w:eastAsia="Times New Roman" w:hAnsi="Helvetica" w:cs="Helvetica"/>
                                    <w:color w:val="333333"/>
                                    <w:sz w:val="16"/>
                                    <w:lang w:val="en-US"/>
                                  </w:rPr>
                                  <w:t>Bolsa de Valores de Bruselas</w:t>
                                </w:r>
                              </w:hyperlink>
                              <w:r w:rsidR="00425CDB" w:rsidRPr="00425CDB">
                                <w:rPr>
                                  <w:rFonts w:ascii="Verdana" w:eastAsia="Times New Roman" w:hAnsi="Verdana" w:cs="Times New Roman"/>
                                  <w:color w:val="000066"/>
                                  <w:sz w:val="20"/>
                                  <w:szCs w:val="20"/>
                                  <w:lang w:val="en-US"/>
                                </w:rPr>
                                <w:t xml:space="preserve"> </w:t>
                              </w:r>
                            </w:p>
                            <w:p w:rsidR="00425CDB" w:rsidRPr="00425CDB" w:rsidRDefault="00252841" w:rsidP="00425CDB">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val="en-US"/>
                                </w:rPr>
                              </w:pPr>
                              <w:hyperlink r:id="rId14" w:history="1">
                                <w:r w:rsidR="00425CDB" w:rsidRPr="00425CDB">
                                  <w:rPr>
                                    <w:rFonts w:ascii="Helvetica" w:eastAsia="Times New Roman" w:hAnsi="Helvetica" w:cs="Helvetica"/>
                                    <w:color w:val="333333"/>
                                    <w:sz w:val="16"/>
                                    <w:lang w:val="en-US"/>
                                  </w:rPr>
                                  <w:t>Bolsa de Valores de Bucarest</w:t>
                                </w:r>
                              </w:hyperlink>
                              <w:r w:rsidR="00425CDB" w:rsidRPr="00425CDB">
                                <w:rPr>
                                  <w:rFonts w:ascii="Verdana" w:eastAsia="Times New Roman" w:hAnsi="Verdana" w:cs="Times New Roman"/>
                                  <w:color w:val="000066"/>
                                  <w:sz w:val="20"/>
                                  <w:szCs w:val="20"/>
                                  <w:lang w:val="en-US"/>
                                </w:rPr>
                                <w:t xml:space="preserve"> </w:t>
                              </w:r>
                            </w:p>
                            <w:p w:rsidR="00425CDB" w:rsidRPr="00425CDB" w:rsidRDefault="00252841" w:rsidP="00425CDB">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val="en-US"/>
                                </w:rPr>
                              </w:pPr>
                              <w:hyperlink r:id="rId15" w:history="1">
                                <w:r w:rsidR="00425CDB" w:rsidRPr="00425CDB">
                                  <w:rPr>
                                    <w:rFonts w:ascii="Helvetica" w:eastAsia="Times New Roman" w:hAnsi="Helvetica" w:cs="Helvetica"/>
                                    <w:color w:val="333333"/>
                                    <w:sz w:val="16"/>
                                    <w:lang w:val="en-US"/>
                                  </w:rPr>
                                  <w:t>Bolsa de Valores de Budapest</w:t>
                                </w:r>
                              </w:hyperlink>
                              <w:r w:rsidR="00425CDB" w:rsidRPr="00425CDB">
                                <w:rPr>
                                  <w:rFonts w:ascii="Verdana" w:eastAsia="Times New Roman" w:hAnsi="Verdana" w:cs="Times New Roman"/>
                                  <w:color w:val="000066"/>
                                  <w:sz w:val="20"/>
                                  <w:szCs w:val="20"/>
                                  <w:lang w:val="en-US"/>
                                </w:rPr>
                                <w:t xml:space="preserve"> </w:t>
                              </w:r>
                            </w:p>
                            <w:p w:rsidR="00425CDB" w:rsidRPr="00425CDB" w:rsidRDefault="00252841" w:rsidP="00425CDB">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val="en-US"/>
                                </w:rPr>
                              </w:pPr>
                              <w:hyperlink r:id="rId16" w:history="1">
                                <w:r w:rsidR="00425CDB" w:rsidRPr="00425CDB">
                                  <w:rPr>
                                    <w:rFonts w:ascii="Helvetica" w:eastAsia="Times New Roman" w:hAnsi="Helvetica" w:cs="Helvetica"/>
                                    <w:color w:val="333333"/>
                                    <w:sz w:val="16"/>
                                    <w:lang w:val="en-US"/>
                                  </w:rPr>
                                  <w:t>Bolsa de Valores de Bulgaria</w:t>
                                </w:r>
                              </w:hyperlink>
                              <w:r w:rsidR="00425CDB" w:rsidRPr="00425CDB">
                                <w:rPr>
                                  <w:rFonts w:ascii="Verdana" w:eastAsia="Times New Roman" w:hAnsi="Verdana" w:cs="Times New Roman"/>
                                  <w:color w:val="000066"/>
                                  <w:sz w:val="20"/>
                                  <w:szCs w:val="20"/>
                                  <w:lang w:val="en-US"/>
                                </w:rPr>
                                <w:t xml:space="preserve"> </w:t>
                              </w:r>
                            </w:p>
                            <w:p w:rsidR="00425CDB" w:rsidRPr="00425CDB" w:rsidRDefault="00252841" w:rsidP="00425CDB">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val="en-US"/>
                                </w:rPr>
                              </w:pPr>
                              <w:hyperlink r:id="rId17" w:history="1">
                                <w:r w:rsidR="00425CDB" w:rsidRPr="00425CDB">
                                  <w:rPr>
                                    <w:rFonts w:ascii="Helvetica" w:eastAsia="Times New Roman" w:hAnsi="Helvetica" w:cs="Helvetica"/>
                                    <w:color w:val="333333"/>
                                    <w:sz w:val="16"/>
                                    <w:lang w:val="en-US"/>
                                  </w:rPr>
                                  <w:t>Bolsa de Valores de Chipre</w:t>
                                </w:r>
                              </w:hyperlink>
                              <w:r w:rsidR="00425CDB" w:rsidRPr="00425CDB">
                                <w:rPr>
                                  <w:rFonts w:ascii="Verdana" w:eastAsia="Times New Roman" w:hAnsi="Verdana" w:cs="Times New Roman"/>
                                  <w:color w:val="000066"/>
                                  <w:sz w:val="20"/>
                                  <w:szCs w:val="20"/>
                                  <w:lang w:val="en-US"/>
                                </w:rPr>
                                <w:t xml:space="preserve"> </w:t>
                              </w:r>
                            </w:p>
                            <w:p w:rsidR="00425CDB" w:rsidRPr="00425CDB" w:rsidRDefault="00252841" w:rsidP="00425CDB">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val="en-US"/>
                                </w:rPr>
                              </w:pPr>
                              <w:hyperlink r:id="rId18" w:history="1">
                                <w:r w:rsidR="00425CDB" w:rsidRPr="00425CDB">
                                  <w:rPr>
                                    <w:rFonts w:ascii="Helvetica" w:eastAsia="Times New Roman" w:hAnsi="Helvetica" w:cs="Helvetica"/>
                                    <w:color w:val="333333"/>
                                    <w:sz w:val="16"/>
                                    <w:lang w:val="en-US"/>
                                  </w:rPr>
                                  <w:t>Bolsa de Valores de Copenhagen</w:t>
                                </w:r>
                              </w:hyperlink>
                              <w:r w:rsidR="00425CDB" w:rsidRPr="00425CDB">
                                <w:rPr>
                                  <w:rFonts w:ascii="Verdana" w:eastAsia="Times New Roman" w:hAnsi="Verdana" w:cs="Times New Roman"/>
                                  <w:color w:val="000066"/>
                                  <w:sz w:val="20"/>
                                  <w:szCs w:val="20"/>
                                  <w:lang w:val="en-US"/>
                                </w:rPr>
                                <w:t xml:space="preserve"> </w:t>
                              </w:r>
                            </w:p>
                            <w:p w:rsidR="00425CDB" w:rsidRPr="00425CDB" w:rsidRDefault="00252841" w:rsidP="00425CDB">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val="en-US"/>
                                </w:rPr>
                              </w:pPr>
                              <w:hyperlink r:id="rId19" w:history="1">
                                <w:r w:rsidR="00425CDB" w:rsidRPr="00425CDB">
                                  <w:rPr>
                                    <w:rFonts w:ascii="Helvetica" w:eastAsia="Times New Roman" w:hAnsi="Helvetica" w:cs="Helvetica"/>
                                    <w:color w:val="333333"/>
                                    <w:sz w:val="16"/>
                                    <w:lang w:val="en-US"/>
                                  </w:rPr>
                                  <w:t>Bolsa de Valores de Dublin</w:t>
                                </w:r>
                              </w:hyperlink>
                              <w:r w:rsidR="00425CDB" w:rsidRPr="00425CDB">
                                <w:rPr>
                                  <w:rFonts w:ascii="Verdana" w:eastAsia="Times New Roman" w:hAnsi="Verdana" w:cs="Times New Roman"/>
                                  <w:color w:val="000066"/>
                                  <w:sz w:val="20"/>
                                  <w:szCs w:val="20"/>
                                  <w:lang w:val="en-US"/>
                                </w:rPr>
                                <w:t xml:space="preserve"> </w:t>
                              </w:r>
                            </w:p>
                            <w:p w:rsidR="00425CDB" w:rsidRPr="00425CDB" w:rsidRDefault="00252841" w:rsidP="00425CDB">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val="en-US"/>
                                </w:rPr>
                              </w:pPr>
                              <w:hyperlink r:id="rId20" w:history="1">
                                <w:r w:rsidR="00425CDB" w:rsidRPr="00425CDB">
                                  <w:rPr>
                                    <w:rFonts w:ascii="Helvetica" w:eastAsia="Times New Roman" w:hAnsi="Helvetica" w:cs="Helvetica"/>
                                    <w:color w:val="333333"/>
                                    <w:sz w:val="16"/>
                                    <w:lang w:val="en-US"/>
                                  </w:rPr>
                                  <w:t>Bolsa de Valores de Frankfort</w:t>
                                </w:r>
                              </w:hyperlink>
                              <w:r w:rsidR="00425CDB" w:rsidRPr="00425CDB">
                                <w:rPr>
                                  <w:rFonts w:ascii="Verdana" w:eastAsia="Times New Roman" w:hAnsi="Verdana" w:cs="Times New Roman"/>
                                  <w:color w:val="000066"/>
                                  <w:sz w:val="20"/>
                                  <w:szCs w:val="20"/>
                                  <w:lang w:val="en-US"/>
                                </w:rPr>
                                <w:t xml:space="preserve"> </w:t>
                              </w:r>
                            </w:p>
                            <w:p w:rsidR="00425CDB" w:rsidRPr="00425CDB" w:rsidRDefault="00252841" w:rsidP="00425CDB">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val="en-US"/>
                                </w:rPr>
                              </w:pPr>
                              <w:hyperlink r:id="rId21" w:history="1">
                                <w:r w:rsidR="00425CDB" w:rsidRPr="00425CDB">
                                  <w:rPr>
                                    <w:rFonts w:ascii="Helvetica" w:eastAsia="Times New Roman" w:hAnsi="Helvetica" w:cs="Helvetica"/>
                                    <w:color w:val="333333"/>
                                    <w:sz w:val="16"/>
                                    <w:lang w:val="en-US"/>
                                  </w:rPr>
                                  <w:t>Bolsa de Valores de Helsinki</w:t>
                                </w:r>
                              </w:hyperlink>
                              <w:r w:rsidR="00425CDB" w:rsidRPr="00425CDB">
                                <w:rPr>
                                  <w:rFonts w:ascii="Verdana" w:eastAsia="Times New Roman" w:hAnsi="Verdana" w:cs="Times New Roman"/>
                                  <w:color w:val="000066"/>
                                  <w:sz w:val="20"/>
                                  <w:szCs w:val="20"/>
                                  <w:lang w:val="en-US"/>
                                </w:rPr>
                                <w:t xml:space="preserve"> </w:t>
                              </w:r>
                            </w:p>
                            <w:p w:rsidR="00425CDB" w:rsidRPr="00425CDB" w:rsidRDefault="00252841" w:rsidP="00425CDB">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val="en-US"/>
                                </w:rPr>
                              </w:pPr>
                              <w:hyperlink r:id="rId22" w:history="1">
                                <w:r w:rsidR="00425CDB" w:rsidRPr="00425CDB">
                                  <w:rPr>
                                    <w:rFonts w:ascii="Helvetica" w:eastAsia="Times New Roman" w:hAnsi="Helvetica" w:cs="Helvetica"/>
                                    <w:color w:val="333333"/>
                                    <w:sz w:val="16"/>
                                    <w:lang w:val="en-US"/>
                                  </w:rPr>
                                  <w:t>Bolsa de Valores de Islandia</w:t>
                                </w:r>
                              </w:hyperlink>
                              <w:r w:rsidR="00425CDB" w:rsidRPr="00425CDB">
                                <w:rPr>
                                  <w:rFonts w:ascii="Verdana" w:eastAsia="Times New Roman" w:hAnsi="Verdana" w:cs="Times New Roman"/>
                                  <w:color w:val="000066"/>
                                  <w:sz w:val="20"/>
                                  <w:szCs w:val="20"/>
                                  <w:lang w:val="en-US"/>
                                </w:rPr>
                                <w:t xml:space="preserve"> </w:t>
                              </w:r>
                            </w:p>
                            <w:p w:rsidR="00425CDB" w:rsidRPr="00425CDB" w:rsidRDefault="00252841" w:rsidP="00425CDB">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val="en-US"/>
                                </w:rPr>
                              </w:pPr>
                              <w:hyperlink r:id="rId23" w:history="1">
                                <w:r w:rsidR="00425CDB" w:rsidRPr="00425CDB">
                                  <w:rPr>
                                    <w:rFonts w:ascii="Helvetica" w:eastAsia="Times New Roman" w:hAnsi="Helvetica" w:cs="Helvetica"/>
                                    <w:color w:val="333333"/>
                                    <w:sz w:val="16"/>
                                    <w:lang w:val="en-US"/>
                                  </w:rPr>
                                  <w:t>Bolsa de Valores de Italia</w:t>
                                </w:r>
                              </w:hyperlink>
                              <w:r w:rsidR="00425CDB" w:rsidRPr="00425CDB">
                                <w:rPr>
                                  <w:rFonts w:ascii="Verdana" w:eastAsia="Times New Roman" w:hAnsi="Verdana" w:cs="Times New Roman"/>
                                  <w:color w:val="000066"/>
                                  <w:sz w:val="20"/>
                                  <w:szCs w:val="20"/>
                                  <w:lang w:val="en-US"/>
                                </w:rPr>
                                <w:t xml:space="preserve"> </w:t>
                              </w:r>
                            </w:p>
                            <w:p w:rsidR="00425CDB" w:rsidRPr="00425CDB" w:rsidRDefault="00252841" w:rsidP="00425CDB">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val="en-US"/>
                                </w:rPr>
                              </w:pPr>
                              <w:hyperlink r:id="rId24" w:history="1">
                                <w:r w:rsidR="00425CDB" w:rsidRPr="00425CDB">
                                  <w:rPr>
                                    <w:rFonts w:ascii="Helvetica" w:eastAsia="Times New Roman" w:hAnsi="Helvetica" w:cs="Helvetica"/>
                                    <w:color w:val="333333"/>
                                    <w:sz w:val="16"/>
                                    <w:lang w:val="en-US"/>
                                  </w:rPr>
                                  <w:t>Bolsa de Valores de Londres</w:t>
                                </w:r>
                              </w:hyperlink>
                              <w:r w:rsidR="00425CDB" w:rsidRPr="00425CDB">
                                <w:rPr>
                                  <w:rFonts w:ascii="Verdana" w:eastAsia="Times New Roman" w:hAnsi="Verdana" w:cs="Times New Roman"/>
                                  <w:color w:val="000066"/>
                                  <w:sz w:val="20"/>
                                  <w:szCs w:val="20"/>
                                  <w:lang w:val="en-US"/>
                                </w:rPr>
                                <w:t xml:space="preserve"> </w:t>
                              </w:r>
                            </w:p>
                            <w:p w:rsidR="00425CDB" w:rsidRPr="00425CDB" w:rsidRDefault="00252841" w:rsidP="00425CDB">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val="en-US"/>
                                </w:rPr>
                              </w:pPr>
                              <w:hyperlink r:id="rId25" w:history="1">
                                <w:r w:rsidR="00425CDB" w:rsidRPr="00425CDB">
                                  <w:rPr>
                                    <w:rFonts w:ascii="Helvetica" w:eastAsia="Times New Roman" w:hAnsi="Helvetica" w:cs="Helvetica"/>
                                    <w:color w:val="333333"/>
                                    <w:sz w:val="16"/>
                                    <w:lang w:val="en-US"/>
                                  </w:rPr>
                                  <w:t>Bolsa de Valores de Londres (Futuros y Opciones)</w:t>
                                </w:r>
                              </w:hyperlink>
                              <w:r w:rsidR="00425CDB" w:rsidRPr="00425CDB">
                                <w:rPr>
                                  <w:rFonts w:ascii="Verdana" w:eastAsia="Times New Roman" w:hAnsi="Verdana" w:cs="Times New Roman"/>
                                  <w:color w:val="000066"/>
                                  <w:sz w:val="20"/>
                                  <w:szCs w:val="20"/>
                                  <w:lang w:val="en-US"/>
                                </w:rPr>
                                <w:t xml:space="preserve"> </w:t>
                              </w:r>
                            </w:p>
                            <w:p w:rsidR="00425CDB" w:rsidRPr="00425CDB" w:rsidRDefault="00252841" w:rsidP="00425CDB">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val="en-US"/>
                                </w:rPr>
                              </w:pPr>
                              <w:hyperlink r:id="rId26" w:history="1">
                                <w:r w:rsidR="00425CDB" w:rsidRPr="00425CDB">
                                  <w:rPr>
                                    <w:rFonts w:ascii="Helvetica" w:eastAsia="Times New Roman" w:hAnsi="Helvetica" w:cs="Helvetica"/>
                                    <w:color w:val="333333"/>
                                    <w:sz w:val="16"/>
                                    <w:lang w:val="en-US"/>
                                  </w:rPr>
                                  <w:t>Bolsa de Valores de Luxemburgo</w:t>
                                </w:r>
                              </w:hyperlink>
                              <w:r w:rsidR="00425CDB" w:rsidRPr="00425CDB">
                                <w:rPr>
                                  <w:rFonts w:ascii="Verdana" w:eastAsia="Times New Roman" w:hAnsi="Verdana" w:cs="Times New Roman"/>
                                  <w:color w:val="000066"/>
                                  <w:sz w:val="20"/>
                                  <w:szCs w:val="20"/>
                                  <w:lang w:val="en-US"/>
                                </w:rPr>
                                <w:t xml:space="preserve"> </w:t>
                              </w:r>
                            </w:p>
                          </w:tc>
                          <w:tc>
                            <w:tcPr>
                              <w:tcW w:w="5250" w:type="dxa"/>
                              <w:hideMark/>
                            </w:tcPr>
                            <w:p w:rsidR="00425CDB" w:rsidRPr="00425CDB" w:rsidRDefault="00252841" w:rsidP="00425CDB">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val="en-US"/>
                                </w:rPr>
                              </w:pPr>
                              <w:hyperlink r:id="rId27" w:history="1">
                                <w:r w:rsidR="00425CDB" w:rsidRPr="00425CDB">
                                  <w:rPr>
                                    <w:rFonts w:ascii="Helvetica" w:eastAsia="Times New Roman" w:hAnsi="Helvetica" w:cs="Helvetica"/>
                                    <w:color w:val="333333"/>
                                    <w:sz w:val="16"/>
                                    <w:lang w:val="en-US"/>
                                  </w:rPr>
                                  <w:t>Bolsa de Valores de Ljubljana</w:t>
                                </w:r>
                              </w:hyperlink>
                              <w:r w:rsidR="00425CDB" w:rsidRPr="00425CDB">
                                <w:rPr>
                                  <w:rFonts w:ascii="Verdana" w:eastAsia="Times New Roman" w:hAnsi="Verdana" w:cs="Times New Roman"/>
                                  <w:color w:val="000066"/>
                                  <w:sz w:val="20"/>
                                  <w:szCs w:val="20"/>
                                  <w:lang w:val="en-US"/>
                                </w:rPr>
                                <w:t xml:space="preserve"> </w:t>
                              </w:r>
                            </w:p>
                            <w:p w:rsidR="00425CDB" w:rsidRPr="00425CDB" w:rsidRDefault="00252841" w:rsidP="00425CDB">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val="en-US"/>
                                </w:rPr>
                              </w:pPr>
                              <w:hyperlink r:id="rId28" w:history="1">
                                <w:r w:rsidR="00425CDB" w:rsidRPr="00425CDB">
                                  <w:rPr>
                                    <w:rFonts w:ascii="Helvetica" w:eastAsia="Times New Roman" w:hAnsi="Helvetica" w:cs="Helvetica"/>
                                    <w:color w:val="333333"/>
                                    <w:sz w:val="16"/>
                                    <w:lang w:val="en-US"/>
                                  </w:rPr>
                                  <w:t>Bolsa de Valores de Macedonia</w:t>
                                </w:r>
                              </w:hyperlink>
                              <w:r w:rsidR="00425CDB" w:rsidRPr="00425CDB">
                                <w:rPr>
                                  <w:rFonts w:ascii="Verdana" w:eastAsia="Times New Roman" w:hAnsi="Verdana" w:cs="Times New Roman"/>
                                  <w:color w:val="000066"/>
                                  <w:sz w:val="20"/>
                                  <w:szCs w:val="20"/>
                                  <w:lang w:val="en-US"/>
                                </w:rPr>
                                <w:t xml:space="preserve"> </w:t>
                              </w:r>
                            </w:p>
                            <w:p w:rsidR="00425CDB" w:rsidRPr="00425CDB" w:rsidRDefault="00252841" w:rsidP="00425CDB">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val="en-US"/>
                                </w:rPr>
                              </w:pPr>
                              <w:hyperlink r:id="rId29" w:history="1">
                                <w:r w:rsidR="00425CDB" w:rsidRPr="00425CDB">
                                  <w:rPr>
                                    <w:rFonts w:ascii="Helvetica" w:eastAsia="Times New Roman" w:hAnsi="Helvetica" w:cs="Helvetica"/>
                                    <w:color w:val="333333"/>
                                    <w:sz w:val="16"/>
                                    <w:lang w:val="en-US"/>
                                  </w:rPr>
                                  <w:t>Bolsa de Madrid</w:t>
                                </w:r>
                              </w:hyperlink>
                              <w:r w:rsidR="00425CDB" w:rsidRPr="00425CDB">
                                <w:rPr>
                                  <w:rFonts w:ascii="Verdana" w:eastAsia="Times New Roman" w:hAnsi="Verdana" w:cs="Times New Roman"/>
                                  <w:color w:val="000066"/>
                                  <w:sz w:val="20"/>
                                  <w:szCs w:val="20"/>
                                  <w:lang w:val="en-US"/>
                                </w:rPr>
                                <w:t xml:space="preserve"> </w:t>
                              </w:r>
                            </w:p>
                            <w:p w:rsidR="00425CDB" w:rsidRPr="00425CDB" w:rsidRDefault="00252841" w:rsidP="00425CDB">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val="en-US"/>
                                </w:rPr>
                              </w:pPr>
                              <w:hyperlink r:id="rId30" w:history="1">
                                <w:r w:rsidR="00425CDB" w:rsidRPr="00425CDB">
                                  <w:rPr>
                                    <w:rFonts w:ascii="Helvetica" w:eastAsia="Times New Roman" w:hAnsi="Helvetica" w:cs="Helvetica"/>
                                    <w:color w:val="333333"/>
                                    <w:sz w:val="16"/>
                                    <w:lang w:val="en-US"/>
                                  </w:rPr>
                                  <w:t>Bolsa de Valores de Malta</w:t>
                                </w:r>
                              </w:hyperlink>
                              <w:r w:rsidR="00425CDB" w:rsidRPr="00425CDB">
                                <w:rPr>
                                  <w:rFonts w:ascii="Verdana" w:eastAsia="Times New Roman" w:hAnsi="Verdana" w:cs="Times New Roman"/>
                                  <w:color w:val="000066"/>
                                  <w:sz w:val="20"/>
                                  <w:szCs w:val="20"/>
                                  <w:lang w:val="en-US"/>
                                </w:rPr>
                                <w:t xml:space="preserve"> </w:t>
                              </w:r>
                            </w:p>
                            <w:p w:rsidR="00425CDB" w:rsidRPr="00425CDB" w:rsidRDefault="00252841" w:rsidP="00425CDB">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val="en-US"/>
                                </w:rPr>
                              </w:pPr>
                              <w:hyperlink r:id="rId31" w:history="1">
                                <w:r w:rsidR="00425CDB" w:rsidRPr="00425CDB">
                                  <w:rPr>
                                    <w:rFonts w:ascii="Helvetica" w:eastAsia="Times New Roman" w:hAnsi="Helvetica" w:cs="Helvetica"/>
                                    <w:color w:val="333333"/>
                                    <w:sz w:val="16"/>
                                    <w:lang w:val="en-US"/>
                                  </w:rPr>
                                  <w:t>Bolsa de Valores de Milan</w:t>
                                </w:r>
                              </w:hyperlink>
                              <w:r w:rsidR="00425CDB" w:rsidRPr="00425CDB">
                                <w:rPr>
                                  <w:rFonts w:ascii="Verdana" w:eastAsia="Times New Roman" w:hAnsi="Verdana" w:cs="Times New Roman"/>
                                  <w:color w:val="000066"/>
                                  <w:sz w:val="20"/>
                                  <w:szCs w:val="20"/>
                                  <w:lang w:val="en-US"/>
                                </w:rPr>
                                <w:t xml:space="preserve"> </w:t>
                              </w:r>
                            </w:p>
                            <w:p w:rsidR="00425CDB" w:rsidRPr="00425CDB" w:rsidRDefault="00252841" w:rsidP="00425CDB">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val="en-US"/>
                                </w:rPr>
                              </w:pPr>
                              <w:hyperlink r:id="rId32" w:history="1">
                                <w:r w:rsidR="00425CDB" w:rsidRPr="00425CDB">
                                  <w:rPr>
                                    <w:rFonts w:ascii="Helvetica" w:eastAsia="Times New Roman" w:hAnsi="Helvetica" w:cs="Helvetica"/>
                                    <w:color w:val="333333"/>
                                    <w:sz w:val="16"/>
                                    <w:lang w:val="en-US"/>
                                  </w:rPr>
                                  <w:t>Bolsa de Valores de Moldova</w:t>
                                </w:r>
                              </w:hyperlink>
                              <w:r w:rsidR="00425CDB" w:rsidRPr="00425CDB">
                                <w:rPr>
                                  <w:rFonts w:ascii="Verdana" w:eastAsia="Times New Roman" w:hAnsi="Verdana" w:cs="Times New Roman"/>
                                  <w:color w:val="000066"/>
                                  <w:sz w:val="20"/>
                                  <w:szCs w:val="20"/>
                                  <w:lang w:val="en-US"/>
                                </w:rPr>
                                <w:t xml:space="preserve"> </w:t>
                              </w:r>
                            </w:p>
                            <w:p w:rsidR="00425CDB" w:rsidRPr="00425CDB" w:rsidRDefault="00252841" w:rsidP="00425CDB">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val="en-US"/>
                                </w:rPr>
                              </w:pPr>
                              <w:hyperlink r:id="rId33" w:history="1">
                                <w:r w:rsidR="00425CDB" w:rsidRPr="00425CDB">
                                  <w:rPr>
                                    <w:rFonts w:ascii="Helvetica" w:eastAsia="Times New Roman" w:hAnsi="Helvetica" w:cs="Helvetica"/>
                                    <w:color w:val="333333"/>
                                    <w:sz w:val="16"/>
                                    <w:lang w:val="en-US"/>
                                  </w:rPr>
                                  <w:t>Bolsa de Valores de Moscú</w:t>
                                </w:r>
                              </w:hyperlink>
                              <w:r w:rsidR="00425CDB" w:rsidRPr="00425CDB">
                                <w:rPr>
                                  <w:rFonts w:ascii="Verdana" w:eastAsia="Times New Roman" w:hAnsi="Verdana" w:cs="Times New Roman"/>
                                  <w:color w:val="000066"/>
                                  <w:sz w:val="20"/>
                                  <w:szCs w:val="20"/>
                                  <w:lang w:val="en-US"/>
                                </w:rPr>
                                <w:t xml:space="preserve"> </w:t>
                              </w:r>
                            </w:p>
                            <w:p w:rsidR="00425CDB" w:rsidRPr="00425CDB" w:rsidRDefault="00252841" w:rsidP="00425CDB">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val="en-US"/>
                                </w:rPr>
                              </w:pPr>
                              <w:hyperlink r:id="rId34" w:history="1">
                                <w:r w:rsidR="00425CDB" w:rsidRPr="00425CDB">
                                  <w:rPr>
                                    <w:rFonts w:ascii="Helvetica" w:eastAsia="Times New Roman" w:hAnsi="Helvetica" w:cs="Helvetica"/>
                                    <w:color w:val="333333"/>
                                    <w:sz w:val="16"/>
                                    <w:lang w:val="en-US"/>
                                  </w:rPr>
                                  <w:t>Bolsa de Valores de Oslo</w:t>
                                </w:r>
                              </w:hyperlink>
                              <w:r w:rsidR="00425CDB" w:rsidRPr="00425CDB">
                                <w:rPr>
                                  <w:rFonts w:ascii="Verdana" w:eastAsia="Times New Roman" w:hAnsi="Verdana" w:cs="Times New Roman"/>
                                  <w:color w:val="000066"/>
                                  <w:sz w:val="20"/>
                                  <w:szCs w:val="20"/>
                                  <w:lang w:val="en-US"/>
                                </w:rPr>
                                <w:t xml:space="preserve"> </w:t>
                              </w:r>
                            </w:p>
                            <w:p w:rsidR="00425CDB" w:rsidRPr="00425CDB" w:rsidRDefault="00252841" w:rsidP="00425CDB">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val="en-US"/>
                                </w:rPr>
                              </w:pPr>
                              <w:hyperlink r:id="rId35" w:history="1">
                                <w:r w:rsidR="00425CDB" w:rsidRPr="00425CDB">
                                  <w:rPr>
                                    <w:rFonts w:ascii="Helvetica" w:eastAsia="Times New Roman" w:hAnsi="Helvetica" w:cs="Helvetica"/>
                                    <w:color w:val="333333"/>
                                    <w:sz w:val="16"/>
                                    <w:lang w:val="en-US"/>
                                  </w:rPr>
                                  <w:t>Bolsa de Paris</w:t>
                                </w:r>
                              </w:hyperlink>
                              <w:r w:rsidR="00425CDB" w:rsidRPr="00425CDB">
                                <w:rPr>
                                  <w:rFonts w:ascii="Verdana" w:eastAsia="Times New Roman" w:hAnsi="Verdana" w:cs="Times New Roman"/>
                                  <w:color w:val="000066"/>
                                  <w:sz w:val="20"/>
                                  <w:szCs w:val="20"/>
                                  <w:lang w:val="en-US"/>
                                </w:rPr>
                                <w:t xml:space="preserve"> </w:t>
                              </w:r>
                            </w:p>
                            <w:p w:rsidR="00425CDB" w:rsidRPr="00425CDB" w:rsidRDefault="00252841" w:rsidP="00425CDB">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val="en-US"/>
                                </w:rPr>
                              </w:pPr>
                              <w:hyperlink r:id="rId36" w:history="1">
                                <w:r w:rsidR="00425CDB" w:rsidRPr="00425CDB">
                                  <w:rPr>
                                    <w:rFonts w:ascii="Helvetica" w:eastAsia="Times New Roman" w:hAnsi="Helvetica" w:cs="Helvetica"/>
                                    <w:color w:val="333333"/>
                                    <w:sz w:val="16"/>
                                    <w:lang w:val="en-US"/>
                                  </w:rPr>
                                  <w:t>Bolsa de Valores de Lisboa</w:t>
                                </w:r>
                              </w:hyperlink>
                              <w:r w:rsidR="00425CDB" w:rsidRPr="00425CDB">
                                <w:rPr>
                                  <w:rFonts w:ascii="Verdana" w:eastAsia="Times New Roman" w:hAnsi="Verdana" w:cs="Times New Roman"/>
                                  <w:color w:val="000066"/>
                                  <w:sz w:val="20"/>
                                  <w:szCs w:val="20"/>
                                  <w:lang w:val="en-US"/>
                                </w:rPr>
                                <w:t xml:space="preserve"> </w:t>
                              </w:r>
                            </w:p>
                            <w:p w:rsidR="00425CDB" w:rsidRPr="00425CDB" w:rsidRDefault="00252841" w:rsidP="00425CDB">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val="en-US"/>
                                </w:rPr>
                              </w:pPr>
                              <w:hyperlink r:id="rId37" w:history="1">
                                <w:r w:rsidR="00425CDB" w:rsidRPr="00425CDB">
                                  <w:rPr>
                                    <w:rFonts w:ascii="Helvetica" w:eastAsia="Times New Roman" w:hAnsi="Helvetica" w:cs="Helvetica"/>
                                    <w:color w:val="333333"/>
                                    <w:sz w:val="16"/>
                                    <w:lang w:val="en-US"/>
                                  </w:rPr>
                                  <w:t>Bolsa de Valores de Lituania</w:t>
                                </w:r>
                              </w:hyperlink>
                              <w:r w:rsidR="00425CDB" w:rsidRPr="00425CDB">
                                <w:rPr>
                                  <w:rFonts w:ascii="Verdana" w:eastAsia="Times New Roman" w:hAnsi="Verdana" w:cs="Times New Roman"/>
                                  <w:color w:val="000066"/>
                                  <w:sz w:val="20"/>
                                  <w:szCs w:val="20"/>
                                  <w:lang w:val="en-US"/>
                                </w:rPr>
                                <w:t xml:space="preserve"> </w:t>
                              </w:r>
                            </w:p>
                            <w:p w:rsidR="00425CDB" w:rsidRPr="00425CDB" w:rsidRDefault="00252841" w:rsidP="00425CDB">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val="en-US"/>
                                </w:rPr>
                              </w:pPr>
                              <w:hyperlink r:id="rId38" w:history="1">
                                <w:r w:rsidR="00425CDB" w:rsidRPr="00425CDB">
                                  <w:rPr>
                                    <w:rFonts w:ascii="Helvetica" w:eastAsia="Times New Roman" w:hAnsi="Helvetica" w:cs="Helvetica"/>
                                    <w:color w:val="333333"/>
                                    <w:sz w:val="16"/>
                                    <w:lang w:val="en-US"/>
                                  </w:rPr>
                                  <w:t>Bolsa de Valores de Praga</w:t>
                                </w:r>
                              </w:hyperlink>
                              <w:r w:rsidR="00425CDB" w:rsidRPr="00425CDB">
                                <w:rPr>
                                  <w:rFonts w:ascii="Verdana" w:eastAsia="Times New Roman" w:hAnsi="Verdana" w:cs="Times New Roman"/>
                                  <w:color w:val="000066"/>
                                  <w:sz w:val="20"/>
                                  <w:szCs w:val="20"/>
                                  <w:lang w:val="en-US"/>
                                </w:rPr>
                                <w:t xml:space="preserve"> </w:t>
                              </w:r>
                            </w:p>
                            <w:p w:rsidR="00425CDB" w:rsidRPr="00425CDB" w:rsidRDefault="00252841" w:rsidP="00425CDB">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val="en-US"/>
                                </w:rPr>
                              </w:pPr>
                              <w:hyperlink r:id="rId39" w:history="1">
                                <w:r w:rsidR="00425CDB" w:rsidRPr="00425CDB">
                                  <w:rPr>
                                    <w:rFonts w:ascii="Helvetica" w:eastAsia="Times New Roman" w:hAnsi="Helvetica" w:cs="Helvetica"/>
                                    <w:color w:val="333333"/>
                                    <w:sz w:val="16"/>
                                    <w:lang w:val="en-US"/>
                                  </w:rPr>
                                  <w:t xml:space="preserve">Bolsa de Valores de San Petersburgo </w:t>
                                </w:r>
                              </w:hyperlink>
                            </w:p>
                            <w:p w:rsidR="00425CDB" w:rsidRPr="00425CDB" w:rsidRDefault="00252841" w:rsidP="00425CDB">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val="en-US"/>
                                </w:rPr>
                              </w:pPr>
                              <w:hyperlink r:id="rId40" w:history="1">
                                <w:r w:rsidR="00425CDB" w:rsidRPr="00425CDB">
                                  <w:rPr>
                                    <w:rFonts w:ascii="Helvetica" w:eastAsia="Times New Roman" w:hAnsi="Helvetica" w:cs="Helvetica"/>
                                    <w:color w:val="333333"/>
                                    <w:sz w:val="16"/>
                                    <w:lang w:val="en-US"/>
                                  </w:rPr>
                                  <w:t>Bolsa de Valores de Stockholm</w:t>
                                </w:r>
                              </w:hyperlink>
                              <w:r w:rsidR="00425CDB" w:rsidRPr="00425CDB">
                                <w:rPr>
                                  <w:rFonts w:ascii="Verdana" w:eastAsia="Times New Roman" w:hAnsi="Verdana" w:cs="Times New Roman"/>
                                  <w:color w:val="000066"/>
                                  <w:sz w:val="20"/>
                                  <w:szCs w:val="20"/>
                                  <w:lang w:val="en-US"/>
                                </w:rPr>
                                <w:t xml:space="preserve"> </w:t>
                              </w:r>
                            </w:p>
                            <w:p w:rsidR="00425CDB" w:rsidRPr="00425CDB" w:rsidRDefault="00252841" w:rsidP="00425CDB">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val="en-US"/>
                                </w:rPr>
                              </w:pPr>
                              <w:hyperlink r:id="rId41" w:history="1">
                                <w:r w:rsidR="00425CDB" w:rsidRPr="00425CDB">
                                  <w:rPr>
                                    <w:rFonts w:ascii="Helvetica" w:eastAsia="Times New Roman" w:hAnsi="Helvetica" w:cs="Helvetica"/>
                                    <w:color w:val="333333"/>
                                    <w:sz w:val="16"/>
                                    <w:lang w:val="en-US"/>
                                  </w:rPr>
                                  <w:t>Bolsa de Valores de Suiza</w:t>
                                </w:r>
                              </w:hyperlink>
                              <w:r w:rsidR="00425CDB" w:rsidRPr="00425CDB">
                                <w:rPr>
                                  <w:rFonts w:ascii="Verdana" w:eastAsia="Times New Roman" w:hAnsi="Verdana" w:cs="Times New Roman"/>
                                  <w:color w:val="000066"/>
                                  <w:sz w:val="20"/>
                                  <w:szCs w:val="20"/>
                                  <w:lang w:val="en-US"/>
                                </w:rPr>
                                <w:t xml:space="preserve"> </w:t>
                              </w:r>
                            </w:p>
                            <w:p w:rsidR="00425CDB" w:rsidRPr="00425CDB" w:rsidRDefault="00252841" w:rsidP="00425CDB">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val="en-US"/>
                                </w:rPr>
                              </w:pPr>
                              <w:hyperlink r:id="rId42" w:history="1">
                                <w:r w:rsidR="00425CDB" w:rsidRPr="00425CDB">
                                  <w:rPr>
                                    <w:rFonts w:ascii="Helvetica" w:eastAsia="Times New Roman" w:hAnsi="Helvetica" w:cs="Helvetica"/>
                                    <w:color w:val="333333"/>
                                    <w:sz w:val="16"/>
                                    <w:lang w:val="en-US"/>
                                  </w:rPr>
                                  <w:t>Bolsa de Valores de Viena</w:t>
                                </w:r>
                              </w:hyperlink>
                              <w:r w:rsidR="00425CDB" w:rsidRPr="00425CDB">
                                <w:rPr>
                                  <w:rFonts w:ascii="Verdana" w:eastAsia="Times New Roman" w:hAnsi="Verdana" w:cs="Times New Roman"/>
                                  <w:color w:val="000066"/>
                                  <w:sz w:val="20"/>
                                  <w:szCs w:val="20"/>
                                  <w:lang w:val="en-US"/>
                                </w:rPr>
                                <w:t xml:space="preserve"> </w:t>
                              </w:r>
                            </w:p>
                            <w:p w:rsidR="00425CDB" w:rsidRPr="00425CDB" w:rsidRDefault="00252841" w:rsidP="00425CDB">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val="en-US"/>
                                </w:rPr>
                              </w:pPr>
                              <w:hyperlink r:id="rId43" w:history="1">
                                <w:r w:rsidR="00425CDB" w:rsidRPr="00425CDB">
                                  <w:rPr>
                                    <w:rFonts w:ascii="Helvetica" w:eastAsia="Times New Roman" w:hAnsi="Helvetica" w:cs="Helvetica"/>
                                    <w:color w:val="333333"/>
                                    <w:sz w:val="16"/>
                                    <w:lang w:val="en-US"/>
                                  </w:rPr>
                                  <w:t>Bolsa de Valencia</w:t>
                                </w:r>
                              </w:hyperlink>
                              <w:r w:rsidR="00425CDB" w:rsidRPr="00425CDB">
                                <w:rPr>
                                  <w:rFonts w:ascii="Verdana" w:eastAsia="Times New Roman" w:hAnsi="Verdana" w:cs="Times New Roman"/>
                                  <w:color w:val="000066"/>
                                  <w:sz w:val="20"/>
                                  <w:szCs w:val="20"/>
                                  <w:lang w:val="en-US"/>
                                </w:rPr>
                                <w:t xml:space="preserve"> </w:t>
                              </w:r>
                            </w:p>
                            <w:p w:rsidR="00425CDB" w:rsidRPr="00425CDB" w:rsidRDefault="00252841" w:rsidP="00425CDB">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val="en-US"/>
                                </w:rPr>
                              </w:pPr>
                              <w:hyperlink r:id="rId44" w:history="1">
                                <w:r w:rsidR="00425CDB" w:rsidRPr="00425CDB">
                                  <w:rPr>
                                    <w:rFonts w:ascii="Helvetica" w:eastAsia="Times New Roman" w:hAnsi="Helvetica" w:cs="Helvetica"/>
                                    <w:color w:val="333333"/>
                                    <w:sz w:val="16"/>
                                    <w:lang w:val="en-US"/>
                                  </w:rPr>
                                  <w:t>Bolsa de Valores de Warsaw</w:t>
                                </w:r>
                              </w:hyperlink>
                              <w:r w:rsidR="00425CDB" w:rsidRPr="00425CDB">
                                <w:rPr>
                                  <w:rFonts w:ascii="Verdana" w:eastAsia="Times New Roman" w:hAnsi="Verdana" w:cs="Times New Roman"/>
                                  <w:color w:val="000066"/>
                                  <w:sz w:val="20"/>
                                  <w:szCs w:val="20"/>
                                  <w:lang w:val="en-US"/>
                                </w:rPr>
                                <w:t xml:space="preserve"> </w:t>
                              </w:r>
                            </w:p>
                            <w:p w:rsidR="00425CDB" w:rsidRPr="00425CDB" w:rsidRDefault="00252841" w:rsidP="00425CDB">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val="en-US"/>
                                </w:rPr>
                              </w:pPr>
                              <w:hyperlink r:id="rId45" w:history="1">
                                <w:r w:rsidR="00425CDB" w:rsidRPr="00425CDB">
                                  <w:rPr>
                                    <w:rFonts w:ascii="Helvetica" w:eastAsia="Times New Roman" w:hAnsi="Helvetica" w:cs="Helvetica"/>
                                    <w:color w:val="333333"/>
                                    <w:sz w:val="16"/>
                                    <w:lang w:val="en-US"/>
                                  </w:rPr>
                                  <w:t>Bolsa de Valores de Zagreb</w:t>
                                </w:r>
                              </w:hyperlink>
                              <w:r w:rsidR="00425CDB" w:rsidRPr="00425CDB">
                                <w:rPr>
                                  <w:rFonts w:ascii="Verdana" w:eastAsia="Times New Roman" w:hAnsi="Verdana" w:cs="Times New Roman"/>
                                  <w:color w:val="000066"/>
                                  <w:sz w:val="20"/>
                                  <w:szCs w:val="20"/>
                                  <w:lang w:val="en-US"/>
                                </w:rPr>
                                <w:t xml:space="preserve"> </w:t>
                              </w:r>
                            </w:p>
                            <w:p w:rsidR="00425CDB" w:rsidRPr="00425CDB" w:rsidRDefault="00252841" w:rsidP="00425CDB">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val="en-US"/>
                                </w:rPr>
                              </w:pPr>
                              <w:hyperlink r:id="rId46" w:history="1">
                                <w:r w:rsidR="00425CDB" w:rsidRPr="00425CDB">
                                  <w:rPr>
                                    <w:rFonts w:ascii="Helvetica" w:eastAsia="Times New Roman" w:hAnsi="Helvetica" w:cs="Helvetica"/>
                                    <w:color w:val="333333"/>
                                    <w:sz w:val="16"/>
                                    <w:lang w:val="en-US"/>
                                  </w:rPr>
                                  <w:t>Comisión Nacional de Mercado de Valores - España (CNMV)</w:t>
                                </w:r>
                              </w:hyperlink>
                              <w:r w:rsidR="00425CDB" w:rsidRPr="00425CDB">
                                <w:rPr>
                                  <w:rFonts w:ascii="Verdana" w:eastAsia="Times New Roman" w:hAnsi="Verdana" w:cs="Times New Roman"/>
                                  <w:color w:val="000066"/>
                                  <w:sz w:val="20"/>
                                  <w:szCs w:val="20"/>
                                  <w:lang w:val="en-US"/>
                                </w:rPr>
                                <w:t xml:space="preserve"> </w:t>
                              </w:r>
                            </w:p>
                          </w:tc>
                        </w:tr>
                      </w:tbl>
                      <w:p w:rsidR="00425CDB" w:rsidRPr="00425CDB" w:rsidRDefault="00425CDB" w:rsidP="00425CDB">
                        <w:pPr>
                          <w:spacing w:after="0" w:line="240" w:lineRule="auto"/>
                          <w:rPr>
                            <w:rFonts w:ascii="Arial" w:eastAsia="Times New Roman" w:hAnsi="Arial" w:cs="Arial"/>
                            <w:color w:val="333333"/>
                            <w:sz w:val="16"/>
                            <w:szCs w:val="16"/>
                            <w:lang w:val="en-US"/>
                          </w:rPr>
                        </w:pPr>
                      </w:p>
                    </w:tc>
                    <w:tc>
                      <w:tcPr>
                        <w:tcW w:w="100" w:type="pct"/>
                        <w:vAlign w:val="center"/>
                        <w:hideMark/>
                      </w:tcPr>
                      <w:p w:rsidR="00425CDB" w:rsidRPr="00425CDB" w:rsidRDefault="00425CDB" w:rsidP="00425CDB">
                        <w:pPr>
                          <w:spacing w:after="0" w:line="240" w:lineRule="auto"/>
                          <w:rPr>
                            <w:rFonts w:ascii="Times New Roman" w:eastAsia="Times New Roman" w:hAnsi="Times New Roman" w:cs="Times New Roman"/>
                            <w:color w:val="000000"/>
                            <w:sz w:val="24"/>
                            <w:szCs w:val="24"/>
                            <w:lang w:val="en-US"/>
                          </w:rPr>
                        </w:pPr>
                        <w:r w:rsidRPr="00425CDB">
                          <w:rPr>
                            <w:rFonts w:ascii="Times New Roman" w:eastAsia="Times New Roman" w:hAnsi="Times New Roman" w:cs="Times New Roman"/>
                            <w:color w:val="000000"/>
                            <w:sz w:val="24"/>
                            <w:szCs w:val="24"/>
                            <w:lang w:val="en-US"/>
                          </w:rPr>
                          <w:t> </w:t>
                        </w:r>
                      </w:p>
                    </w:tc>
                    <w:tc>
                      <w:tcPr>
                        <w:tcW w:w="0" w:type="auto"/>
                        <w:vAlign w:val="center"/>
                        <w:hideMark/>
                      </w:tcPr>
                      <w:p w:rsidR="00425CDB" w:rsidRPr="00425CDB" w:rsidRDefault="00425CDB" w:rsidP="00425CDB">
                        <w:pPr>
                          <w:spacing w:after="0" w:line="240" w:lineRule="auto"/>
                          <w:rPr>
                            <w:rFonts w:ascii="Times New Roman" w:eastAsia="Times New Roman" w:hAnsi="Times New Roman" w:cs="Times New Roman"/>
                            <w:sz w:val="20"/>
                            <w:szCs w:val="20"/>
                            <w:lang w:val="en-US"/>
                          </w:rPr>
                        </w:pPr>
                      </w:p>
                    </w:tc>
                    <w:tc>
                      <w:tcPr>
                        <w:tcW w:w="0" w:type="auto"/>
                        <w:vAlign w:val="center"/>
                        <w:hideMark/>
                      </w:tcPr>
                      <w:p w:rsidR="00425CDB" w:rsidRPr="00425CDB" w:rsidRDefault="00425CDB" w:rsidP="00425CDB">
                        <w:pPr>
                          <w:spacing w:after="0" w:line="240" w:lineRule="auto"/>
                          <w:rPr>
                            <w:rFonts w:ascii="Times New Roman" w:eastAsia="Times New Roman" w:hAnsi="Times New Roman" w:cs="Times New Roman"/>
                            <w:sz w:val="20"/>
                            <w:szCs w:val="20"/>
                            <w:lang w:val="en-US"/>
                          </w:rPr>
                        </w:pPr>
                      </w:p>
                    </w:tc>
                  </w:tr>
                  <w:tr w:rsidR="00425CDB" w:rsidRPr="00425CDB">
                    <w:trPr>
                      <w:tblCellSpacing w:w="0" w:type="dxa"/>
                    </w:trPr>
                    <w:tc>
                      <w:tcPr>
                        <w:tcW w:w="4900" w:type="pct"/>
                        <w:vAlign w:val="center"/>
                        <w:hideMark/>
                      </w:tcPr>
                      <w:p w:rsidR="00425CDB" w:rsidRPr="00425CDB" w:rsidRDefault="00425CDB" w:rsidP="00425CDB">
                        <w:pPr>
                          <w:spacing w:after="0" w:line="240" w:lineRule="auto"/>
                          <w:rPr>
                            <w:rFonts w:ascii="Times New Roman" w:eastAsia="Times New Roman" w:hAnsi="Times New Roman" w:cs="Times New Roman"/>
                            <w:color w:val="000000"/>
                            <w:sz w:val="24"/>
                            <w:szCs w:val="24"/>
                            <w:lang w:val="en-US"/>
                          </w:rPr>
                        </w:pPr>
                        <w:r w:rsidRPr="00425CDB">
                          <w:rPr>
                            <w:rFonts w:ascii="Times New Roman" w:eastAsia="Times New Roman" w:hAnsi="Times New Roman" w:cs="Times New Roman"/>
                            <w:color w:val="000000"/>
                            <w:sz w:val="24"/>
                            <w:szCs w:val="24"/>
                            <w:lang w:val="en-US"/>
                          </w:rPr>
                          <w:t> </w:t>
                        </w:r>
                      </w:p>
                    </w:tc>
                    <w:tc>
                      <w:tcPr>
                        <w:tcW w:w="100" w:type="pct"/>
                        <w:vAlign w:val="center"/>
                        <w:hideMark/>
                      </w:tcPr>
                      <w:p w:rsidR="00425CDB" w:rsidRPr="00425CDB" w:rsidRDefault="00425CDB" w:rsidP="00425CDB">
                        <w:pPr>
                          <w:spacing w:after="0" w:line="240" w:lineRule="auto"/>
                          <w:rPr>
                            <w:rFonts w:ascii="Times New Roman" w:eastAsia="Times New Roman" w:hAnsi="Times New Roman" w:cs="Times New Roman"/>
                            <w:color w:val="000000"/>
                            <w:sz w:val="24"/>
                            <w:szCs w:val="24"/>
                            <w:lang w:val="en-US"/>
                          </w:rPr>
                        </w:pPr>
                        <w:r w:rsidRPr="00425CDB">
                          <w:rPr>
                            <w:rFonts w:ascii="Times New Roman" w:eastAsia="Times New Roman" w:hAnsi="Times New Roman" w:cs="Times New Roman"/>
                            <w:color w:val="000000"/>
                            <w:sz w:val="24"/>
                            <w:szCs w:val="24"/>
                            <w:lang w:val="en-US"/>
                          </w:rPr>
                          <w:t> </w:t>
                        </w:r>
                      </w:p>
                    </w:tc>
                    <w:tc>
                      <w:tcPr>
                        <w:tcW w:w="0" w:type="auto"/>
                        <w:vAlign w:val="center"/>
                        <w:hideMark/>
                      </w:tcPr>
                      <w:p w:rsidR="00425CDB" w:rsidRPr="00425CDB" w:rsidRDefault="00425CDB" w:rsidP="00425CDB">
                        <w:pPr>
                          <w:spacing w:after="0" w:line="240" w:lineRule="auto"/>
                          <w:rPr>
                            <w:rFonts w:ascii="Times New Roman" w:eastAsia="Times New Roman" w:hAnsi="Times New Roman" w:cs="Times New Roman"/>
                            <w:sz w:val="20"/>
                            <w:szCs w:val="20"/>
                            <w:lang w:val="en-US"/>
                          </w:rPr>
                        </w:pPr>
                      </w:p>
                    </w:tc>
                    <w:tc>
                      <w:tcPr>
                        <w:tcW w:w="0" w:type="auto"/>
                        <w:vAlign w:val="center"/>
                        <w:hideMark/>
                      </w:tcPr>
                      <w:p w:rsidR="00425CDB" w:rsidRPr="00425CDB" w:rsidRDefault="00425CDB" w:rsidP="00425CDB">
                        <w:pPr>
                          <w:spacing w:after="0" w:line="240" w:lineRule="auto"/>
                          <w:rPr>
                            <w:rFonts w:ascii="Times New Roman" w:eastAsia="Times New Roman" w:hAnsi="Times New Roman" w:cs="Times New Roman"/>
                            <w:sz w:val="20"/>
                            <w:szCs w:val="20"/>
                            <w:lang w:val="en-US"/>
                          </w:rPr>
                        </w:pPr>
                      </w:p>
                    </w:tc>
                  </w:tr>
                  <w:tr w:rsidR="00425CDB" w:rsidRPr="00425CDB">
                    <w:trPr>
                      <w:tblCellSpacing w:w="0" w:type="dxa"/>
                    </w:trPr>
                    <w:tc>
                      <w:tcPr>
                        <w:tcW w:w="0" w:type="auto"/>
                        <w:gridSpan w:val="2"/>
                        <w:vAlign w:val="center"/>
                        <w:hideMark/>
                      </w:tcPr>
                      <w:p w:rsidR="00425CDB" w:rsidRPr="00425CDB" w:rsidRDefault="00425CDB" w:rsidP="00425CDB">
                        <w:pPr>
                          <w:spacing w:after="0" w:line="240" w:lineRule="auto"/>
                          <w:rPr>
                            <w:rFonts w:ascii="Times New Roman" w:eastAsia="Times New Roman" w:hAnsi="Times New Roman" w:cs="Times New Roman"/>
                            <w:color w:val="000000"/>
                            <w:sz w:val="24"/>
                            <w:szCs w:val="24"/>
                            <w:lang w:val="en-US"/>
                          </w:rPr>
                        </w:pPr>
                        <w:r w:rsidRPr="00425CDB">
                          <w:rPr>
                            <w:rFonts w:ascii="Times New Roman" w:eastAsia="Times New Roman" w:hAnsi="Times New Roman" w:cs="Times New Roman"/>
                            <w:color w:val="000000"/>
                            <w:sz w:val="24"/>
                            <w:szCs w:val="24"/>
                            <w:lang w:val="en-US"/>
                          </w:rPr>
                          <w:t> </w:t>
                        </w:r>
                      </w:p>
                    </w:tc>
                    <w:tc>
                      <w:tcPr>
                        <w:tcW w:w="0" w:type="auto"/>
                        <w:vAlign w:val="center"/>
                        <w:hideMark/>
                      </w:tcPr>
                      <w:p w:rsidR="00425CDB" w:rsidRPr="00425CDB" w:rsidRDefault="00425CDB" w:rsidP="00425CDB">
                        <w:pPr>
                          <w:spacing w:after="0" w:line="240" w:lineRule="auto"/>
                          <w:rPr>
                            <w:rFonts w:ascii="Times New Roman" w:eastAsia="Times New Roman" w:hAnsi="Times New Roman" w:cs="Times New Roman"/>
                            <w:sz w:val="20"/>
                            <w:szCs w:val="20"/>
                            <w:lang w:val="en-US"/>
                          </w:rPr>
                        </w:pPr>
                      </w:p>
                    </w:tc>
                    <w:tc>
                      <w:tcPr>
                        <w:tcW w:w="0" w:type="auto"/>
                        <w:vAlign w:val="center"/>
                        <w:hideMark/>
                      </w:tcPr>
                      <w:p w:rsidR="00425CDB" w:rsidRPr="00425CDB" w:rsidRDefault="00425CDB" w:rsidP="00425CDB">
                        <w:pPr>
                          <w:spacing w:after="0" w:line="240" w:lineRule="auto"/>
                          <w:rPr>
                            <w:rFonts w:ascii="Times New Roman" w:eastAsia="Times New Roman" w:hAnsi="Times New Roman" w:cs="Times New Roman"/>
                            <w:sz w:val="20"/>
                            <w:szCs w:val="20"/>
                            <w:lang w:val="en-US"/>
                          </w:rPr>
                        </w:pPr>
                      </w:p>
                    </w:tc>
                  </w:tr>
                </w:tbl>
                <w:p w:rsidR="00425CDB" w:rsidRPr="00425CDB" w:rsidRDefault="00425CDB" w:rsidP="00425CDB">
                  <w:pPr>
                    <w:spacing w:after="0" w:line="240" w:lineRule="auto"/>
                    <w:rPr>
                      <w:rFonts w:ascii="Times New Roman" w:eastAsia="Times New Roman" w:hAnsi="Times New Roman" w:cs="Times New Roman"/>
                      <w:color w:val="000000"/>
                      <w:sz w:val="24"/>
                      <w:szCs w:val="24"/>
                      <w:lang w:val="en-US"/>
                    </w:rPr>
                  </w:pPr>
                </w:p>
              </w:tc>
              <w:tc>
                <w:tcPr>
                  <w:tcW w:w="900" w:type="dxa"/>
                  <w:hideMark/>
                </w:tcPr>
                <w:p w:rsidR="00425CDB" w:rsidRPr="00425CDB" w:rsidRDefault="00425CDB" w:rsidP="00425CDB">
                  <w:pPr>
                    <w:spacing w:after="0" w:line="240" w:lineRule="auto"/>
                    <w:rPr>
                      <w:rFonts w:ascii="Times New Roman" w:eastAsia="Times New Roman" w:hAnsi="Times New Roman" w:cs="Times New Roman"/>
                      <w:color w:val="000000"/>
                      <w:sz w:val="24"/>
                      <w:szCs w:val="24"/>
                      <w:lang w:val="en-US"/>
                    </w:rPr>
                  </w:pPr>
                  <w:r>
                    <w:rPr>
                      <w:rFonts w:ascii="Helvetica" w:eastAsia="Times New Roman" w:hAnsi="Helvetica" w:cs="Helvetica"/>
                      <w:noProof/>
                      <w:color w:val="0000FF"/>
                      <w:sz w:val="24"/>
                      <w:szCs w:val="24"/>
                      <w:lang w:val="en-US"/>
                    </w:rPr>
                    <w:drawing>
                      <wp:inline distT="0" distB="0" distL="0" distR="0">
                        <wp:extent cx="570865" cy="1426210"/>
                        <wp:effectExtent l="19050" t="0" r="635" b="0"/>
                        <wp:docPr id="1" name="Imagen 1" descr="C:\Documents and Settings\Dr. Arturo Garcia\Desktop\Generalidades_files\dec_int_ing.gif">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r. Arturo Garcia\Desktop\Generalidades_files\dec_int_ing.gif">
                                  <a:hlinkClick r:id="rId47"/>
                                </pic:cNvPr>
                                <pic:cNvPicPr>
                                  <a:picLocks noChangeAspect="1" noChangeArrowheads="1"/>
                                </pic:cNvPicPr>
                              </pic:nvPicPr>
                              <pic:blipFill>
                                <a:blip r:embed="rId48"/>
                                <a:srcRect/>
                                <a:stretch>
                                  <a:fillRect/>
                                </a:stretch>
                              </pic:blipFill>
                              <pic:spPr bwMode="auto">
                                <a:xfrm>
                                  <a:off x="0" y="0"/>
                                  <a:ext cx="570865" cy="1426210"/>
                                </a:xfrm>
                                <a:prstGeom prst="rect">
                                  <a:avLst/>
                                </a:prstGeom>
                                <a:noFill/>
                                <a:ln w="9525">
                                  <a:noFill/>
                                  <a:miter lim="800000"/>
                                  <a:headEnd/>
                                  <a:tailEnd/>
                                </a:ln>
                              </pic:spPr>
                            </pic:pic>
                          </a:graphicData>
                        </a:graphic>
                      </wp:inline>
                    </w:drawing>
                  </w:r>
                </w:p>
              </w:tc>
            </w:tr>
          </w:tbl>
          <w:p w:rsidR="00425CDB" w:rsidRPr="00425CDB" w:rsidRDefault="00425CDB" w:rsidP="00425CDB">
            <w:pPr>
              <w:spacing w:after="0" w:line="240" w:lineRule="auto"/>
              <w:rPr>
                <w:rFonts w:ascii="Times New Roman" w:eastAsia="Times New Roman" w:hAnsi="Times New Roman" w:cs="Times New Roman"/>
                <w:color w:val="000000"/>
                <w:sz w:val="24"/>
                <w:szCs w:val="24"/>
                <w:lang w:val="en-US"/>
              </w:rPr>
            </w:pPr>
          </w:p>
        </w:tc>
        <w:tc>
          <w:tcPr>
            <w:tcW w:w="1250" w:type="pct"/>
            <w:hideMark/>
          </w:tcPr>
          <w:tbl>
            <w:tblPr>
              <w:tblW w:w="5000" w:type="pct"/>
              <w:tblCellSpacing w:w="0" w:type="dxa"/>
              <w:tblCellMar>
                <w:left w:w="0" w:type="dxa"/>
                <w:right w:w="0" w:type="dxa"/>
              </w:tblCellMar>
              <w:tblLook w:val="04A0"/>
            </w:tblPr>
            <w:tblGrid>
              <w:gridCol w:w="60"/>
              <w:gridCol w:w="2220"/>
              <w:gridCol w:w="60"/>
            </w:tblGrid>
            <w:tr w:rsidR="00425CDB" w:rsidRPr="00425CDB">
              <w:trPr>
                <w:tblCellSpacing w:w="0" w:type="dxa"/>
              </w:trPr>
              <w:tc>
                <w:tcPr>
                  <w:tcW w:w="100" w:type="pct"/>
                  <w:vAlign w:val="center"/>
                  <w:hideMark/>
                </w:tcPr>
                <w:p w:rsidR="00425CDB" w:rsidRPr="00425CDB" w:rsidRDefault="00425CDB" w:rsidP="00425CDB">
                  <w:pPr>
                    <w:spacing w:after="0" w:line="240" w:lineRule="auto"/>
                    <w:rPr>
                      <w:rFonts w:ascii="Times New Roman" w:eastAsia="Times New Roman" w:hAnsi="Times New Roman" w:cs="Times New Roman"/>
                      <w:color w:val="000000"/>
                      <w:sz w:val="24"/>
                      <w:szCs w:val="24"/>
                      <w:lang w:val="en-US"/>
                    </w:rPr>
                  </w:pPr>
                  <w:r w:rsidRPr="00425CDB">
                    <w:rPr>
                      <w:rFonts w:ascii="Times New Roman" w:eastAsia="Times New Roman" w:hAnsi="Times New Roman" w:cs="Times New Roman"/>
                      <w:color w:val="000000"/>
                      <w:sz w:val="24"/>
                      <w:szCs w:val="24"/>
                      <w:lang w:val="en-US"/>
                    </w:rPr>
                    <w:t> </w:t>
                  </w:r>
                </w:p>
              </w:tc>
              <w:tc>
                <w:tcPr>
                  <w:tcW w:w="0" w:type="auto"/>
                  <w:hideMark/>
                </w:tcPr>
                <w:tbl>
                  <w:tblPr>
                    <w:tblW w:w="5000" w:type="pct"/>
                    <w:tblCellSpacing w:w="0" w:type="dxa"/>
                    <w:tblCellMar>
                      <w:left w:w="0" w:type="dxa"/>
                      <w:right w:w="0" w:type="dxa"/>
                    </w:tblCellMar>
                    <w:tblLook w:val="04A0"/>
                  </w:tblPr>
                  <w:tblGrid>
                    <w:gridCol w:w="300"/>
                    <w:gridCol w:w="1920"/>
                  </w:tblGrid>
                  <w:tr w:rsidR="00425CDB" w:rsidRPr="00425CDB">
                    <w:trPr>
                      <w:trHeight w:val="300"/>
                      <w:tblCellSpacing w:w="0" w:type="dxa"/>
                    </w:trPr>
                    <w:tc>
                      <w:tcPr>
                        <w:tcW w:w="300" w:type="dxa"/>
                        <w:hideMark/>
                      </w:tcPr>
                      <w:p w:rsidR="00425CDB" w:rsidRPr="00425CDB" w:rsidRDefault="00425CDB" w:rsidP="00425CDB">
                        <w:pPr>
                          <w:spacing w:after="0" w:line="240" w:lineRule="auto"/>
                          <w:rPr>
                            <w:rFonts w:ascii="Arial" w:eastAsia="Times New Roman" w:hAnsi="Arial" w:cs="Arial"/>
                            <w:b/>
                            <w:bCs/>
                            <w:color w:val="333333"/>
                            <w:sz w:val="16"/>
                            <w:szCs w:val="16"/>
                            <w:lang w:val="en-US"/>
                          </w:rPr>
                        </w:pPr>
                        <w:r w:rsidRPr="00425CDB">
                          <w:rPr>
                            <w:rFonts w:ascii="Arial" w:eastAsia="Times New Roman" w:hAnsi="Arial" w:cs="Arial"/>
                            <w:b/>
                            <w:bCs/>
                            <w:color w:val="333333"/>
                            <w:sz w:val="16"/>
                            <w:szCs w:val="16"/>
                            <w:lang w:val="en-US"/>
                          </w:rPr>
                          <w:t> </w:t>
                        </w:r>
                      </w:p>
                    </w:tc>
                    <w:tc>
                      <w:tcPr>
                        <w:tcW w:w="0" w:type="auto"/>
                        <w:vAlign w:val="center"/>
                        <w:hideMark/>
                      </w:tcPr>
                      <w:p w:rsidR="00425CDB" w:rsidRPr="00425CDB" w:rsidRDefault="00425CDB" w:rsidP="00425CDB">
                        <w:pPr>
                          <w:spacing w:after="0" w:line="240" w:lineRule="auto"/>
                          <w:jc w:val="right"/>
                          <w:rPr>
                            <w:rFonts w:ascii="Arial" w:eastAsia="Times New Roman" w:hAnsi="Arial" w:cs="Arial"/>
                            <w:b/>
                            <w:bCs/>
                            <w:color w:val="333333"/>
                            <w:sz w:val="16"/>
                            <w:szCs w:val="16"/>
                            <w:lang w:val="en-US"/>
                          </w:rPr>
                        </w:pPr>
                        <w:r w:rsidRPr="00425CDB">
                          <w:rPr>
                            <w:rFonts w:ascii="Arial" w:eastAsia="Times New Roman" w:hAnsi="Arial" w:cs="Arial"/>
                            <w:b/>
                            <w:bCs/>
                            <w:color w:val="333333"/>
                            <w:sz w:val="16"/>
                            <w:szCs w:val="16"/>
                            <w:lang w:val="en-US"/>
                          </w:rPr>
                          <w:t>SECTIONS IN INTERESTING SITES</w:t>
                        </w:r>
                      </w:p>
                    </w:tc>
                  </w:tr>
                  <w:tr w:rsidR="00425CDB" w:rsidRPr="00425CDB">
                    <w:trPr>
                      <w:trHeight w:val="285"/>
                      <w:tblCellSpacing w:w="0" w:type="dxa"/>
                    </w:trPr>
                    <w:tc>
                      <w:tcPr>
                        <w:tcW w:w="300" w:type="dxa"/>
                        <w:vAlign w:val="center"/>
                        <w:hideMark/>
                      </w:tcPr>
                      <w:p w:rsidR="00425CDB" w:rsidRPr="00425CDB" w:rsidRDefault="00425CDB" w:rsidP="00425CDB">
                        <w:pPr>
                          <w:spacing w:after="0" w:line="240" w:lineRule="auto"/>
                          <w:jc w:val="center"/>
                          <w:rPr>
                            <w:rFonts w:ascii="Arial" w:eastAsia="Times New Roman" w:hAnsi="Arial" w:cs="Arial"/>
                            <w:color w:val="333333"/>
                            <w:sz w:val="16"/>
                            <w:szCs w:val="16"/>
                            <w:lang w:val="en-US"/>
                          </w:rPr>
                        </w:pPr>
                        <w:r>
                          <w:rPr>
                            <w:rFonts w:ascii="Arial" w:eastAsia="Times New Roman" w:hAnsi="Arial" w:cs="Arial"/>
                            <w:noProof/>
                            <w:color w:val="333333"/>
                            <w:sz w:val="16"/>
                            <w:szCs w:val="16"/>
                            <w:lang w:val="en-US"/>
                          </w:rPr>
                          <w:drawing>
                            <wp:inline distT="0" distB="0" distL="0" distR="0">
                              <wp:extent cx="95250" cy="95250"/>
                              <wp:effectExtent l="19050" t="0" r="0" b="0"/>
                              <wp:docPr id="2" name="Imagen 2" descr="C:\Documents and Settings\Dr. Arturo Garcia\Desktop\Generalidades_files\obj_i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Dr. Arturo Garcia\Desktop\Generalidades_files\obj_ib.gif"/>
                                      <pic:cNvPicPr>
                                        <a:picLocks noChangeAspect="1" noChangeArrowheads="1"/>
                                      </pic:cNvPicPr>
                                    </pic:nvPicPr>
                                    <pic:blipFill>
                                      <a:blip r:embed="rId49"/>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c>
                      <w:tcPr>
                        <w:tcW w:w="0" w:type="auto"/>
                        <w:vAlign w:val="center"/>
                        <w:hideMark/>
                      </w:tcPr>
                      <w:p w:rsidR="00425CDB" w:rsidRPr="00425CDB" w:rsidRDefault="00252841" w:rsidP="00425CDB">
                        <w:pPr>
                          <w:spacing w:after="0" w:line="240" w:lineRule="auto"/>
                          <w:rPr>
                            <w:rFonts w:ascii="Arial" w:eastAsia="Times New Roman" w:hAnsi="Arial" w:cs="Arial"/>
                            <w:color w:val="FF9900"/>
                            <w:sz w:val="14"/>
                            <w:szCs w:val="14"/>
                            <w:lang w:val="en-US"/>
                          </w:rPr>
                        </w:pPr>
                        <w:hyperlink r:id="rId50" w:history="1">
                          <w:r w:rsidR="00425CDB" w:rsidRPr="00425CDB">
                            <w:rPr>
                              <w:rFonts w:ascii="Helvetica" w:eastAsia="Times New Roman" w:hAnsi="Helvetica" w:cs="Helvetica"/>
                              <w:color w:val="003399"/>
                              <w:sz w:val="16"/>
                              <w:lang w:val="en-US"/>
                            </w:rPr>
                            <w:t xml:space="preserve">Other stock exchange </w:t>
                          </w:r>
                        </w:hyperlink>
                      </w:p>
                    </w:tc>
                  </w:tr>
                  <w:tr w:rsidR="00425CDB" w:rsidRPr="00425CDB">
                    <w:trPr>
                      <w:trHeight w:val="285"/>
                      <w:tblCellSpacing w:w="0" w:type="dxa"/>
                    </w:trPr>
                    <w:tc>
                      <w:tcPr>
                        <w:tcW w:w="300" w:type="dxa"/>
                        <w:vAlign w:val="center"/>
                        <w:hideMark/>
                      </w:tcPr>
                      <w:p w:rsidR="00425CDB" w:rsidRPr="00425CDB" w:rsidRDefault="00425CDB" w:rsidP="00425CDB">
                        <w:pPr>
                          <w:spacing w:after="0" w:line="240" w:lineRule="auto"/>
                          <w:rPr>
                            <w:rFonts w:ascii="Arial" w:eastAsia="Times New Roman" w:hAnsi="Arial" w:cs="Arial"/>
                            <w:color w:val="333333"/>
                            <w:sz w:val="16"/>
                            <w:szCs w:val="16"/>
                            <w:lang w:val="en-US"/>
                          </w:rPr>
                        </w:pPr>
                        <w:r w:rsidRPr="00425CDB">
                          <w:rPr>
                            <w:rFonts w:ascii="Arial" w:eastAsia="Times New Roman" w:hAnsi="Arial" w:cs="Arial"/>
                            <w:color w:val="333333"/>
                            <w:sz w:val="16"/>
                            <w:szCs w:val="16"/>
                            <w:lang w:val="en-US"/>
                          </w:rPr>
                          <w:t> </w:t>
                        </w:r>
                      </w:p>
                    </w:tc>
                    <w:tc>
                      <w:tcPr>
                        <w:tcW w:w="0" w:type="auto"/>
                        <w:vAlign w:val="center"/>
                        <w:hideMark/>
                      </w:tcPr>
                      <w:tbl>
                        <w:tblPr>
                          <w:tblW w:w="5000" w:type="pct"/>
                          <w:tblCellSpacing w:w="0" w:type="dxa"/>
                          <w:tblCellMar>
                            <w:left w:w="0" w:type="dxa"/>
                            <w:right w:w="0" w:type="dxa"/>
                          </w:tblCellMar>
                          <w:tblLook w:val="04A0"/>
                        </w:tblPr>
                        <w:tblGrid>
                          <w:gridCol w:w="192"/>
                          <w:gridCol w:w="1728"/>
                        </w:tblGrid>
                        <w:tr w:rsidR="00425CDB" w:rsidRPr="00425CDB">
                          <w:trPr>
                            <w:tblCellSpacing w:w="0" w:type="dxa"/>
                          </w:trPr>
                          <w:tc>
                            <w:tcPr>
                              <w:tcW w:w="500" w:type="pct"/>
                              <w:vAlign w:val="center"/>
                              <w:hideMark/>
                            </w:tcPr>
                            <w:p w:rsidR="00425CDB" w:rsidRPr="00425CDB" w:rsidRDefault="00425CDB" w:rsidP="00425CDB">
                              <w:pPr>
                                <w:spacing w:after="0" w:line="240" w:lineRule="auto"/>
                                <w:rPr>
                                  <w:rFonts w:ascii="Times New Roman" w:eastAsia="Times New Roman" w:hAnsi="Times New Roman" w:cs="Times New Roman"/>
                                  <w:color w:val="000000"/>
                                  <w:sz w:val="24"/>
                                  <w:szCs w:val="24"/>
                                  <w:lang w:val="en-US"/>
                                </w:rPr>
                              </w:pPr>
                              <w:r w:rsidRPr="00425CDB">
                                <w:rPr>
                                  <w:rFonts w:ascii="Times New Roman" w:eastAsia="Times New Roman" w:hAnsi="Times New Roman" w:cs="Times New Roman"/>
                                  <w:color w:val="000000"/>
                                  <w:sz w:val="24"/>
                                  <w:szCs w:val="24"/>
                                  <w:lang w:val="en-US"/>
                                </w:rPr>
                                <w:t> </w:t>
                              </w:r>
                            </w:p>
                          </w:tc>
                          <w:tc>
                            <w:tcPr>
                              <w:tcW w:w="0" w:type="auto"/>
                              <w:vAlign w:val="center"/>
                              <w:hideMark/>
                            </w:tcPr>
                            <w:p w:rsidR="00425CDB" w:rsidRPr="00425CDB" w:rsidRDefault="00252841" w:rsidP="00425CDB">
                              <w:pPr>
                                <w:spacing w:after="0" w:line="240" w:lineRule="auto"/>
                                <w:rPr>
                                  <w:rFonts w:ascii="Times New Roman" w:eastAsia="Times New Roman" w:hAnsi="Times New Roman" w:cs="Times New Roman"/>
                                  <w:color w:val="000000"/>
                                  <w:sz w:val="24"/>
                                  <w:szCs w:val="24"/>
                                  <w:lang w:val="en-US"/>
                                </w:rPr>
                              </w:pPr>
                              <w:hyperlink r:id="rId51" w:history="1">
                                <w:r w:rsidR="00425CDB" w:rsidRPr="00425CDB">
                                  <w:rPr>
                                    <w:rFonts w:ascii="Helvetica" w:eastAsia="Times New Roman" w:hAnsi="Helvetica" w:cs="Helvetica"/>
                                    <w:color w:val="333333"/>
                                    <w:sz w:val="16"/>
                                    <w:lang w:val="en-US"/>
                                  </w:rPr>
                                  <w:t>America</w:t>
                                </w:r>
                              </w:hyperlink>
                            </w:p>
                          </w:tc>
                        </w:tr>
                        <w:tr w:rsidR="00425CDB" w:rsidRPr="00425CDB">
                          <w:trPr>
                            <w:trHeight w:val="255"/>
                            <w:tblCellSpacing w:w="0" w:type="dxa"/>
                          </w:trPr>
                          <w:tc>
                            <w:tcPr>
                              <w:tcW w:w="500" w:type="pct"/>
                              <w:vAlign w:val="center"/>
                              <w:hideMark/>
                            </w:tcPr>
                            <w:p w:rsidR="00425CDB" w:rsidRPr="00425CDB" w:rsidRDefault="00425CDB" w:rsidP="00425CDB">
                              <w:pPr>
                                <w:spacing w:after="0" w:line="240" w:lineRule="auto"/>
                                <w:rPr>
                                  <w:rFonts w:ascii="Times New Roman" w:eastAsia="Times New Roman" w:hAnsi="Times New Roman" w:cs="Times New Roman"/>
                                  <w:color w:val="000000"/>
                                  <w:sz w:val="24"/>
                                  <w:szCs w:val="24"/>
                                  <w:lang w:val="en-US"/>
                                </w:rPr>
                              </w:pPr>
                              <w:r w:rsidRPr="00425CDB">
                                <w:rPr>
                                  <w:rFonts w:ascii="Times New Roman" w:eastAsia="Times New Roman" w:hAnsi="Times New Roman" w:cs="Times New Roman"/>
                                  <w:color w:val="000000"/>
                                  <w:sz w:val="24"/>
                                  <w:szCs w:val="24"/>
                                  <w:lang w:val="en-US"/>
                                </w:rPr>
                                <w:t> </w:t>
                              </w:r>
                            </w:p>
                          </w:tc>
                          <w:tc>
                            <w:tcPr>
                              <w:tcW w:w="0" w:type="auto"/>
                              <w:vAlign w:val="center"/>
                              <w:hideMark/>
                            </w:tcPr>
                            <w:p w:rsidR="00425CDB" w:rsidRPr="00425CDB" w:rsidRDefault="00252841" w:rsidP="00425CDB">
                              <w:pPr>
                                <w:spacing w:after="0" w:line="240" w:lineRule="auto"/>
                                <w:rPr>
                                  <w:rFonts w:ascii="Times New Roman" w:eastAsia="Times New Roman" w:hAnsi="Times New Roman" w:cs="Times New Roman"/>
                                  <w:color w:val="000000"/>
                                  <w:sz w:val="24"/>
                                  <w:szCs w:val="24"/>
                                  <w:lang w:val="en-US"/>
                                </w:rPr>
                              </w:pPr>
                              <w:hyperlink r:id="rId52" w:history="1">
                                <w:r w:rsidR="00425CDB" w:rsidRPr="00425CDB">
                                  <w:rPr>
                                    <w:rFonts w:ascii="Helvetica" w:eastAsia="Times New Roman" w:hAnsi="Helvetica" w:cs="Helvetica"/>
                                    <w:color w:val="FF9900"/>
                                    <w:sz w:val="14"/>
                                    <w:lang w:val="en-US"/>
                                  </w:rPr>
                                  <w:t>Europe</w:t>
                                </w:r>
                              </w:hyperlink>
                            </w:p>
                          </w:tc>
                        </w:tr>
                        <w:tr w:rsidR="00425CDB" w:rsidRPr="00425CDB">
                          <w:trPr>
                            <w:tblCellSpacing w:w="0" w:type="dxa"/>
                          </w:trPr>
                          <w:tc>
                            <w:tcPr>
                              <w:tcW w:w="500" w:type="pct"/>
                              <w:vAlign w:val="center"/>
                              <w:hideMark/>
                            </w:tcPr>
                            <w:p w:rsidR="00425CDB" w:rsidRPr="00425CDB" w:rsidRDefault="00425CDB" w:rsidP="00425CDB">
                              <w:pPr>
                                <w:spacing w:after="0" w:line="240" w:lineRule="auto"/>
                                <w:rPr>
                                  <w:rFonts w:ascii="Times New Roman" w:eastAsia="Times New Roman" w:hAnsi="Times New Roman" w:cs="Times New Roman"/>
                                  <w:color w:val="000000"/>
                                  <w:sz w:val="24"/>
                                  <w:szCs w:val="24"/>
                                  <w:lang w:val="en-US"/>
                                </w:rPr>
                              </w:pPr>
                              <w:r w:rsidRPr="00425CDB">
                                <w:rPr>
                                  <w:rFonts w:ascii="Times New Roman" w:eastAsia="Times New Roman" w:hAnsi="Times New Roman" w:cs="Times New Roman"/>
                                  <w:color w:val="000000"/>
                                  <w:sz w:val="24"/>
                                  <w:szCs w:val="24"/>
                                  <w:lang w:val="en-US"/>
                                </w:rPr>
                                <w:t> </w:t>
                              </w:r>
                            </w:p>
                          </w:tc>
                          <w:tc>
                            <w:tcPr>
                              <w:tcW w:w="0" w:type="auto"/>
                              <w:vAlign w:val="center"/>
                              <w:hideMark/>
                            </w:tcPr>
                            <w:p w:rsidR="00425CDB" w:rsidRPr="00425CDB" w:rsidRDefault="00252841" w:rsidP="00425CDB">
                              <w:pPr>
                                <w:spacing w:after="0" w:line="240" w:lineRule="auto"/>
                                <w:rPr>
                                  <w:rFonts w:ascii="Times New Roman" w:eastAsia="Times New Roman" w:hAnsi="Times New Roman" w:cs="Times New Roman"/>
                                  <w:color w:val="000000"/>
                                  <w:sz w:val="24"/>
                                  <w:szCs w:val="24"/>
                                  <w:lang w:val="en-US"/>
                                </w:rPr>
                              </w:pPr>
                              <w:hyperlink r:id="rId53" w:history="1">
                                <w:r w:rsidR="00425CDB" w:rsidRPr="00425CDB">
                                  <w:rPr>
                                    <w:rFonts w:ascii="Helvetica" w:eastAsia="Times New Roman" w:hAnsi="Helvetica" w:cs="Helvetica"/>
                                    <w:color w:val="333333"/>
                                    <w:sz w:val="16"/>
                                    <w:lang w:val="en-US"/>
                                  </w:rPr>
                                  <w:t>Asia</w:t>
                                </w:r>
                              </w:hyperlink>
                            </w:p>
                          </w:tc>
                        </w:tr>
                        <w:tr w:rsidR="00425CDB" w:rsidRPr="00425CDB">
                          <w:trPr>
                            <w:tblCellSpacing w:w="0" w:type="dxa"/>
                          </w:trPr>
                          <w:tc>
                            <w:tcPr>
                              <w:tcW w:w="500" w:type="pct"/>
                              <w:vAlign w:val="center"/>
                              <w:hideMark/>
                            </w:tcPr>
                            <w:p w:rsidR="00425CDB" w:rsidRPr="00425CDB" w:rsidRDefault="00425CDB" w:rsidP="00425CDB">
                              <w:pPr>
                                <w:spacing w:after="0" w:line="240" w:lineRule="auto"/>
                                <w:rPr>
                                  <w:rFonts w:ascii="Times New Roman" w:eastAsia="Times New Roman" w:hAnsi="Times New Roman" w:cs="Times New Roman"/>
                                  <w:color w:val="000000"/>
                                  <w:sz w:val="24"/>
                                  <w:szCs w:val="24"/>
                                  <w:lang w:val="en-US"/>
                                </w:rPr>
                              </w:pPr>
                              <w:r w:rsidRPr="00425CDB">
                                <w:rPr>
                                  <w:rFonts w:ascii="Times New Roman" w:eastAsia="Times New Roman" w:hAnsi="Times New Roman" w:cs="Times New Roman"/>
                                  <w:color w:val="000000"/>
                                  <w:sz w:val="24"/>
                                  <w:szCs w:val="24"/>
                                  <w:lang w:val="en-US"/>
                                </w:rPr>
                                <w:t> </w:t>
                              </w:r>
                            </w:p>
                          </w:tc>
                          <w:tc>
                            <w:tcPr>
                              <w:tcW w:w="0" w:type="auto"/>
                              <w:vAlign w:val="center"/>
                              <w:hideMark/>
                            </w:tcPr>
                            <w:p w:rsidR="00425CDB" w:rsidRPr="00425CDB" w:rsidRDefault="00252841" w:rsidP="00425CDB">
                              <w:pPr>
                                <w:spacing w:after="0" w:line="240" w:lineRule="auto"/>
                                <w:rPr>
                                  <w:rFonts w:ascii="Times New Roman" w:eastAsia="Times New Roman" w:hAnsi="Times New Roman" w:cs="Times New Roman"/>
                                  <w:color w:val="000000"/>
                                  <w:sz w:val="24"/>
                                  <w:szCs w:val="24"/>
                                  <w:lang w:val="en-US"/>
                                </w:rPr>
                              </w:pPr>
                              <w:hyperlink r:id="rId54" w:history="1">
                                <w:r w:rsidR="00425CDB" w:rsidRPr="00425CDB">
                                  <w:rPr>
                                    <w:rFonts w:ascii="Helvetica" w:eastAsia="Times New Roman" w:hAnsi="Helvetica" w:cs="Helvetica"/>
                                    <w:color w:val="333333"/>
                                    <w:sz w:val="16"/>
                                    <w:lang w:val="en-US"/>
                                  </w:rPr>
                                  <w:t>Africa</w:t>
                                </w:r>
                              </w:hyperlink>
                            </w:p>
                          </w:tc>
                        </w:tr>
                        <w:tr w:rsidR="00425CDB" w:rsidRPr="00425CDB">
                          <w:trPr>
                            <w:tblCellSpacing w:w="0" w:type="dxa"/>
                          </w:trPr>
                          <w:tc>
                            <w:tcPr>
                              <w:tcW w:w="500" w:type="pct"/>
                              <w:vAlign w:val="center"/>
                              <w:hideMark/>
                            </w:tcPr>
                            <w:p w:rsidR="00425CDB" w:rsidRPr="00425CDB" w:rsidRDefault="00425CDB" w:rsidP="00425CDB">
                              <w:pPr>
                                <w:spacing w:after="0" w:line="240" w:lineRule="auto"/>
                                <w:rPr>
                                  <w:rFonts w:ascii="Times New Roman" w:eastAsia="Times New Roman" w:hAnsi="Times New Roman" w:cs="Times New Roman"/>
                                  <w:color w:val="000000"/>
                                  <w:sz w:val="24"/>
                                  <w:szCs w:val="24"/>
                                  <w:lang w:val="en-US"/>
                                </w:rPr>
                              </w:pPr>
                              <w:r w:rsidRPr="00425CDB">
                                <w:rPr>
                                  <w:rFonts w:ascii="Times New Roman" w:eastAsia="Times New Roman" w:hAnsi="Times New Roman" w:cs="Times New Roman"/>
                                  <w:color w:val="000000"/>
                                  <w:sz w:val="24"/>
                                  <w:szCs w:val="24"/>
                                  <w:lang w:val="en-US"/>
                                </w:rPr>
                                <w:t> </w:t>
                              </w:r>
                            </w:p>
                          </w:tc>
                          <w:tc>
                            <w:tcPr>
                              <w:tcW w:w="0" w:type="auto"/>
                              <w:vAlign w:val="center"/>
                              <w:hideMark/>
                            </w:tcPr>
                            <w:p w:rsidR="00425CDB" w:rsidRPr="00425CDB" w:rsidRDefault="00252841" w:rsidP="00425CDB">
                              <w:pPr>
                                <w:spacing w:after="0" w:line="240" w:lineRule="auto"/>
                                <w:rPr>
                                  <w:rFonts w:ascii="Times New Roman" w:eastAsia="Times New Roman" w:hAnsi="Times New Roman" w:cs="Times New Roman"/>
                                  <w:color w:val="000000"/>
                                  <w:sz w:val="24"/>
                                  <w:szCs w:val="24"/>
                                  <w:lang w:val="en-US"/>
                                </w:rPr>
                              </w:pPr>
                              <w:hyperlink r:id="rId55" w:history="1">
                                <w:r w:rsidR="00425CDB" w:rsidRPr="00425CDB">
                                  <w:rPr>
                                    <w:rFonts w:ascii="Helvetica" w:eastAsia="Times New Roman" w:hAnsi="Helvetica" w:cs="Helvetica"/>
                                    <w:color w:val="333333"/>
                                    <w:sz w:val="16"/>
                                    <w:lang w:val="en-US"/>
                                  </w:rPr>
                                  <w:t>Oceania</w:t>
                                </w:r>
                              </w:hyperlink>
                            </w:p>
                          </w:tc>
                        </w:tr>
                      </w:tbl>
                      <w:p w:rsidR="00425CDB" w:rsidRPr="00425CDB" w:rsidRDefault="00425CDB" w:rsidP="00425CDB">
                        <w:pPr>
                          <w:spacing w:after="0" w:line="240" w:lineRule="auto"/>
                          <w:rPr>
                            <w:rFonts w:ascii="Arial" w:eastAsia="Times New Roman" w:hAnsi="Arial" w:cs="Arial"/>
                            <w:color w:val="FF9900"/>
                            <w:sz w:val="14"/>
                            <w:szCs w:val="14"/>
                            <w:lang w:val="en-US"/>
                          </w:rPr>
                        </w:pPr>
                      </w:p>
                    </w:tc>
                  </w:tr>
                  <w:tr w:rsidR="00425CDB" w:rsidRPr="00425CDB">
                    <w:trPr>
                      <w:trHeight w:val="285"/>
                      <w:tblCellSpacing w:w="0" w:type="dxa"/>
                    </w:trPr>
                    <w:tc>
                      <w:tcPr>
                        <w:tcW w:w="300" w:type="dxa"/>
                        <w:vAlign w:val="center"/>
                        <w:hideMark/>
                      </w:tcPr>
                      <w:p w:rsidR="00425CDB" w:rsidRPr="00425CDB" w:rsidRDefault="00425CDB" w:rsidP="00425CDB">
                        <w:pPr>
                          <w:spacing w:after="0" w:line="240" w:lineRule="auto"/>
                          <w:jc w:val="center"/>
                          <w:rPr>
                            <w:rFonts w:ascii="Arial" w:eastAsia="Times New Roman" w:hAnsi="Arial" w:cs="Arial"/>
                            <w:color w:val="333333"/>
                            <w:sz w:val="16"/>
                            <w:szCs w:val="16"/>
                            <w:lang w:val="en-US"/>
                          </w:rPr>
                        </w:pPr>
                        <w:r>
                          <w:rPr>
                            <w:rFonts w:ascii="Arial" w:eastAsia="Times New Roman" w:hAnsi="Arial" w:cs="Arial"/>
                            <w:noProof/>
                            <w:color w:val="333333"/>
                            <w:sz w:val="16"/>
                            <w:szCs w:val="16"/>
                            <w:lang w:val="en-US"/>
                          </w:rPr>
                          <w:drawing>
                            <wp:inline distT="0" distB="0" distL="0" distR="0">
                              <wp:extent cx="95250" cy="95250"/>
                              <wp:effectExtent l="19050" t="0" r="0" b="0"/>
                              <wp:docPr id="3" name="Imagen 3" descr="C:\Documents and Settings\Dr. Arturo Garcia\Desktop\Generalidades_files\obj_i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Dr. Arturo Garcia\Desktop\Generalidades_files\obj_ib.gif"/>
                                      <pic:cNvPicPr>
                                        <a:picLocks noChangeAspect="1" noChangeArrowheads="1"/>
                                      </pic:cNvPicPr>
                                    </pic:nvPicPr>
                                    <pic:blipFill>
                                      <a:blip r:embed="rId49"/>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c>
                      <w:tcPr>
                        <w:tcW w:w="0" w:type="auto"/>
                        <w:vAlign w:val="center"/>
                        <w:hideMark/>
                      </w:tcPr>
                      <w:p w:rsidR="00425CDB" w:rsidRPr="00425CDB" w:rsidRDefault="00252841" w:rsidP="00425CDB">
                        <w:pPr>
                          <w:spacing w:after="0" w:line="240" w:lineRule="auto"/>
                          <w:rPr>
                            <w:rFonts w:ascii="Arial" w:eastAsia="Times New Roman" w:hAnsi="Arial" w:cs="Arial"/>
                            <w:color w:val="FF9900"/>
                            <w:sz w:val="14"/>
                            <w:szCs w:val="14"/>
                            <w:lang w:val="en-US"/>
                          </w:rPr>
                        </w:pPr>
                        <w:hyperlink r:id="rId56" w:history="1">
                          <w:r w:rsidR="00425CDB" w:rsidRPr="00425CDB">
                            <w:rPr>
                              <w:rFonts w:ascii="Helvetica" w:eastAsia="Times New Roman" w:hAnsi="Helvetica" w:cs="Helvetica"/>
                              <w:color w:val="003399"/>
                              <w:sz w:val="16"/>
                              <w:lang w:val="en-US"/>
                            </w:rPr>
                            <w:t xml:space="preserve">Other Markets </w:t>
                          </w:r>
                        </w:hyperlink>
                      </w:p>
                    </w:tc>
                  </w:tr>
                  <w:tr w:rsidR="00425CDB" w:rsidRPr="00425CDB">
                    <w:trPr>
                      <w:trHeight w:val="285"/>
                      <w:tblCellSpacing w:w="0" w:type="dxa"/>
                    </w:trPr>
                    <w:tc>
                      <w:tcPr>
                        <w:tcW w:w="300" w:type="dxa"/>
                        <w:vAlign w:val="center"/>
                        <w:hideMark/>
                      </w:tcPr>
                      <w:p w:rsidR="00425CDB" w:rsidRPr="00425CDB" w:rsidRDefault="00425CDB" w:rsidP="00425CDB">
                        <w:pPr>
                          <w:spacing w:after="0" w:line="240" w:lineRule="auto"/>
                          <w:jc w:val="center"/>
                          <w:rPr>
                            <w:rFonts w:ascii="Arial" w:eastAsia="Times New Roman" w:hAnsi="Arial" w:cs="Arial"/>
                            <w:color w:val="333333"/>
                            <w:sz w:val="16"/>
                            <w:szCs w:val="16"/>
                            <w:lang w:val="en-US"/>
                          </w:rPr>
                        </w:pPr>
                        <w:r>
                          <w:rPr>
                            <w:rFonts w:ascii="Arial" w:eastAsia="Times New Roman" w:hAnsi="Arial" w:cs="Arial"/>
                            <w:noProof/>
                            <w:color w:val="333333"/>
                            <w:sz w:val="16"/>
                            <w:szCs w:val="16"/>
                            <w:lang w:val="en-US"/>
                          </w:rPr>
                          <w:drawing>
                            <wp:inline distT="0" distB="0" distL="0" distR="0">
                              <wp:extent cx="95250" cy="95250"/>
                              <wp:effectExtent l="19050" t="0" r="0" b="0"/>
                              <wp:docPr id="4" name="Imagen 4" descr="C:\Documents and Settings\Dr. Arturo Garcia\Desktop\Generalidades_files\obj_i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Dr. Arturo Garcia\Desktop\Generalidades_files\obj_ib.gif"/>
                                      <pic:cNvPicPr>
                                        <a:picLocks noChangeAspect="1" noChangeArrowheads="1"/>
                                      </pic:cNvPicPr>
                                    </pic:nvPicPr>
                                    <pic:blipFill>
                                      <a:blip r:embed="rId49"/>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c>
                      <w:tcPr>
                        <w:tcW w:w="0" w:type="auto"/>
                        <w:vAlign w:val="center"/>
                        <w:hideMark/>
                      </w:tcPr>
                      <w:p w:rsidR="00425CDB" w:rsidRPr="00425CDB" w:rsidRDefault="00252841" w:rsidP="00425CDB">
                        <w:pPr>
                          <w:spacing w:after="0" w:line="240" w:lineRule="auto"/>
                          <w:rPr>
                            <w:rFonts w:ascii="Arial" w:eastAsia="Times New Roman" w:hAnsi="Arial" w:cs="Arial"/>
                            <w:color w:val="003399"/>
                            <w:sz w:val="16"/>
                            <w:szCs w:val="16"/>
                            <w:lang w:val="en-US"/>
                          </w:rPr>
                        </w:pPr>
                        <w:hyperlink r:id="rId57" w:history="1">
                          <w:r w:rsidR="00425CDB" w:rsidRPr="00425CDB">
                            <w:rPr>
                              <w:rFonts w:ascii="Helvetica" w:eastAsia="Times New Roman" w:hAnsi="Helvetica" w:cs="Helvetica"/>
                              <w:color w:val="003399"/>
                              <w:sz w:val="16"/>
                              <w:lang w:val="en-US"/>
                            </w:rPr>
                            <w:t xml:space="preserve">International Organizations </w:t>
                          </w:r>
                        </w:hyperlink>
                      </w:p>
                    </w:tc>
                  </w:tr>
                  <w:tr w:rsidR="00425CDB" w:rsidRPr="00425CDB">
                    <w:trPr>
                      <w:trHeight w:val="285"/>
                      <w:tblCellSpacing w:w="0" w:type="dxa"/>
                    </w:trPr>
                    <w:tc>
                      <w:tcPr>
                        <w:tcW w:w="300" w:type="dxa"/>
                        <w:vAlign w:val="center"/>
                        <w:hideMark/>
                      </w:tcPr>
                      <w:p w:rsidR="00425CDB" w:rsidRPr="00425CDB" w:rsidRDefault="00425CDB" w:rsidP="00425CDB">
                        <w:pPr>
                          <w:spacing w:after="0" w:line="240" w:lineRule="auto"/>
                          <w:jc w:val="center"/>
                          <w:rPr>
                            <w:rFonts w:ascii="Arial" w:eastAsia="Times New Roman" w:hAnsi="Arial" w:cs="Arial"/>
                            <w:color w:val="666666"/>
                            <w:sz w:val="14"/>
                            <w:szCs w:val="14"/>
                            <w:lang w:val="en-US"/>
                          </w:rPr>
                        </w:pPr>
                        <w:r>
                          <w:rPr>
                            <w:rFonts w:ascii="Arial" w:eastAsia="Times New Roman" w:hAnsi="Arial" w:cs="Arial"/>
                            <w:noProof/>
                            <w:color w:val="666666"/>
                            <w:sz w:val="14"/>
                            <w:szCs w:val="14"/>
                            <w:lang w:val="en-US"/>
                          </w:rPr>
                          <w:drawing>
                            <wp:inline distT="0" distB="0" distL="0" distR="0">
                              <wp:extent cx="95250" cy="95250"/>
                              <wp:effectExtent l="19050" t="0" r="0" b="0"/>
                              <wp:docPr id="5" name="Imagen 5" descr="C:\Documents and Settings\Dr. Arturo Garcia\Desktop\Generalidades_files\obj_i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r. Arturo Garcia\Desktop\Generalidades_files\obj_ib.gif"/>
                                      <pic:cNvPicPr>
                                        <a:picLocks noChangeAspect="1" noChangeArrowheads="1"/>
                                      </pic:cNvPicPr>
                                    </pic:nvPicPr>
                                    <pic:blipFill>
                                      <a:blip r:embed="rId49"/>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c>
                      <w:tcPr>
                        <w:tcW w:w="0" w:type="auto"/>
                        <w:vAlign w:val="center"/>
                        <w:hideMark/>
                      </w:tcPr>
                      <w:p w:rsidR="00425CDB" w:rsidRPr="00425CDB" w:rsidRDefault="00252841" w:rsidP="00425CDB">
                        <w:pPr>
                          <w:spacing w:after="0" w:line="240" w:lineRule="auto"/>
                          <w:rPr>
                            <w:rFonts w:ascii="Arial" w:eastAsia="Times New Roman" w:hAnsi="Arial" w:cs="Arial"/>
                            <w:color w:val="333333"/>
                            <w:sz w:val="16"/>
                            <w:szCs w:val="16"/>
                            <w:lang w:val="en-US"/>
                          </w:rPr>
                        </w:pPr>
                        <w:hyperlink r:id="rId58" w:history="1">
                          <w:r w:rsidR="00425CDB" w:rsidRPr="00425CDB">
                            <w:rPr>
                              <w:rFonts w:ascii="Helvetica" w:eastAsia="Times New Roman" w:hAnsi="Helvetica" w:cs="Helvetica"/>
                              <w:color w:val="003399"/>
                              <w:sz w:val="16"/>
                              <w:lang w:val="en-US"/>
                            </w:rPr>
                            <w:t xml:space="preserve">Economic Information </w:t>
                          </w:r>
                        </w:hyperlink>
                      </w:p>
                    </w:tc>
                  </w:tr>
                  <w:tr w:rsidR="00425CDB" w:rsidRPr="00425CDB">
                    <w:trPr>
                      <w:trHeight w:val="285"/>
                      <w:tblCellSpacing w:w="0" w:type="dxa"/>
                    </w:trPr>
                    <w:tc>
                      <w:tcPr>
                        <w:tcW w:w="300" w:type="dxa"/>
                        <w:vAlign w:val="center"/>
                        <w:hideMark/>
                      </w:tcPr>
                      <w:p w:rsidR="00425CDB" w:rsidRPr="00425CDB" w:rsidRDefault="00425CDB" w:rsidP="00425CDB">
                        <w:pPr>
                          <w:spacing w:after="0" w:line="240" w:lineRule="auto"/>
                          <w:jc w:val="center"/>
                          <w:rPr>
                            <w:rFonts w:ascii="Arial" w:eastAsia="Times New Roman" w:hAnsi="Arial" w:cs="Arial"/>
                            <w:color w:val="333333"/>
                            <w:sz w:val="16"/>
                            <w:szCs w:val="16"/>
                            <w:lang w:val="en-US"/>
                          </w:rPr>
                        </w:pPr>
                        <w:r>
                          <w:rPr>
                            <w:rFonts w:ascii="Arial" w:eastAsia="Times New Roman" w:hAnsi="Arial" w:cs="Arial"/>
                            <w:noProof/>
                            <w:color w:val="333333"/>
                            <w:sz w:val="16"/>
                            <w:szCs w:val="16"/>
                            <w:lang w:val="en-US"/>
                          </w:rPr>
                          <w:drawing>
                            <wp:inline distT="0" distB="0" distL="0" distR="0">
                              <wp:extent cx="95250" cy="95250"/>
                              <wp:effectExtent l="19050" t="0" r="0" b="0"/>
                              <wp:docPr id="6" name="Imagen 6" descr="C:\Documents and Settings\Dr. Arturo Garcia\Desktop\Generalidades_files\obj_i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Dr. Arturo Garcia\Desktop\Generalidades_files\obj_ib.gif"/>
                                      <pic:cNvPicPr>
                                        <a:picLocks noChangeAspect="1" noChangeArrowheads="1"/>
                                      </pic:cNvPicPr>
                                    </pic:nvPicPr>
                                    <pic:blipFill>
                                      <a:blip r:embed="rId49"/>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c>
                      <w:tcPr>
                        <w:tcW w:w="0" w:type="auto"/>
                        <w:vAlign w:val="center"/>
                        <w:hideMark/>
                      </w:tcPr>
                      <w:p w:rsidR="00425CDB" w:rsidRPr="00425CDB" w:rsidRDefault="00252841" w:rsidP="00425CDB">
                        <w:pPr>
                          <w:spacing w:after="0" w:line="240" w:lineRule="auto"/>
                          <w:rPr>
                            <w:rFonts w:ascii="Arial" w:eastAsia="Times New Roman" w:hAnsi="Arial" w:cs="Arial"/>
                            <w:color w:val="003399"/>
                            <w:sz w:val="16"/>
                            <w:szCs w:val="16"/>
                            <w:lang w:val="en-US"/>
                          </w:rPr>
                        </w:pPr>
                        <w:hyperlink r:id="rId59" w:history="1">
                          <w:r w:rsidR="00425CDB" w:rsidRPr="00425CDB">
                            <w:rPr>
                              <w:rFonts w:ascii="Helvetica" w:eastAsia="Times New Roman" w:hAnsi="Helvetica" w:cs="Helvetica"/>
                              <w:color w:val="003399"/>
                              <w:sz w:val="16"/>
                              <w:lang w:val="en-US"/>
                            </w:rPr>
                            <w:t>Other interesting sites</w:t>
                          </w:r>
                        </w:hyperlink>
                      </w:p>
                    </w:tc>
                  </w:tr>
                  <w:tr w:rsidR="00425CDB" w:rsidRPr="00425CDB">
                    <w:trPr>
                      <w:trHeight w:val="285"/>
                      <w:tblCellSpacing w:w="0" w:type="dxa"/>
                    </w:trPr>
                    <w:tc>
                      <w:tcPr>
                        <w:tcW w:w="300" w:type="dxa"/>
                        <w:vAlign w:val="center"/>
                        <w:hideMark/>
                      </w:tcPr>
                      <w:p w:rsidR="00425CDB" w:rsidRPr="00425CDB" w:rsidRDefault="00425CDB" w:rsidP="00425CDB">
                        <w:pPr>
                          <w:spacing w:after="0" w:line="240" w:lineRule="auto"/>
                          <w:rPr>
                            <w:rFonts w:ascii="Arial" w:eastAsia="Times New Roman" w:hAnsi="Arial" w:cs="Arial"/>
                            <w:color w:val="333333"/>
                            <w:sz w:val="16"/>
                            <w:szCs w:val="16"/>
                            <w:lang w:val="en-US"/>
                          </w:rPr>
                        </w:pPr>
                        <w:r w:rsidRPr="00425CDB">
                          <w:rPr>
                            <w:rFonts w:ascii="Arial" w:eastAsia="Times New Roman" w:hAnsi="Arial" w:cs="Arial"/>
                            <w:color w:val="333333"/>
                            <w:sz w:val="16"/>
                            <w:szCs w:val="16"/>
                            <w:lang w:val="en-US"/>
                          </w:rPr>
                          <w:t> </w:t>
                        </w:r>
                      </w:p>
                    </w:tc>
                    <w:tc>
                      <w:tcPr>
                        <w:tcW w:w="0" w:type="auto"/>
                        <w:vAlign w:val="center"/>
                        <w:hideMark/>
                      </w:tcPr>
                      <w:p w:rsidR="00425CDB" w:rsidRPr="00425CDB" w:rsidRDefault="00425CDB" w:rsidP="00425CDB">
                        <w:pPr>
                          <w:spacing w:after="0" w:line="240" w:lineRule="auto"/>
                          <w:rPr>
                            <w:rFonts w:ascii="Arial" w:eastAsia="Times New Roman" w:hAnsi="Arial" w:cs="Arial"/>
                            <w:color w:val="333333"/>
                            <w:sz w:val="16"/>
                            <w:szCs w:val="16"/>
                            <w:lang w:val="en-US"/>
                          </w:rPr>
                        </w:pPr>
                        <w:r w:rsidRPr="00425CDB">
                          <w:rPr>
                            <w:rFonts w:ascii="Arial" w:eastAsia="Times New Roman" w:hAnsi="Arial" w:cs="Arial"/>
                            <w:color w:val="333333"/>
                            <w:sz w:val="16"/>
                            <w:szCs w:val="16"/>
                            <w:lang w:val="en-US"/>
                          </w:rPr>
                          <w:t> </w:t>
                        </w:r>
                      </w:p>
                    </w:tc>
                  </w:tr>
                </w:tbl>
                <w:p w:rsidR="00425CDB" w:rsidRPr="00425CDB" w:rsidRDefault="00425CDB" w:rsidP="00425CDB">
                  <w:pPr>
                    <w:spacing w:after="0" w:line="240" w:lineRule="auto"/>
                    <w:rPr>
                      <w:rFonts w:ascii="Times New Roman" w:eastAsia="Times New Roman" w:hAnsi="Times New Roman" w:cs="Times New Roman"/>
                      <w:color w:val="000000"/>
                      <w:sz w:val="24"/>
                      <w:szCs w:val="24"/>
                      <w:lang w:val="en-US"/>
                    </w:rPr>
                  </w:pPr>
                </w:p>
              </w:tc>
              <w:tc>
                <w:tcPr>
                  <w:tcW w:w="100" w:type="pct"/>
                  <w:vAlign w:val="center"/>
                  <w:hideMark/>
                </w:tcPr>
                <w:p w:rsidR="00425CDB" w:rsidRPr="00425CDB" w:rsidRDefault="00425CDB" w:rsidP="00425CDB">
                  <w:pPr>
                    <w:spacing w:after="0" w:line="240" w:lineRule="auto"/>
                    <w:rPr>
                      <w:rFonts w:ascii="Times New Roman" w:eastAsia="Times New Roman" w:hAnsi="Times New Roman" w:cs="Times New Roman"/>
                      <w:color w:val="000000"/>
                      <w:sz w:val="24"/>
                      <w:szCs w:val="24"/>
                      <w:lang w:val="en-US"/>
                    </w:rPr>
                  </w:pPr>
                  <w:r w:rsidRPr="00425CDB">
                    <w:rPr>
                      <w:rFonts w:ascii="Times New Roman" w:eastAsia="Times New Roman" w:hAnsi="Times New Roman" w:cs="Times New Roman"/>
                      <w:color w:val="000000"/>
                      <w:sz w:val="24"/>
                      <w:szCs w:val="24"/>
                      <w:lang w:val="en-US"/>
                    </w:rPr>
                    <w:t> </w:t>
                  </w:r>
                </w:p>
              </w:tc>
            </w:tr>
          </w:tbl>
          <w:p w:rsidR="00425CDB" w:rsidRPr="00425CDB" w:rsidRDefault="00425CDB" w:rsidP="00425CDB">
            <w:pPr>
              <w:spacing w:after="0" w:line="240" w:lineRule="auto"/>
              <w:rPr>
                <w:rFonts w:ascii="Times New Roman" w:eastAsia="Times New Roman" w:hAnsi="Times New Roman" w:cs="Times New Roman"/>
                <w:color w:val="000000"/>
                <w:sz w:val="24"/>
                <w:szCs w:val="24"/>
                <w:lang w:val="en-US"/>
              </w:rPr>
            </w:pPr>
          </w:p>
        </w:tc>
      </w:tr>
    </w:tbl>
    <w:p w:rsidR="00425CDB" w:rsidRDefault="00425CDB"/>
    <w:p w:rsidR="00425CDB" w:rsidRDefault="00425CDB"/>
    <w:p w:rsidR="00425CDB" w:rsidRDefault="00425CDB"/>
    <w:p w:rsidR="00425CDB" w:rsidRDefault="00425CDB"/>
    <w:p w:rsidR="001F6248" w:rsidRDefault="001F6248"/>
    <w:p w:rsidR="001F6248" w:rsidRDefault="001F6248"/>
    <w:tbl>
      <w:tblPr>
        <w:tblW w:w="4903" w:type="pct"/>
        <w:tblCellSpacing w:w="0" w:type="dxa"/>
        <w:tblInd w:w="180" w:type="dxa"/>
        <w:tblCellMar>
          <w:left w:w="0" w:type="dxa"/>
          <w:right w:w="0" w:type="dxa"/>
        </w:tblCellMar>
        <w:tblLook w:val="04A0"/>
      </w:tblPr>
      <w:tblGrid>
        <w:gridCol w:w="9178"/>
      </w:tblGrid>
      <w:tr w:rsidR="00425CDB" w:rsidRPr="001F6248" w:rsidTr="006175D6">
        <w:trPr>
          <w:tblCellSpacing w:w="0" w:type="dxa"/>
        </w:trPr>
        <w:tc>
          <w:tcPr>
            <w:tcW w:w="5000" w:type="pct"/>
            <w:hideMark/>
          </w:tcPr>
          <w:p w:rsidR="00425CDB" w:rsidRPr="001F6248" w:rsidRDefault="00425CDB">
            <w:pPr>
              <w:pStyle w:val="Ttulo1"/>
              <w:jc w:val="center"/>
              <w:rPr>
                <w:rFonts w:ascii="Arial Rounded MT Bold" w:hAnsi="Arial Rounded MT Bold"/>
                <w:sz w:val="24"/>
                <w:szCs w:val="24"/>
              </w:rPr>
            </w:pPr>
            <w:r w:rsidRPr="001F6248">
              <w:rPr>
                <w:rFonts w:ascii="Arial Rounded MT Bold" w:hAnsi="Arial Rounded MT Bold"/>
                <w:i/>
                <w:iCs/>
                <w:color w:val="008080"/>
                <w:sz w:val="24"/>
                <w:szCs w:val="24"/>
              </w:rPr>
              <w:t xml:space="preserve">Stock, Shares and Commodity Exchange Links </w:t>
            </w:r>
          </w:p>
          <w:p w:rsidR="00425CDB" w:rsidRPr="001F6248" w:rsidRDefault="00425CDB">
            <w:pPr>
              <w:pStyle w:val="NormalWeb"/>
              <w:jc w:val="center"/>
              <w:rPr>
                <w:rFonts w:ascii="Arial Rounded MT Bold" w:hAnsi="Arial Rounded MT Bold"/>
              </w:rPr>
            </w:pPr>
            <w:r w:rsidRPr="001F6248">
              <w:rPr>
                <w:rFonts w:ascii="Arial Rounded MT Bold" w:hAnsi="Arial Rounded MT Bold"/>
                <w:noProof/>
              </w:rPr>
              <w:drawing>
                <wp:inline distT="0" distB="0" distL="0" distR="0">
                  <wp:extent cx="2860040" cy="95250"/>
                  <wp:effectExtent l="19050" t="0" r="0" b="0"/>
                  <wp:docPr id="13" name="Imagen 13" descr="C:\Documents and Settings\Dr. Arturo Garcia\Desktop\Shares, Stock Exchange Links_files\arcsep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Dr. Arturo Garcia\Desktop\Shares, Stock Exchange Links_files\arcsepd.gif"/>
                          <pic:cNvPicPr>
                            <a:picLocks noChangeAspect="1" noChangeArrowheads="1"/>
                          </pic:cNvPicPr>
                        </pic:nvPicPr>
                        <pic:blipFill>
                          <a:blip r:embed="rId60"/>
                          <a:srcRect/>
                          <a:stretch>
                            <a:fillRect/>
                          </a:stretch>
                        </pic:blipFill>
                        <pic:spPr bwMode="auto">
                          <a:xfrm>
                            <a:off x="0" y="0"/>
                            <a:ext cx="2860040" cy="95250"/>
                          </a:xfrm>
                          <a:prstGeom prst="rect">
                            <a:avLst/>
                          </a:prstGeom>
                          <a:noFill/>
                          <a:ln w="9525">
                            <a:noFill/>
                            <a:miter lim="800000"/>
                            <a:headEnd/>
                            <a:tailEnd/>
                          </a:ln>
                        </pic:spPr>
                      </pic:pic>
                    </a:graphicData>
                  </a:graphic>
                </wp:inline>
              </w:drawing>
            </w:r>
          </w:p>
          <w:p w:rsidR="00425CDB" w:rsidRPr="001F6248" w:rsidRDefault="00425CDB" w:rsidP="006175D6">
            <w:pPr>
              <w:pStyle w:val="flush"/>
              <w:jc w:val="both"/>
              <w:rPr>
                <w:rFonts w:ascii="Arial Rounded MT Bold" w:hAnsi="Arial Rounded MT Bold"/>
              </w:rPr>
            </w:pPr>
            <w:r w:rsidRPr="001F6248">
              <w:rPr>
                <w:rFonts w:ascii="Arial Rounded MT Bold" w:hAnsi="Arial Rounded MT Bold"/>
              </w:rPr>
              <w:t xml:space="preserve">This Webguide lists stock and commodity exchanges, including those dealing in futures, options, and derivatives, as well as sources for market and stock prices and reports. New links include those for the Dominican Republic, Georgia, India, Maldives, Saudi Arabia, Sudan, Qatar, the United Arab Emirates, and the United States.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029"/>
              <w:gridCol w:w="3014"/>
              <w:gridCol w:w="3119"/>
            </w:tblGrid>
            <w:tr w:rsidR="00425CDB" w:rsidRPr="001F6248">
              <w:trPr>
                <w:trHeight w:val="3090"/>
                <w:tblCellSpacing w:w="15"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CellMar>
                      <w:left w:w="0" w:type="dxa"/>
                      <w:right w:w="0" w:type="dxa"/>
                    </w:tblCellMar>
                    <w:tblLook w:val="04A0"/>
                  </w:tblPr>
                  <w:tblGrid>
                    <w:gridCol w:w="330"/>
                    <w:gridCol w:w="2594"/>
                  </w:tblGrid>
                  <w:tr w:rsidR="00425CDB" w:rsidRPr="001F6248">
                    <w:trPr>
                      <w:tblCellSpacing w:w="0" w:type="dxa"/>
                    </w:trPr>
                    <w:tc>
                      <w:tcPr>
                        <w:tcW w:w="630" w:type="dxa"/>
                        <w:hideMark/>
                      </w:tcPr>
                      <w:p w:rsidR="00425CDB" w:rsidRPr="001F6248" w:rsidRDefault="00425CDB" w:rsidP="008C0E1A">
                        <w:pPr>
                          <w:spacing w:line="240" w:lineRule="auto"/>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14" name="Imagen 1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rsidP="008C0E1A">
                        <w:pPr>
                          <w:spacing w:line="240" w:lineRule="auto"/>
                          <w:rPr>
                            <w:rFonts w:ascii="Arial Rounded MT Bold" w:hAnsi="Arial Rounded MT Bold"/>
                            <w:sz w:val="24"/>
                            <w:szCs w:val="24"/>
                          </w:rPr>
                        </w:pPr>
                        <w:hyperlink r:id="rId62" w:anchor="Stock and Commodity Exchanges" w:history="1">
                          <w:r w:rsidR="00425CDB" w:rsidRPr="001F6248">
                            <w:rPr>
                              <w:rStyle w:val="Hipervnculo"/>
                              <w:rFonts w:ascii="Arial Rounded MT Bold" w:hAnsi="Arial Rounded MT Bold"/>
                              <w:sz w:val="24"/>
                              <w:szCs w:val="24"/>
                            </w:rPr>
                            <w:t>Stock and Commodity Exchanges</w:t>
                          </w:r>
                        </w:hyperlink>
                        <w:r w:rsidR="00425CDB" w:rsidRPr="001F6248">
                          <w:rPr>
                            <w:rFonts w:ascii="Arial Rounded MT Bold" w:hAnsi="Arial Rounded MT Bold"/>
                            <w:sz w:val="24"/>
                            <w:szCs w:val="24"/>
                          </w:rPr>
                          <w:t xml:space="preserve"> </w:t>
                        </w:r>
                      </w:p>
                      <w:tbl>
                        <w:tblPr>
                          <w:tblW w:w="5000" w:type="pct"/>
                          <w:tblCellSpacing w:w="0" w:type="dxa"/>
                          <w:tblCellMar>
                            <w:left w:w="0" w:type="dxa"/>
                            <w:right w:w="0" w:type="dxa"/>
                          </w:tblCellMar>
                          <w:tblLook w:val="04A0"/>
                        </w:tblPr>
                        <w:tblGrid>
                          <w:gridCol w:w="214"/>
                          <w:gridCol w:w="2380"/>
                        </w:tblGrid>
                        <w:tr w:rsidR="00425CDB" w:rsidRPr="001F6248">
                          <w:trPr>
                            <w:tblCellSpacing w:w="0" w:type="dxa"/>
                          </w:trPr>
                          <w:tc>
                            <w:tcPr>
                              <w:tcW w:w="630" w:type="dxa"/>
                              <w:hideMark/>
                            </w:tcPr>
                            <w:p w:rsidR="00425CDB" w:rsidRPr="001F6248" w:rsidRDefault="00425CDB" w:rsidP="008C0E1A">
                              <w:pPr>
                                <w:spacing w:line="240" w:lineRule="auto"/>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16840" cy="116840"/>
                                    <wp:effectExtent l="19050" t="0" r="0" b="0"/>
                                    <wp:docPr id="15" name="Imagen 1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ullet"/>
                                            <pic:cNvPicPr>
                                              <a:picLocks noChangeAspect="1" noChangeArrowheads="1"/>
                                            </pic:cNvPicPr>
                                          </pic:nvPicPr>
                                          <pic:blipFill>
                                            <a:blip r:embed="rId63"/>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c>
                            <w:tcPr>
                              <w:tcW w:w="5000" w:type="pct"/>
                              <w:hideMark/>
                            </w:tcPr>
                            <w:p w:rsidR="00425CDB" w:rsidRPr="001F6248" w:rsidRDefault="00252841" w:rsidP="008C0E1A">
                              <w:pPr>
                                <w:spacing w:line="240" w:lineRule="auto"/>
                                <w:rPr>
                                  <w:rFonts w:ascii="Arial Rounded MT Bold" w:hAnsi="Arial Rounded MT Bold"/>
                                  <w:color w:val="000000"/>
                                  <w:sz w:val="24"/>
                                  <w:szCs w:val="24"/>
                                </w:rPr>
                              </w:pPr>
                              <w:hyperlink r:id="rId64" w:anchor="A.3" w:history="1">
                                <w:r w:rsidR="00425CDB" w:rsidRPr="001F6248">
                                  <w:rPr>
                                    <w:rStyle w:val="Hipervnculo"/>
                                    <w:rFonts w:ascii="Arial Rounded MT Bold" w:hAnsi="Arial Rounded MT Bold"/>
                                    <w:sz w:val="24"/>
                                    <w:szCs w:val="24"/>
                                  </w:rPr>
                                  <w:t>United States</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rsidP="008C0E1A">
                              <w:pPr>
                                <w:spacing w:line="240" w:lineRule="auto"/>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16840" cy="116840"/>
                                    <wp:effectExtent l="19050" t="0" r="0" b="0"/>
                                    <wp:docPr id="16" name="Imagen 1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ullet"/>
                                            <pic:cNvPicPr>
                                              <a:picLocks noChangeAspect="1" noChangeArrowheads="1"/>
                                            </pic:cNvPicPr>
                                          </pic:nvPicPr>
                                          <pic:blipFill>
                                            <a:blip r:embed="rId63"/>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c>
                            <w:tcPr>
                              <w:tcW w:w="5000" w:type="pct"/>
                              <w:hideMark/>
                            </w:tcPr>
                            <w:p w:rsidR="00425CDB" w:rsidRPr="001F6248" w:rsidRDefault="00252841" w:rsidP="008C0E1A">
                              <w:pPr>
                                <w:spacing w:line="240" w:lineRule="auto"/>
                                <w:rPr>
                                  <w:rFonts w:ascii="Arial Rounded MT Bold" w:hAnsi="Arial Rounded MT Bold"/>
                                  <w:color w:val="000000"/>
                                  <w:sz w:val="24"/>
                                  <w:szCs w:val="24"/>
                                </w:rPr>
                              </w:pPr>
                              <w:hyperlink r:id="rId65" w:anchor="Canada" w:history="1">
                                <w:r w:rsidR="00425CDB" w:rsidRPr="001F6248">
                                  <w:rPr>
                                    <w:rStyle w:val="Hipervnculo"/>
                                    <w:rFonts w:ascii="Arial Rounded MT Bold" w:hAnsi="Arial Rounded MT Bold"/>
                                    <w:sz w:val="24"/>
                                    <w:szCs w:val="24"/>
                                  </w:rPr>
                                  <w:t>Canada</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rsidP="008C0E1A">
                              <w:pPr>
                                <w:spacing w:line="240" w:lineRule="auto"/>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16840" cy="116840"/>
                                    <wp:effectExtent l="19050" t="0" r="0" b="0"/>
                                    <wp:docPr id="17" name="Imagen 1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ullet"/>
                                            <pic:cNvPicPr>
                                              <a:picLocks noChangeAspect="1" noChangeArrowheads="1"/>
                                            </pic:cNvPicPr>
                                          </pic:nvPicPr>
                                          <pic:blipFill>
                                            <a:blip r:embed="rId63"/>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c>
                            <w:tcPr>
                              <w:tcW w:w="5000" w:type="pct"/>
                              <w:hideMark/>
                            </w:tcPr>
                            <w:p w:rsidR="00425CDB" w:rsidRPr="001F6248" w:rsidRDefault="00252841" w:rsidP="008C0E1A">
                              <w:pPr>
                                <w:spacing w:line="240" w:lineRule="auto"/>
                                <w:rPr>
                                  <w:rFonts w:ascii="Arial Rounded MT Bold" w:hAnsi="Arial Rounded MT Bold"/>
                                  <w:color w:val="000000"/>
                                  <w:sz w:val="24"/>
                                  <w:szCs w:val="24"/>
                                </w:rPr>
                              </w:pPr>
                              <w:hyperlink r:id="rId66" w:anchor="Europe" w:history="1">
                                <w:r w:rsidR="00425CDB" w:rsidRPr="001F6248">
                                  <w:rPr>
                                    <w:rStyle w:val="Hipervnculo"/>
                                    <w:rFonts w:ascii="Arial Rounded MT Bold" w:hAnsi="Arial Rounded MT Bold"/>
                                    <w:sz w:val="24"/>
                                    <w:szCs w:val="24"/>
                                  </w:rPr>
                                  <w:t>Europe</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rsidP="008C0E1A">
                              <w:pPr>
                                <w:spacing w:line="240" w:lineRule="auto"/>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16840" cy="116840"/>
                                    <wp:effectExtent l="19050" t="0" r="0" b="0"/>
                                    <wp:docPr id="18" name="Imagen 1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ullet"/>
                                            <pic:cNvPicPr>
                                              <a:picLocks noChangeAspect="1" noChangeArrowheads="1"/>
                                            </pic:cNvPicPr>
                                          </pic:nvPicPr>
                                          <pic:blipFill>
                                            <a:blip r:embed="rId63"/>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c>
                            <w:tcPr>
                              <w:tcW w:w="5000" w:type="pct"/>
                              <w:hideMark/>
                            </w:tcPr>
                            <w:p w:rsidR="00425CDB" w:rsidRPr="001F6248" w:rsidRDefault="00252841" w:rsidP="008C0E1A">
                              <w:pPr>
                                <w:spacing w:line="240" w:lineRule="auto"/>
                                <w:rPr>
                                  <w:rFonts w:ascii="Arial Rounded MT Bold" w:hAnsi="Arial Rounded MT Bold"/>
                                  <w:color w:val="000000"/>
                                  <w:sz w:val="24"/>
                                  <w:szCs w:val="24"/>
                                </w:rPr>
                              </w:pPr>
                              <w:hyperlink r:id="rId67" w:anchor="Asia &amp; Australasia" w:history="1">
                                <w:r w:rsidR="00425CDB" w:rsidRPr="001F6248">
                                  <w:rPr>
                                    <w:rStyle w:val="Hipervnculo"/>
                                    <w:rFonts w:ascii="Arial Rounded MT Bold" w:hAnsi="Arial Rounded MT Bold"/>
                                    <w:sz w:val="24"/>
                                    <w:szCs w:val="24"/>
                                  </w:rPr>
                                  <w:t>Asia &amp; Australasia</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rsidP="008C0E1A">
                              <w:pPr>
                                <w:spacing w:line="240" w:lineRule="auto"/>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16840" cy="116840"/>
                                    <wp:effectExtent l="19050" t="0" r="0" b="0"/>
                                    <wp:docPr id="19" name="Imagen 1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ullet"/>
                                            <pic:cNvPicPr>
                                              <a:picLocks noChangeAspect="1" noChangeArrowheads="1"/>
                                            </pic:cNvPicPr>
                                          </pic:nvPicPr>
                                          <pic:blipFill>
                                            <a:blip r:embed="rId63"/>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c>
                            <w:tcPr>
                              <w:tcW w:w="5000" w:type="pct"/>
                              <w:hideMark/>
                            </w:tcPr>
                            <w:p w:rsidR="00425CDB" w:rsidRPr="001F6248" w:rsidRDefault="00252841" w:rsidP="008C0E1A">
                              <w:pPr>
                                <w:spacing w:line="240" w:lineRule="auto"/>
                                <w:rPr>
                                  <w:rFonts w:ascii="Arial Rounded MT Bold" w:hAnsi="Arial Rounded MT Bold"/>
                                  <w:color w:val="000000"/>
                                  <w:sz w:val="24"/>
                                  <w:szCs w:val="24"/>
                                </w:rPr>
                              </w:pPr>
                              <w:hyperlink r:id="rId68" w:anchor="Latin America and the Caribbean" w:history="1">
                                <w:r w:rsidR="00425CDB" w:rsidRPr="001F6248">
                                  <w:rPr>
                                    <w:rStyle w:val="Hipervnculo"/>
                                    <w:rFonts w:ascii="Arial Rounded MT Bold" w:hAnsi="Arial Rounded MT Bold"/>
                                    <w:sz w:val="24"/>
                                    <w:szCs w:val="24"/>
                                  </w:rPr>
                                  <w:t>Latin America and the Caribbean</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rsidP="008C0E1A">
                              <w:pPr>
                                <w:spacing w:line="240" w:lineRule="auto"/>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16840" cy="116840"/>
                                    <wp:effectExtent l="19050" t="0" r="0" b="0"/>
                                    <wp:docPr id="20" name="Imagen 20"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ullet"/>
                                            <pic:cNvPicPr>
                                              <a:picLocks noChangeAspect="1" noChangeArrowheads="1"/>
                                            </pic:cNvPicPr>
                                          </pic:nvPicPr>
                                          <pic:blipFill>
                                            <a:blip r:embed="rId63"/>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c>
                            <w:tcPr>
                              <w:tcW w:w="5000" w:type="pct"/>
                              <w:hideMark/>
                            </w:tcPr>
                            <w:p w:rsidR="00425CDB" w:rsidRPr="001F6248" w:rsidRDefault="00252841" w:rsidP="008C0E1A">
                              <w:pPr>
                                <w:spacing w:line="240" w:lineRule="auto"/>
                                <w:rPr>
                                  <w:rFonts w:ascii="Arial Rounded MT Bold" w:hAnsi="Arial Rounded MT Bold"/>
                                  <w:color w:val="000000"/>
                                  <w:sz w:val="24"/>
                                  <w:szCs w:val="24"/>
                                </w:rPr>
                              </w:pPr>
                              <w:hyperlink r:id="rId69" w:anchor="Middle East" w:history="1">
                                <w:r w:rsidR="00425CDB" w:rsidRPr="001F6248">
                                  <w:rPr>
                                    <w:rStyle w:val="Hipervnculo"/>
                                    <w:rFonts w:ascii="Arial Rounded MT Bold" w:hAnsi="Arial Rounded MT Bold"/>
                                    <w:sz w:val="24"/>
                                    <w:szCs w:val="24"/>
                                  </w:rPr>
                                  <w:t>Middle East</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rsidP="008C0E1A">
                              <w:pPr>
                                <w:spacing w:line="240" w:lineRule="auto"/>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16840" cy="116840"/>
                                    <wp:effectExtent l="19050" t="0" r="0" b="0"/>
                                    <wp:docPr id="21" name="Imagen 2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ullet"/>
                                            <pic:cNvPicPr>
                                              <a:picLocks noChangeAspect="1" noChangeArrowheads="1"/>
                                            </pic:cNvPicPr>
                                          </pic:nvPicPr>
                                          <pic:blipFill>
                                            <a:blip r:embed="rId63"/>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c>
                            <w:tcPr>
                              <w:tcW w:w="5000" w:type="pct"/>
                              <w:hideMark/>
                            </w:tcPr>
                            <w:p w:rsidR="00425CDB" w:rsidRPr="001F6248" w:rsidRDefault="00252841" w:rsidP="008C0E1A">
                              <w:pPr>
                                <w:spacing w:line="240" w:lineRule="auto"/>
                                <w:rPr>
                                  <w:rFonts w:ascii="Arial Rounded MT Bold" w:hAnsi="Arial Rounded MT Bold"/>
                                  <w:color w:val="000000"/>
                                  <w:sz w:val="24"/>
                                  <w:szCs w:val="24"/>
                                </w:rPr>
                              </w:pPr>
                              <w:hyperlink r:id="rId70" w:anchor="Africa" w:history="1">
                                <w:r w:rsidR="00425CDB" w:rsidRPr="001F6248">
                                  <w:rPr>
                                    <w:rStyle w:val="Hipervnculo"/>
                                    <w:rFonts w:ascii="Arial Rounded MT Bold" w:hAnsi="Arial Rounded MT Bold"/>
                                    <w:sz w:val="24"/>
                                    <w:szCs w:val="24"/>
                                  </w:rPr>
                                  <w:t>Africa</w:t>
                                </w:r>
                              </w:hyperlink>
                            </w:p>
                          </w:tc>
                        </w:tr>
                      </w:tbl>
                      <w:p w:rsidR="00425CDB" w:rsidRPr="001F6248" w:rsidRDefault="00425CDB" w:rsidP="008C0E1A">
                        <w:pPr>
                          <w:spacing w:line="240" w:lineRule="auto"/>
                          <w:rPr>
                            <w:rFonts w:ascii="Arial Rounded MT Bold" w:hAnsi="Arial Rounded MT Bold"/>
                            <w:color w:val="000000"/>
                            <w:sz w:val="24"/>
                            <w:szCs w:val="24"/>
                          </w:rPr>
                        </w:pPr>
                      </w:p>
                    </w:tc>
                  </w:tr>
                </w:tbl>
                <w:p w:rsidR="00425CDB" w:rsidRPr="001F6248" w:rsidRDefault="00425CDB">
                  <w:pPr>
                    <w:rPr>
                      <w:rFonts w:ascii="Arial Rounded MT Bold" w:hAnsi="Arial Rounded MT Bold"/>
                      <w:color w:val="000000"/>
                      <w:sz w:val="24"/>
                      <w:szCs w:val="24"/>
                    </w:rPr>
                  </w:pPr>
                </w:p>
              </w:tc>
              <w:tc>
                <w:tcPr>
                  <w:tcW w:w="1650" w:type="pct"/>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CellMar>
                      <w:left w:w="0" w:type="dxa"/>
                      <w:right w:w="0" w:type="dxa"/>
                    </w:tblCellMar>
                    <w:tblLook w:val="04A0"/>
                  </w:tblPr>
                  <w:tblGrid>
                    <w:gridCol w:w="330"/>
                    <w:gridCol w:w="2594"/>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22" name="Imagen 2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sz w:val="24"/>
                            <w:szCs w:val="24"/>
                          </w:rPr>
                        </w:pPr>
                        <w:hyperlink r:id="rId71" w:anchor="Market Reports, Indexes, and Stock Prices" w:history="1">
                          <w:r w:rsidR="00425CDB" w:rsidRPr="001F6248">
                            <w:rPr>
                              <w:rStyle w:val="Hipervnculo"/>
                              <w:rFonts w:ascii="Arial Rounded MT Bold" w:hAnsi="Arial Rounded MT Bold"/>
                              <w:sz w:val="24"/>
                              <w:szCs w:val="24"/>
                            </w:rPr>
                            <w:t>Market Reports, Indexes, and Stock Prices</w:t>
                          </w:r>
                        </w:hyperlink>
                        <w:r w:rsidR="00425CDB" w:rsidRPr="001F6248">
                          <w:rPr>
                            <w:rFonts w:ascii="Arial Rounded MT Bold" w:hAnsi="Arial Rounded MT Bold"/>
                            <w:sz w:val="24"/>
                            <w:szCs w:val="24"/>
                          </w:rPr>
                          <w:t xml:space="preserve"> </w:t>
                        </w:r>
                      </w:p>
                      <w:tbl>
                        <w:tblPr>
                          <w:tblW w:w="5000" w:type="pct"/>
                          <w:tblCellSpacing w:w="0" w:type="dxa"/>
                          <w:tblCellMar>
                            <w:left w:w="0" w:type="dxa"/>
                            <w:right w:w="0" w:type="dxa"/>
                          </w:tblCellMar>
                          <w:tblLook w:val="04A0"/>
                        </w:tblPr>
                        <w:tblGrid>
                          <w:gridCol w:w="214"/>
                          <w:gridCol w:w="2380"/>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16840" cy="116840"/>
                                    <wp:effectExtent l="19050" t="0" r="0" b="0"/>
                                    <wp:docPr id="23" name="Imagen 2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ullet"/>
                                            <pic:cNvPicPr>
                                              <a:picLocks noChangeAspect="1" noChangeArrowheads="1"/>
                                            </pic:cNvPicPr>
                                          </pic:nvPicPr>
                                          <pic:blipFill>
                                            <a:blip r:embed="rId63"/>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72" w:anchor="International" w:history="1">
                                <w:r w:rsidR="00425CDB" w:rsidRPr="001F6248">
                                  <w:rPr>
                                    <w:rStyle w:val="Hipervnculo"/>
                                    <w:rFonts w:ascii="Arial Rounded MT Bold" w:hAnsi="Arial Rounded MT Bold"/>
                                    <w:sz w:val="24"/>
                                    <w:szCs w:val="24"/>
                                  </w:rPr>
                                  <w:t>International</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16840" cy="116840"/>
                                    <wp:effectExtent l="19050" t="0" r="0" b="0"/>
                                    <wp:docPr id="24" name="Imagen 2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ullet"/>
                                            <pic:cNvPicPr>
                                              <a:picLocks noChangeAspect="1" noChangeArrowheads="1"/>
                                            </pic:cNvPicPr>
                                          </pic:nvPicPr>
                                          <pic:blipFill>
                                            <a:blip r:embed="rId63"/>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73" w:anchor="United States - Market Indexes" w:history="1">
                                <w:r w:rsidR="00425CDB" w:rsidRPr="001F6248">
                                  <w:rPr>
                                    <w:rStyle w:val="Hipervnculo"/>
                                    <w:rFonts w:ascii="Arial Rounded MT Bold" w:hAnsi="Arial Rounded MT Bold"/>
                                    <w:sz w:val="24"/>
                                    <w:szCs w:val="24"/>
                                  </w:rPr>
                                  <w:t>United States</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16840" cy="116840"/>
                                    <wp:effectExtent l="19050" t="0" r="0" b="0"/>
                                    <wp:docPr id="25" name="Imagen 2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ullet"/>
                                            <pic:cNvPicPr>
                                              <a:picLocks noChangeAspect="1" noChangeArrowheads="1"/>
                                            </pic:cNvPicPr>
                                          </pic:nvPicPr>
                                          <pic:blipFill>
                                            <a:blip r:embed="rId63"/>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74" w:anchor="Canada Market Index" w:history="1">
                                <w:r w:rsidR="00425CDB" w:rsidRPr="001F6248">
                                  <w:rPr>
                                    <w:rStyle w:val="Hipervnculo"/>
                                    <w:rFonts w:ascii="Arial Rounded MT Bold" w:hAnsi="Arial Rounded MT Bold"/>
                                    <w:sz w:val="24"/>
                                    <w:szCs w:val="24"/>
                                  </w:rPr>
                                  <w:t>Canada</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16840" cy="116840"/>
                                    <wp:effectExtent l="19050" t="0" r="0" b="0"/>
                                    <wp:docPr id="26" name="Imagen 2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ullet"/>
                                            <pic:cNvPicPr>
                                              <a:picLocks noChangeAspect="1" noChangeArrowheads="1"/>
                                            </pic:cNvPicPr>
                                          </pic:nvPicPr>
                                          <pic:blipFill>
                                            <a:blip r:embed="rId63"/>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75" w:anchor="Europe Market Index" w:history="1">
                                <w:r w:rsidR="00425CDB" w:rsidRPr="001F6248">
                                  <w:rPr>
                                    <w:rStyle w:val="Hipervnculo"/>
                                    <w:rFonts w:ascii="Arial Rounded MT Bold" w:hAnsi="Arial Rounded MT Bold"/>
                                    <w:sz w:val="24"/>
                                    <w:szCs w:val="24"/>
                                  </w:rPr>
                                  <w:t>Europe</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16840" cy="116840"/>
                                    <wp:effectExtent l="19050" t="0" r="0" b="0"/>
                                    <wp:docPr id="27" name="Imagen 2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ullet"/>
                                            <pic:cNvPicPr>
                                              <a:picLocks noChangeAspect="1" noChangeArrowheads="1"/>
                                            </pic:cNvPicPr>
                                          </pic:nvPicPr>
                                          <pic:blipFill>
                                            <a:blip r:embed="rId63"/>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76" w:anchor="Asia &amp; Australasia Market Index" w:history="1">
                                <w:r w:rsidR="00425CDB" w:rsidRPr="001F6248">
                                  <w:rPr>
                                    <w:rStyle w:val="Hipervnculo"/>
                                    <w:rFonts w:ascii="Arial Rounded MT Bold" w:hAnsi="Arial Rounded MT Bold"/>
                                    <w:sz w:val="24"/>
                                    <w:szCs w:val="24"/>
                                  </w:rPr>
                                  <w:t>Asia &amp; Australasia</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16840" cy="116840"/>
                                    <wp:effectExtent l="19050" t="0" r="0" b="0"/>
                                    <wp:docPr id="28" name="Imagen 2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ullet"/>
                                            <pic:cNvPicPr>
                                              <a:picLocks noChangeAspect="1" noChangeArrowheads="1"/>
                                            </pic:cNvPicPr>
                                          </pic:nvPicPr>
                                          <pic:blipFill>
                                            <a:blip r:embed="rId63"/>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77" w:anchor="Africa Market Index" w:history="1">
                                <w:r w:rsidR="00425CDB" w:rsidRPr="001F6248">
                                  <w:rPr>
                                    <w:rStyle w:val="Hipervnculo"/>
                                    <w:rFonts w:ascii="Arial Rounded MT Bold" w:hAnsi="Arial Rounded MT Bold"/>
                                    <w:sz w:val="24"/>
                                    <w:szCs w:val="24"/>
                                  </w:rPr>
                                  <w:t>Africa</w:t>
                                </w:r>
                              </w:hyperlink>
                            </w:p>
                          </w:tc>
                        </w:tr>
                      </w:tbl>
                      <w:p w:rsidR="00425CDB" w:rsidRPr="001F6248" w:rsidRDefault="00425CDB">
                        <w:pPr>
                          <w:rPr>
                            <w:rFonts w:ascii="Arial Rounded MT Bold" w:hAnsi="Arial Rounded MT Bold"/>
                            <w:color w:val="000000"/>
                            <w:sz w:val="24"/>
                            <w:szCs w:val="24"/>
                          </w:rPr>
                        </w:pPr>
                      </w:p>
                    </w:tc>
                  </w:tr>
                </w:tbl>
                <w:p w:rsidR="00425CDB" w:rsidRPr="001F6248" w:rsidRDefault="00425CDB">
                  <w:pPr>
                    <w:rPr>
                      <w:rFonts w:ascii="Arial Rounded MT Bold" w:hAnsi="Arial Rounded MT Bold"/>
                      <w:color w:val="000000"/>
                      <w:sz w:val="24"/>
                      <w:szCs w:val="24"/>
                    </w:rPr>
                  </w:pPr>
                </w:p>
              </w:tc>
              <w:tc>
                <w:tcPr>
                  <w:tcW w:w="1700" w:type="pct"/>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CellMar>
                      <w:left w:w="0" w:type="dxa"/>
                      <w:right w:w="0" w:type="dxa"/>
                    </w:tblCellMar>
                    <w:tblLook w:val="04A0"/>
                  </w:tblPr>
                  <w:tblGrid>
                    <w:gridCol w:w="330"/>
                    <w:gridCol w:w="2684"/>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29" name="Imagen 2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sz w:val="24"/>
                            <w:szCs w:val="24"/>
                          </w:rPr>
                        </w:pPr>
                        <w:hyperlink r:id="rId78" w:anchor="Other Resources" w:history="1">
                          <w:r w:rsidR="00425CDB" w:rsidRPr="001F6248">
                            <w:rPr>
                              <w:rStyle w:val="Hipervnculo"/>
                              <w:rFonts w:ascii="Arial Rounded MT Bold" w:hAnsi="Arial Rounded MT Bold"/>
                              <w:sz w:val="24"/>
                              <w:szCs w:val="24"/>
                            </w:rPr>
                            <w:t>Other Resources</w:t>
                          </w:r>
                        </w:hyperlink>
                        <w:r w:rsidR="00425CDB" w:rsidRPr="001F6248">
                          <w:rPr>
                            <w:rFonts w:ascii="Arial Rounded MT Bold" w:hAnsi="Arial Rounded MT Bold"/>
                            <w:sz w:val="24"/>
                            <w:szCs w:val="24"/>
                          </w:rPr>
                          <w:t xml:space="preserve"> </w:t>
                        </w:r>
                      </w:p>
                      <w:tbl>
                        <w:tblPr>
                          <w:tblW w:w="5000" w:type="pct"/>
                          <w:tblCellSpacing w:w="0" w:type="dxa"/>
                          <w:tblCellMar>
                            <w:left w:w="0" w:type="dxa"/>
                            <w:right w:w="0" w:type="dxa"/>
                          </w:tblCellMar>
                          <w:tblLook w:val="04A0"/>
                        </w:tblPr>
                        <w:tblGrid>
                          <w:gridCol w:w="214"/>
                          <w:gridCol w:w="2470"/>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16840" cy="116840"/>
                                    <wp:effectExtent l="19050" t="0" r="0" b="0"/>
                                    <wp:docPr id="30" name="Imagen 30"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ullet"/>
                                            <pic:cNvPicPr>
                                              <a:picLocks noChangeAspect="1" noChangeArrowheads="1"/>
                                            </pic:cNvPicPr>
                                          </pic:nvPicPr>
                                          <pic:blipFill>
                                            <a:blip r:embed="rId63"/>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79" w:anchor="Dictionaries and Encyclopedias" w:history="1">
                                <w:r w:rsidR="00425CDB" w:rsidRPr="001F6248">
                                  <w:rPr>
                                    <w:rStyle w:val="Hipervnculo"/>
                                    <w:rFonts w:ascii="Arial Rounded MT Bold" w:hAnsi="Arial Rounded MT Bold"/>
                                    <w:sz w:val="24"/>
                                    <w:szCs w:val="24"/>
                                  </w:rPr>
                                  <w:t>Dictionaries and Encyclopedias</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16840" cy="116840"/>
                                    <wp:effectExtent l="19050" t="0" r="0" b="0"/>
                                    <wp:docPr id="31" name="Imagen 3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ullet"/>
                                            <pic:cNvPicPr>
                                              <a:picLocks noChangeAspect="1" noChangeArrowheads="1"/>
                                            </pic:cNvPicPr>
                                          </pic:nvPicPr>
                                          <pic:blipFill>
                                            <a:blip r:embed="rId63"/>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80" w:anchor="Annual Reports - EDGAR Documents" w:history="1">
                                <w:r w:rsidR="00425CDB" w:rsidRPr="001F6248">
                                  <w:rPr>
                                    <w:rStyle w:val="Hipervnculo"/>
                                    <w:rFonts w:ascii="Arial Rounded MT Bold" w:hAnsi="Arial Rounded MT Bold"/>
                                    <w:sz w:val="24"/>
                                    <w:szCs w:val="24"/>
                                  </w:rPr>
                                  <w:t>Annual Reports</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16840" cy="116840"/>
                                    <wp:effectExtent l="19050" t="0" r="0" b="0"/>
                                    <wp:docPr id="32" name="Imagen 3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ullet"/>
                                            <pic:cNvPicPr>
                                              <a:picLocks noChangeAspect="1" noChangeArrowheads="1"/>
                                            </pic:cNvPicPr>
                                          </pic:nvPicPr>
                                          <pic:blipFill>
                                            <a:blip r:embed="rId63"/>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81" w:anchor="Economic Data Sources" w:history="1">
                                <w:r w:rsidR="00425CDB" w:rsidRPr="001F6248">
                                  <w:rPr>
                                    <w:rStyle w:val="Hipervnculo"/>
                                    <w:rFonts w:ascii="Arial Rounded MT Bold" w:hAnsi="Arial Rounded MT Bold"/>
                                    <w:sz w:val="24"/>
                                    <w:szCs w:val="24"/>
                                  </w:rPr>
                                  <w:t>Economic Data Sources</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16840" cy="116840"/>
                                    <wp:effectExtent l="19050" t="0" r="0" b="0"/>
                                    <wp:docPr id="33" name="Imagen 3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ullet"/>
                                            <pic:cNvPicPr>
                                              <a:picLocks noChangeAspect="1" noChangeArrowheads="1"/>
                                            </pic:cNvPicPr>
                                          </pic:nvPicPr>
                                          <pic:blipFill>
                                            <a:blip r:embed="rId63"/>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82" w:anchor="Regulatory Agencies" w:history="1">
                                <w:r w:rsidR="00425CDB" w:rsidRPr="001F6248">
                                  <w:rPr>
                                    <w:rStyle w:val="Hipervnculo"/>
                                    <w:rFonts w:ascii="Arial Rounded MT Bold" w:hAnsi="Arial Rounded MT Bold"/>
                                    <w:sz w:val="24"/>
                                    <w:szCs w:val="24"/>
                                  </w:rPr>
                                  <w:t>Regulatory Agencies</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16840" cy="116840"/>
                                    <wp:effectExtent l="19050" t="0" r="0" b="0"/>
                                    <wp:docPr id="34" name="Imagen 3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bullet"/>
                                            <pic:cNvPicPr>
                                              <a:picLocks noChangeAspect="1" noChangeArrowheads="1"/>
                                            </pic:cNvPicPr>
                                          </pic:nvPicPr>
                                          <pic:blipFill>
                                            <a:blip r:embed="rId63"/>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83" w:anchor="Business News Sources" w:history="1">
                                <w:r w:rsidR="00425CDB" w:rsidRPr="001F6248">
                                  <w:rPr>
                                    <w:rStyle w:val="Hipervnculo"/>
                                    <w:rFonts w:ascii="Arial Rounded MT Bold" w:hAnsi="Arial Rounded MT Bold"/>
                                    <w:sz w:val="24"/>
                                    <w:szCs w:val="24"/>
                                  </w:rPr>
                                  <w:t>Business News Sources</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16840" cy="116840"/>
                                    <wp:effectExtent l="19050" t="0" r="0" b="0"/>
                                    <wp:docPr id="35" name="Imagen 3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bullet"/>
                                            <pic:cNvPicPr>
                                              <a:picLocks noChangeAspect="1" noChangeArrowheads="1"/>
                                            </pic:cNvPicPr>
                                          </pic:nvPicPr>
                                          <pic:blipFill>
                                            <a:blip r:embed="rId63"/>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84" w:anchor="Federations of Exchanges" w:history="1">
                                <w:r w:rsidR="00425CDB" w:rsidRPr="001F6248">
                                  <w:rPr>
                                    <w:rStyle w:val="Hipervnculo"/>
                                    <w:rFonts w:ascii="Arial Rounded MT Bold" w:hAnsi="Arial Rounded MT Bold"/>
                                    <w:sz w:val="24"/>
                                    <w:szCs w:val="24"/>
                                  </w:rPr>
                                  <w:t>Federations of Exchanges</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16840" cy="116840"/>
                                    <wp:effectExtent l="19050" t="0" r="0" b="0"/>
                                    <wp:docPr id="36" name="Imagen 3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ullet"/>
                                            <pic:cNvPicPr>
                                              <a:picLocks noChangeAspect="1" noChangeArrowheads="1"/>
                                            </pic:cNvPicPr>
                                          </pic:nvPicPr>
                                          <pic:blipFill>
                                            <a:blip r:embed="rId63"/>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85" w:anchor="Other Directories" w:history="1">
                                <w:r w:rsidR="00425CDB" w:rsidRPr="001F6248">
                                  <w:rPr>
                                    <w:rStyle w:val="Hipervnculo"/>
                                    <w:rFonts w:ascii="Arial Rounded MT Bold" w:hAnsi="Arial Rounded MT Bold"/>
                                    <w:sz w:val="24"/>
                                    <w:szCs w:val="24"/>
                                  </w:rPr>
                                  <w:t>Other Directories</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16840" cy="116840"/>
                                    <wp:effectExtent l="19050" t="0" r="0" b="0"/>
                                    <wp:docPr id="37" name="Imagen 3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bullet"/>
                                            <pic:cNvPicPr>
                                              <a:picLocks noChangeAspect="1" noChangeArrowheads="1"/>
                                            </pic:cNvPicPr>
                                          </pic:nvPicPr>
                                          <pic:blipFill>
                                            <a:blip r:embed="rId63"/>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86" w:anchor="Other Infoservers" w:history="1">
                                <w:r w:rsidR="00425CDB" w:rsidRPr="001F6248">
                                  <w:rPr>
                                    <w:rStyle w:val="Hipervnculo"/>
                                    <w:rFonts w:ascii="Arial Rounded MT Bold" w:hAnsi="Arial Rounded MT Bold"/>
                                    <w:sz w:val="24"/>
                                    <w:szCs w:val="24"/>
                                  </w:rPr>
                                  <w:t>Other Infoservers</w:t>
                                </w:r>
                              </w:hyperlink>
                            </w:p>
                          </w:tc>
                        </w:tr>
                      </w:tbl>
                      <w:p w:rsidR="00425CDB" w:rsidRPr="001F6248" w:rsidRDefault="00425CDB">
                        <w:pPr>
                          <w:rPr>
                            <w:rFonts w:ascii="Arial Rounded MT Bold" w:hAnsi="Arial Rounded MT Bold"/>
                            <w:color w:val="000000"/>
                            <w:sz w:val="24"/>
                            <w:szCs w:val="24"/>
                          </w:rPr>
                        </w:pPr>
                      </w:p>
                    </w:tc>
                  </w:tr>
                </w:tbl>
                <w:p w:rsidR="00425CDB" w:rsidRPr="001F6248" w:rsidRDefault="00425CDB">
                  <w:pPr>
                    <w:rPr>
                      <w:rFonts w:ascii="Arial Rounded MT Bold" w:hAnsi="Arial Rounded MT Bold"/>
                      <w:color w:val="000000"/>
                      <w:sz w:val="24"/>
                      <w:szCs w:val="24"/>
                    </w:rPr>
                  </w:pPr>
                </w:p>
              </w:tc>
            </w:tr>
          </w:tbl>
          <w:p w:rsidR="008C0E1A" w:rsidRPr="001F6248" w:rsidRDefault="008C0E1A">
            <w:pPr>
              <w:pStyle w:val="Ttulo1"/>
              <w:rPr>
                <w:rFonts w:ascii="Arial Rounded MT Bold" w:hAnsi="Arial Rounded MT Bold"/>
                <w:i/>
                <w:iCs/>
                <w:color w:val="008080"/>
                <w:sz w:val="24"/>
                <w:szCs w:val="24"/>
              </w:rPr>
            </w:pPr>
            <w:bookmarkStart w:id="0" w:name="Stock_and_Commodity_Exchanges"/>
          </w:p>
          <w:p w:rsidR="001F6248" w:rsidRPr="001F6248" w:rsidRDefault="001F6248">
            <w:pPr>
              <w:pStyle w:val="Ttulo1"/>
              <w:rPr>
                <w:rFonts w:ascii="Arial Rounded MT Bold" w:hAnsi="Arial Rounded MT Bold"/>
                <w:i/>
                <w:iCs/>
                <w:color w:val="008080"/>
                <w:sz w:val="24"/>
                <w:szCs w:val="24"/>
              </w:rPr>
            </w:pPr>
          </w:p>
          <w:p w:rsidR="008C0E1A" w:rsidRPr="001F6248" w:rsidRDefault="008C0E1A">
            <w:pPr>
              <w:pStyle w:val="Ttulo1"/>
              <w:rPr>
                <w:rFonts w:ascii="Arial Rounded MT Bold" w:hAnsi="Arial Rounded MT Bold"/>
                <w:i/>
                <w:iCs/>
                <w:color w:val="008080"/>
                <w:sz w:val="24"/>
                <w:szCs w:val="24"/>
              </w:rPr>
            </w:pPr>
          </w:p>
          <w:p w:rsidR="008C0E1A" w:rsidRPr="001F6248" w:rsidRDefault="008C0E1A">
            <w:pPr>
              <w:pStyle w:val="Ttulo1"/>
              <w:rPr>
                <w:rFonts w:ascii="Arial Rounded MT Bold" w:hAnsi="Arial Rounded MT Bold"/>
                <w:i/>
                <w:iCs/>
                <w:color w:val="008080"/>
                <w:sz w:val="24"/>
                <w:szCs w:val="24"/>
              </w:rPr>
            </w:pPr>
          </w:p>
          <w:p w:rsidR="00425CDB" w:rsidRPr="001F6248" w:rsidRDefault="00425CDB">
            <w:pPr>
              <w:pStyle w:val="Ttulo1"/>
              <w:rPr>
                <w:rFonts w:ascii="Arial Rounded MT Bold" w:hAnsi="Arial Rounded MT Bold"/>
                <w:sz w:val="24"/>
                <w:szCs w:val="24"/>
              </w:rPr>
            </w:pPr>
            <w:r w:rsidRPr="001F6248">
              <w:rPr>
                <w:rFonts w:ascii="Arial Rounded MT Bold" w:hAnsi="Arial Rounded MT Bold"/>
                <w:i/>
                <w:iCs/>
                <w:color w:val="008080"/>
                <w:sz w:val="24"/>
                <w:szCs w:val="24"/>
              </w:rPr>
              <w:t>Stock, Shares and Commodity Exchanges</w:t>
            </w:r>
            <w:bookmarkEnd w:id="0"/>
          </w:p>
          <w:p w:rsidR="00425CDB" w:rsidRPr="001F6248" w:rsidRDefault="00425CDB">
            <w:pPr>
              <w:pStyle w:val="Ttulo2"/>
              <w:rPr>
                <w:rFonts w:ascii="Arial Rounded MT Bold" w:hAnsi="Arial Rounded MT Bold"/>
                <w:sz w:val="24"/>
                <w:szCs w:val="24"/>
              </w:rPr>
            </w:pPr>
            <w:bookmarkStart w:id="1" w:name="United_States"/>
            <w:r w:rsidRPr="001F6248">
              <w:rPr>
                <w:rFonts w:ascii="Arial Rounded MT Bold" w:hAnsi="Arial Rounded MT Bold"/>
                <w:color w:val="0000CC"/>
                <w:sz w:val="24"/>
                <w:szCs w:val="24"/>
              </w:rPr>
              <w:t>United States</w:t>
            </w:r>
            <w:bookmarkEnd w:id="1"/>
            <w:r w:rsidRPr="001F6248">
              <w:rPr>
                <w:rFonts w:ascii="Arial Rounded MT Bold" w:hAnsi="Arial Rounded MT Bold"/>
                <w:color w:val="0000CC"/>
                <w:sz w:val="24"/>
                <w:szCs w:val="24"/>
              </w:rPr>
              <w:t xml:space="preserve"> - National</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lastRenderedPageBreak/>
                    <w:drawing>
                      <wp:inline distT="0" distB="0" distL="0" distR="0">
                        <wp:extent cx="190500" cy="190500"/>
                        <wp:effectExtent l="19050" t="0" r="0" b="0"/>
                        <wp:docPr id="38" name="Imagen 3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87" w:history="1">
                    <w:r w:rsidR="00425CDB" w:rsidRPr="001F6248">
                      <w:rPr>
                        <w:rStyle w:val="Hipervnculo"/>
                        <w:rFonts w:ascii="Arial Rounded MT Bold" w:hAnsi="Arial Rounded MT Bold"/>
                        <w:sz w:val="24"/>
                        <w:szCs w:val="24"/>
                      </w:rPr>
                      <w:t>American Stock Exchange</w:t>
                    </w:r>
                  </w:hyperlink>
                  <w:r w:rsidR="00425CDB" w:rsidRPr="001F6248">
                    <w:rPr>
                      <w:rFonts w:ascii="Arial Rounded MT Bold" w:hAnsi="Arial Rounded MT Bold"/>
                      <w:sz w:val="24"/>
                      <w:szCs w:val="24"/>
                    </w:rPr>
                    <w:t xml:space="preserve"> (AMEX)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39" name="Imagen 3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88" w:history="1">
                    <w:r w:rsidR="00425CDB" w:rsidRPr="001F6248">
                      <w:rPr>
                        <w:rStyle w:val="Hipervnculo"/>
                        <w:rFonts w:ascii="Arial Rounded MT Bold" w:hAnsi="Arial Rounded MT Bold"/>
                        <w:sz w:val="24"/>
                        <w:szCs w:val="24"/>
                      </w:rPr>
                      <w:t>Boston Options Exchange</w:t>
                    </w:r>
                  </w:hyperlink>
                  <w:r w:rsidR="00425CDB" w:rsidRPr="001F6248">
                    <w:rPr>
                      <w:rFonts w:ascii="Arial Rounded MT Bold" w:hAnsi="Arial Rounded MT Bold"/>
                      <w:sz w:val="24"/>
                      <w:szCs w:val="24"/>
                    </w:rPr>
                    <w:t xml:space="preserve"> (BOX)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40" name="Imagen 40"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89" w:history="1">
                    <w:r w:rsidR="00425CDB" w:rsidRPr="001F6248">
                      <w:rPr>
                        <w:rStyle w:val="Hipervnculo"/>
                        <w:rFonts w:ascii="Arial Rounded MT Bold" w:hAnsi="Arial Rounded MT Bold"/>
                        <w:sz w:val="24"/>
                        <w:szCs w:val="24"/>
                      </w:rPr>
                      <w:t>Chicago Board Options Exchange</w:t>
                    </w:r>
                  </w:hyperlink>
                  <w:r w:rsidR="00425CDB" w:rsidRPr="001F6248">
                    <w:rPr>
                      <w:rFonts w:ascii="Arial Rounded MT Bold" w:hAnsi="Arial Rounded MT Bold"/>
                      <w:sz w:val="24"/>
                      <w:szCs w:val="24"/>
                    </w:rPr>
                    <w:t xml:space="preserve"> (CBOE; parent company of the CBOE Futures Exchange)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41" name="Imagen 4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90" w:history="1">
                    <w:r w:rsidR="00425CDB" w:rsidRPr="001F6248">
                      <w:rPr>
                        <w:rStyle w:val="Hipervnculo"/>
                        <w:rFonts w:ascii="Arial Rounded MT Bold" w:hAnsi="Arial Rounded MT Bold"/>
                        <w:sz w:val="24"/>
                        <w:szCs w:val="24"/>
                      </w:rPr>
                      <w:t>Chicago Board of Trade</w:t>
                    </w:r>
                  </w:hyperlink>
                  <w:r w:rsidR="00425CDB" w:rsidRPr="001F6248">
                    <w:rPr>
                      <w:rFonts w:ascii="Arial Rounded MT Bold" w:hAnsi="Arial Rounded MT Bold"/>
                      <w:sz w:val="24"/>
                      <w:szCs w:val="24"/>
                    </w:rPr>
                    <w:t xml:space="preserve"> (CBOT; parent company of the MidAm Exchange)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42" name="Imagen 4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91" w:history="1">
                    <w:r w:rsidR="00425CDB" w:rsidRPr="001F6248">
                      <w:rPr>
                        <w:rStyle w:val="Hipervnculo"/>
                        <w:rFonts w:ascii="Arial Rounded MT Bold" w:hAnsi="Arial Rounded MT Bold"/>
                        <w:sz w:val="24"/>
                        <w:szCs w:val="24"/>
                      </w:rPr>
                      <w:t>Chicago Climate Exchange</w:t>
                    </w:r>
                  </w:hyperlink>
                  <w:r w:rsidR="00425CDB" w:rsidRPr="001F6248">
                    <w:rPr>
                      <w:rFonts w:ascii="Arial Rounded MT Bold" w:hAnsi="Arial Rounded MT Bold"/>
                      <w:sz w:val="24"/>
                      <w:szCs w:val="24"/>
                    </w:rPr>
                    <w:t xml:space="preserve"> (CCX; parent company of the Chicago Climate Futures Exchange and the European Climate Exchange)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43" name="Imagen 4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92" w:history="1">
                    <w:r w:rsidR="00425CDB" w:rsidRPr="001F6248">
                      <w:rPr>
                        <w:rStyle w:val="Hipervnculo"/>
                        <w:rFonts w:ascii="Arial Rounded MT Bold" w:hAnsi="Arial Rounded MT Bold"/>
                        <w:sz w:val="24"/>
                        <w:szCs w:val="24"/>
                      </w:rPr>
                      <w:t>Chicago Mercantile Exchange</w:t>
                    </w:r>
                  </w:hyperlink>
                  <w:r w:rsidR="00425CDB" w:rsidRPr="001F6248">
                    <w:rPr>
                      <w:rFonts w:ascii="Arial Rounded MT Bold" w:hAnsi="Arial Rounded MT Bold"/>
                      <w:sz w:val="24"/>
                      <w:szCs w:val="24"/>
                    </w:rPr>
                    <w:t xml:space="preserve"> (CME)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44" name="Imagen 4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93" w:history="1">
                    <w:r w:rsidR="00425CDB" w:rsidRPr="001F6248">
                      <w:rPr>
                        <w:rStyle w:val="Hipervnculo"/>
                        <w:rFonts w:ascii="Arial Rounded MT Bold" w:hAnsi="Arial Rounded MT Bold"/>
                        <w:sz w:val="24"/>
                        <w:szCs w:val="24"/>
                      </w:rPr>
                      <w:t>Currenex</w:t>
                    </w:r>
                  </w:hyperlink>
                  <w:r w:rsidR="00425CDB" w:rsidRPr="001F6248">
                    <w:rPr>
                      <w:rFonts w:ascii="Arial Rounded MT Bold" w:hAnsi="Arial Rounded MT Bold"/>
                      <w:sz w:val="24"/>
                      <w:szCs w:val="24"/>
                    </w:rPr>
                    <w:t xml:space="preserve"> (currency exchange)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45" name="Imagen 4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94" w:history="1">
                    <w:r w:rsidR="00425CDB" w:rsidRPr="001F6248">
                      <w:rPr>
                        <w:rStyle w:val="Hipervnculo"/>
                        <w:rFonts w:ascii="Arial Rounded MT Bold" w:hAnsi="Arial Rounded MT Bold"/>
                        <w:sz w:val="24"/>
                        <w:szCs w:val="24"/>
                      </w:rPr>
                      <w:t>Eurex US</w:t>
                    </w:r>
                  </w:hyperlink>
                  <w:r w:rsidR="00425CDB" w:rsidRPr="001F6248">
                    <w:rPr>
                      <w:rFonts w:ascii="Arial Rounded MT Bold" w:hAnsi="Arial Rounded MT Bold"/>
                      <w:sz w:val="24"/>
                      <w:szCs w:val="24"/>
                    </w:rPr>
                    <w:t xml:space="preserve"> (U.S. Futures Exchange; parent company of the Exchange Place Futures Exchange)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46" name="Imagen 4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95" w:history="1">
                    <w:r w:rsidR="00425CDB" w:rsidRPr="001F6248">
                      <w:rPr>
                        <w:rStyle w:val="Hipervnculo"/>
                        <w:rFonts w:ascii="Arial Rounded MT Bold" w:hAnsi="Arial Rounded MT Bold"/>
                        <w:sz w:val="24"/>
                        <w:szCs w:val="24"/>
                      </w:rPr>
                      <w:t>IntercontinentalExchange</w:t>
                    </w:r>
                  </w:hyperlink>
                  <w:r w:rsidR="00425CDB" w:rsidRPr="001F6248">
                    <w:rPr>
                      <w:rFonts w:ascii="Arial Rounded MT Bold" w:hAnsi="Arial Rounded MT Bold"/>
                      <w:sz w:val="24"/>
                      <w:szCs w:val="24"/>
                    </w:rPr>
                    <w:t xml:space="preserve"> (ICE)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47" name="Imagen 4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96" w:history="1">
                    <w:r w:rsidR="00425CDB" w:rsidRPr="001F6248">
                      <w:rPr>
                        <w:rStyle w:val="Hipervnculo"/>
                        <w:rFonts w:ascii="Arial Rounded MT Bold" w:hAnsi="Arial Rounded MT Bold"/>
                        <w:sz w:val="24"/>
                        <w:szCs w:val="24"/>
                      </w:rPr>
                      <w:t>International Securities Exchange</w:t>
                    </w:r>
                  </w:hyperlink>
                  <w:r w:rsidR="00425CDB" w:rsidRPr="001F6248">
                    <w:rPr>
                      <w:rFonts w:ascii="Arial Rounded MT Bold" w:hAnsi="Arial Rounded MT Bold"/>
                      <w:sz w:val="24"/>
                      <w:szCs w:val="24"/>
                    </w:rPr>
                    <w:t xml:space="preserve"> (options)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48" name="Imagen 4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97" w:history="1">
                    <w:r w:rsidR="00425CDB" w:rsidRPr="001F6248">
                      <w:rPr>
                        <w:rStyle w:val="Hipervnculo"/>
                        <w:rFonts w:ascii="Arial Rounded MT Bold" w:hAnsi="Arial Rounded MT Bold"/>
                        <w:sz w:val="24"/>
                        <w:szCs w:val="24"/>
                      </w:rPr>
                      <w:t>NASDAQ Stock Market</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49" name="Imagen 4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98" w:history="1">
                    <w:r w:rsidR="00425CDB" w:rsidRPr="001F6248">
                      <w:rPr>
                        <w:rStyle w:val="Hipervnculo"/>
                        <w:rFonts w:ascii="Arial Rounded MT Bold" w:hAnsi="Arial Rounded MT Bold"/>
                        <w:sz w:val="24"/>
                        <w:szCs w:val="24"/>
                      </w:rPr>
                      <w:t>National Stock Exchange</w:t>
                    </w:r>
                  </w:hyperlink>
                  <w:r w:rsidR="00425CDB" w:rsidRPr="001F6248">
                    <w:rPr>
                      <w:rFonts w:ascii="Arial Rounded MT Bold" w:hAnsi="Arial Rounded MT Bold"/>
                      <w:sz w:val="24"/>
                      <w:szCs w:val="24"/>
                    </w:rPr>
                    <w:t xml:space="preserve"> (NSX - formerly Cincinnati Stock Exchange)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50" name="Imagen 50"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99" w:history="1">
                    <w:r w:rsidR="00425CDB" w:rsidRPr="001F6248">
                      <w:rPr>
                        <w:rStyle w:val="Hipervnculo"/>
                        <w:rFonts w:ascii="Arial Rounded MT Bold" w:hAnsi="Arial Rounded MT Bold"/>
                        <w:sz w:val="24"/>
                        <w:szCs w:val="24"/>
                      </w:rPr>
                      <w:t>New York Board of Trade</w:t>
                    </w:r>
                  </w:hyperlink>
                  <w:r w:rsidR="00425CDB" w:rsidRPr="001F6248">
                    <w:rPr>
                      <w:rFonts w:ascii="Arial Rounded MT Bold" w:hAnsi="Arial Rounded MT Bold"/>
                      <w:sz w:val="24"/>
                      <w:szCs w:val="24"/>
                    </w:rPr>
                    <w:t xml:space="preserve"> (NYBOT; parent company of the Coffee, Sugar &amp; Cocoa Exchange, the New York Cotton Exchange, and the New York Futures Exchange)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51" name="Imagen 5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100" w:history="1">
                    <w:r w:rsidR="00425CDB" w:rsidRPr="001F6248">
                      <w:rPr>
                        <w:rStyle w:val="Hipervnculo"/>
                        <w:rFonts w:ascii="Arial Rounded MT Bold" w:hAnsi="Arial Rounded MT Bold"/>
                        <w:sz w:val="24"/>
                        <w:szCs w:val="24"/>
                      </w:rPr>
                      <w:t>New York Mercantile Exchange</w:t>
                    </w:r>
                  </w:hyperlink>
                  <w:r w:rsidR="00425CDB" w:rsidRPr="001F6248">
                    <w:rPr>
                      <w:rFonts w:ascii="Arial Rounded MT Bold" w:hAnsi="Arial Rounded MT Bold"/>
                      <w:sz w:val="24"/>
                      <w:szCs w:val="24"/>
                    </w:rPr>
                    <w:t xml:space="preserve"> (NYMEX; parent company of the COMEX)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52" name="Imagen 5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101" w:history="1">
                    <w:r w:rsidR="00425CDB" w:rsidRPr="001F6248">
                      <w:rPr>
                        <w:rStyle w:val="Hipervnculo"/>
                        <w:rFonts w:ascii="Arial Rounded MT Bold" w:hAnsi="Arial Rounded MT Bold"/>
                        <w:sz w:val="24"/>
                        <w:szCs w:val="24"/>
                      </w:rPr>
                      <w:t>New York Stock Exchange</w:t>
                    </w:r>
                  </w:hyperlink>
                  <w:r w:rsidR="00425CDB" w:rsidRPr="001F6248">
                    <w:rPr>
                      <w:rFonts w:ascii="Arial Rounded MT Bold" w:hAnsi="Arial Rounded MT Bold"/>
                      <w:sz w:val="24"/>
                      <w:szCs w:val="24"/>
                    </w:rPr>
                    <w:t xml:space="preserve"> (NYSE)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53" name="Imagen 5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102" w:history="1">
                    <w:r w:rsidR="00425CDB" w:rsidRPr="001F6248">
                      <w:rPr>
                        <w:rStyle w:val="Hipervnculo"/>
                        <w:rFonts w:ascii="Arial Rounded MT Bold" w:hAnsi="Arial Rounded MT Bold"/>
                        <w:sz w:val="24"/>
                        <w:szCs w:val="24"/>
                      </w:rPr>
                      <w:t>OneChicago</w:t>
                    </w:r>
                  </w:hyperlink>
                  <w:r w:rsidR="00425CDB" w:rsidRPr="001F6248">
                    <w:rPr>
                      <w:rFonts w:ascii="Arial Rounded MT Bold" w:hAnsi="Arial Rounded MT Bold"/>
                      <w:sz w:val="24"/>
                      <w:szCs w:val="24"/>
                    </w:rPr>
                    <w:t xml:space="preserve"> (OCX; joint venture of CME, CBOT, and CBOE)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54" name="Imagen 5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103" w:history="1">
                    <w:r w:rsidR="00425CDB" w:rsidRPr="001F6248">
                      <w:rPr>
                        <w:rStyle w:val="Hipervnculo"/>
                        <w:rFonts w:ascii="Arial Rounded MT Bold" w:hAnsi="Arial Rounded MT Bold"/>
                        <w:sz w:val="24"/>
                        <w:szCs w:val="24"/>
                      </w:rPr>
                      <w:t>OTC Bulletin Board</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55" name="Imagen 5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104" w:history="1">
                    <w:r w:rsidR="00425CDB" w:rsidRPr="001F6248">
                      <w:rPr>
                        <w:rStyle w:val="Hipervnculo"/>
                        <w:rFonts w:ascii="Arial Rounded MT Bold" w:hAnsi="Arial Rounded MT Bold"/>
                        <w:sz w:val="24"/>
                        <w:szCs w:val="24"/>
                      </w:rPr>
                      <w:t>Pink Sheets</w:t>
                    </w:r>
                  </w:hyperlink>
                  <w:r w:rsidR="00425CDB" w:rsidRPr="001F6248">
                    <w:rPr>
                      <w:rFonts w:ascii="Arial Rounded MT Bold" w:hAnsi="Arial Rounded MT Bold"/>
                      <w:sz w:val="24"/>
                      <w:szCs w:val="24"/>
                    </w:rPr>
                    <w:t xml:space="preserve"> (formerly the National Quotation Bureau)</w:t>
                  </w:r>
                </w:p>
              </w:tc>
            </w:tr>
          </w:tbl>
          <w:p w:rsidR="00425CDB" w:rsidRPr="001F6248" w:rsidRDefault="00425CDB">
            <w:pPr>
              <w:pStyle w:val="Ttulo2"/>
              <w:rPr>
                <w:rFonts w:ascii="Arial Rounded MT Bold" w:hAnsi="Arial Rounded MT Bold"/>
                <w:sz w:val="24"/>
                <w:szCs w:val="24"/>
              </w:rPr>
            </w:pPr>
            <w:r w:rsidRPr="001F6248">
              <w:rPr>
                <w:rFonts w:ascii="Arial Rounded MT Bold" w:hAnsi="Arial Rounded MT Bold"/>
                <w:color w:val="0000CC"/>
                <w:sz w:val="24"/>
                <w:szCs w:val="24"/>
              </w:rPr>
              <w:t>United States - Regional</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56" name="Imagen 5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105" w:history="1">
                    <w:r w:rsidR="00425CDB" w:rsidRPr="001F6248">
                      <w:rPr>
                        <w:rStyle w:val="Hipervnculo"/>
                        <w:rFonts w:ascii="Arial Rounded MT Bold" w:hAnsi="Arial Rounded MT Bold"/>
                        <w:sz w:val="24"/>
                        <w:szCs w:val="24"/>
                      </w:rPr>
                      <w:t>Arizona Stock Exchange</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57" name="Imagen 5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106" w:history="1">
                    <w:r w:rsidR="00425CDB" w:rsidRPr="001F6248">
                      <w:rPr>
                        <w:rStyle w:val="Hipervnculo"/>
                        <w:rFonts w:ascii="Arial Rounded MT Bold" w:hAnsi="Arial Rounded MT Bold"/>
                        <w:sz w:val="24"/>
                        <w:szCs w:val="24"/>
                      </w:rPr>
                      <w:t>Boston Stock Exchange</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lastRenderedPageBreak/>
                    <w:drawing>
                      <wp:inline distT="0" distB="0" distL="0" distR="0">
                        <wp:extent cx="190500" cy="190500"/>
                        <wp:effectExtent l="19050" t="0" r="0" b="0"/>
                        <wp:docPr id="58" name="Imagen 5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107" w:history="1">
                    <w:r w:rsidR="00425CDB" w:rsidRPr="001F6248">
                      <w:rPr>
                        <w:rStyle w:val="Hipervnculo"/>
                        <w:rFonts w:ascii="Arial Rounded MT Bold" w:hAnsi="Arial Rounded MT Bold"/>
                        <w:sz w:val="24"/>
                        <w:szCs w:val="24"/>
                      </w:rPr>
                      <w:t>Chicago Stock Exchange</w:t>
                    </w:r>
                  </w:hyperlink>
                  <w:r w:rsidR="00425CDB" w:rsidRPr="001F6248">
                    <w:rPr>
                      <w:rFonts w:ascii="Arial Rounded MT Bold" w:hAnsi="Arial Rounded MT Bold"/>
                      <w:sz w:val="24"/>
                      <w:szCs w:val="24"/>
                    </w:rPr>
                    <w:t xml:space="preserve"> (CHX)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59" name="Imagen 5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108" w:history="1">
                    <w:r w:rsidR="00425CDB" w:rsidRPr="001F6248">
                      <w:rPr>
                        <w:rStyle w:val="Hipervnculo"/>
                        <w:rFonts w:ascii="Arial Rounded MT Bold" w:hAnsi="Arial Rounded MT Bold"/>
                        <w:sz w:val="24"/>
                        <w:szCs w:val="24"/>
                      </w:rPr>
                      <w:t>Iowa Electronic Markets</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60" name="Imagen 60"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109" w:history="1">
                    <w:r w:rsidR="00425CDB" w:rsidRPr="001F6248">
                      <w:rPr>
                        <w:rStyle w:val="Hipervnculo"/>
                        <w:rFonts w:ascii="Arial Rounded MT Bold" w:hAnsi="Arial Rounded MT Bold"/>
                        <w:sz w:val="24"/>
                        <w:szCs w:val="24"/>
                      </w:rPr>
                      <w:t>Kansas City Board of Trade</w:t>
                    </w:r>
                  </w:hyperlink>
                  <w:r w:rsidR="00425CDB" w:rsidRPr="001F6248">
                    <w:rPr>
                      <w:rFonts w:ascii="Arial Rounded MT Bold" w:hAnsi="Arial Rounded MT Bold"/>
                      <w:sz w:val="24"/>
                      <w:szCs w:val="24"/>
                    </w:rPr>
                    <w:t xml:space="preserve"> (KCBT)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61" name="Imagen 6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110" w:history="1">
                    <w:r w:rsidR="00425CDB" w:rsidRPr="001F6248">
                      <w:rPr>
                        <w:rStyle w:val="Hipervnculo"/>
                        <w:rFonts w:ascii="Arial Rounded MT Bold" w:hAnsi="Arial Rounded MT Bold"/>
                        <w:sz w:val="24"/>
                        <w:szCs w:val="24"/>
                      </w:rPr>
                      <w:t>MidAmerica Commodity Exchange</w:t>
                    </w:r>
                  </w:hyperlink>
                  <w:r w:rsidR="00425CDB" w:rsidRPr="001F6248">
                    <w:rPr>
                      <w:rFonts w:ascii="Arial Rounded MT Bold" w:hAnsi="Arial Rounded MT Bold"/>
                      <w:sz w:val="24"/>
                      <w:szCs w:val="24"/>
                    </w:rPr>
                    <w:t xml:space="preserve"> (a subsidiary of the Chicago Board of Trade)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62" name="Imagen 6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111" w:history="1">
                    <w:r w:rsidR="00425CDB" w:rsidRPr="001F6248">
                      <w:rPr>
                        <w:rStyle w:val="Hipervnculo"/>
                        <w:rFonts w:ascii="Arial Rounded MT Bold" w:hAnsi="Arial Rounded MT Bold"/>
                        <w:sz w:val="24"/>
                        <w:szCs w:val="24"/>
                      </w:rPr>
                      <w:t>Minneapolis Grain Exchange</w:t>
                    </w:r>
                  </w:hyperlink>
                  <w:r w:rsidR="00425CDB" w:rsidRPr="001F6248">
                    <w:rPr>
                      <w:rFonts w:ascii="Arial Rounded MT Bold" w:hAnsi="Arial Rounded MT Bold"/>
                      <w:sz w:val="24"/>
                      <w:szCs w:val="24"/>
                    </w:rPr>
                    <w:t xml:space="preserve"> (MGE)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63" name="Imagen 6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112" w:history="1">
                    <w:r w:rsidR="00425CDB" w:rsidRPr="001F6248">
                      <w:rPr>
                        <w:rStyle w:val="Hipervnculo"/>
                        <w:rFonts w:ascii="Arial Rounded MT Bold" w:hAnsi="Arial Rounded MT Bold"/>
                        <w:sz w:val="24"/>
                        <w:szCs w:val="24"/>
                      </w:rPr>
                      <w:t>Pacific Exchange</w:t>
                    </w:r>
                  </w:hyperlink>
                  <w:r w:rsidR="00425CDB" w:rsidRPr="001F6248">
                    <w:rPr>
                      <w:rFonts w:ascii="Arial Rounded MT Bold" w:hAnsi="Arial Rounded MT Bold"/>
                      <w:sz w:val="24"/>
                      <w:szCs w:val="24"/>
                    </w:rPr>
                    <w:t xml:space="preserve"> (PCX)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64" name="Imagen 6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113" w:history="1">
                    <w:r w:rsidR="00425CDB" w:rsidRPr="001F6248">
                      <w:rPr>
                        <w:rStyle w:val="Hipervnculo"/>
                        <w:rFonts w:ascii="Arial Rounded MT Bold" w:hAnsi="Arial Rounded MT Bold"/>
                        <w:sz w:val="24"/>
                        <w:szCs w:val="24"/>
                      </w:rPr>
                      <w:t>Philadelphia Stock Exchange</w:t>
                    </w:r>
                  </w:hyperlink>
                  <w:r w:rsidR="00425CDB" w:rsidRPr="001F6248">
                    <w:rPr>
                      <w:rFonts w:ascii="Arial Rounded MT Bold" w:hAnsi="Arial Rounded MT Bold"/>
                      <w:sz w:val="24"/>
                      <w:szCs w:val="24"/>
                    </w:rPr>
                    <w:t xml:space="preserve"> (PHLX; parent company of the Philadelphia Board of Trade)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65" name="Imagen 6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114" w:history="1">
                    <w:r w:rsidR="00425CDB" w:rsidRPr="001F6248">
                      <w:rPr>
                        <w:rStyle w:val="Hipervnculo"/>
                        <w:rFonts w:ascii="Arial Rounded MT Bold" w:hAnsi="Arial Rounded MT Bold"/>
                        <w:sz w:val="24"/>
                        <w:szCs w:val="24"/>
                      </w:rPr>
                      <w:t>San Diego Stock Exchange</w:t>
                    </w:r>
                  </w:hyperlink>
                  <w:r w:rsidR="00425CDB" w:rsidRPr="001F6248">
                    <w:rPr>
                      <w:rFonts w:ascii="Arial Rounded MT Bold" w:hAnsi="Arial Rounded MT Bold"/>
                      <w:sz w:val="24"/>
                      <w:szCs w:val="24"/>
                    </w:rPr>
                    <w:t xml:space="preserve"> </w:t>
                  </w:r>
                </w:p>
              </w:tc>
            </w:tr>
          </w:tbl>
          <w:p w:rsidR="00425CDB" w:rsidRPr="001F6248" w:rsidRDefault="00425CDB">
            <w:pPr>
              <w:pStyle w:val="Ttulo2"/>
              <w:rPr>
                <w:rFonts w:ascii="Arial Rounded MT Bold" w:hAnsi="Arial Rounded MT Bold"/>
                <w:sz w:val="24"/>
                <w:szCs w:val="24"/>
              </w:rPr>
            </w:pPr>
            <w:r w:rsidRPr="001F6248">
              <w:rPr>
                <w:rFonts w:ascii="Arial Rounded MT Bold" w:hAnsi="Arial Rounded MT Bold"/>
                <w:color w:val="0000CC"/>
                <w:sz w:val="24"/>
                <w:szCs w:val="24"/>
              </w:rPr>
              <w:t>United States - Electronic - Communications - Networks</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66" name="Imagen 6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115" w:history="1">
                    <w:r w:rsidR="00425CDB" w:rsidRPr="001F6248">
                      <w:rPr>
                        <w:rStyle w:val="Hipervnculo"/>
                        <w:rFonts w:ascii="Arial Rounded MT Bold" w:hAnsi="Arial Rounded MT Bold"/>
                        <w:sz w:val="24"/>
                        <w:szCs w:val="24"/>
                      </w:rPr>
                      <w:t>Archipelago</w:t>
                    </w:r>
                  </w:hyperlink>
                  <w:r w:rsidR="00425CDB" w:rsidRPr="001F6248">
                    <w:rPr>
                      <w:rFonts w:ascii="Arial Rounded MT Bold" w:hAnsi="Arial Rounded MT Bold"/>
                      <w:sz w:val="24"/>
                      <w:szCs w:val="24"/>
                    </w:rPr>
                    <w:t xml:space="preserve"> (ArcaEx; merged with NYSE, 2005)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67" name="Imagen 6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116" w:history="1">
                    <w:r w:rsidR="00425CDB" w:rsidRPr="001F6248">
                      <w:rPr>
                        <w:rStyle w:val="Hipervnculo"/>
                        <w:rFonts w:ascii="Arial Rounded MT Bold" w:hAnsi="Arial Rounded MT Bold"/>
                        <w:sz w:val="24"/>
                        <w:szCs w:val="24"/>
                      </w:rPr>
                      <w:t>Attain</w:t>
                    </w:r>
                  </w:hyperlink>
                  <w:r w:rsidR="00425CDB" w:rsidRPr="001F6248">
                    <w:rPr>
                      <w:rFonts w:ascii="Arial Rounded MT Bold" w:hAnsi="Arial Rounded MT Bold"/>
                      <w:sz w:val="24"/>
                      <w:szCs w:val="24"/>
                    </w:rPr>
                    <w:t xml:space="preserve"> (ATTN)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68" name="Imagen 6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117" w:history="1">
                    <w:r w:rsidR="00425CDB" w:rsidRPr="001F6248">
                      <w:rPr>
                        <w:rStyle w:val="Hipervnculo"/>
                        <w:rFonts w:ascii="Arial Rounded MT Bold" w:hAnsi="Arial Rounded MT Bold"/>
                        <w:sz w:val="24"/>
                        <w:szCs w:val="24"/>
                      </w:rPr>
                      <w:t>Bloomberg Tradebook</w:t>
                    </w:r>
                  </w:hyperlink>
                  <w:r w:rsidR="00425CDB" w:rsidRPr="001F6248">
                    <w:rPr>
                      <w:rFonts w:ascii="Arial Rounded MT Bold" w:hAnsi="Arial Rounded MT Bold"/>
                      <w:sz w:val="24"/>
                      <w:szCs w:val="24"/>
                    </w:rPr>
                    <w:t xml:space="preserve"> (BTRD)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69" name="Imagen 6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sz w:val="24"/>
                      <w:szCs w:val="24"/>
                    </w:rPr>
                    <w:t xml:space="preserve">Brut (acquired by NASDAQ, 2004)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70" name="Imagen 70"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sz w:val="24"/>
                      <w:szCs w:val="24"/>
                    </w:rPr>
                    <w:t xml:space="preserve">GlobeNet (GNET - acquired by Archipelago, 2002)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71" name="Imagen 7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118" w:history="1">
                    <w:r w:rsidR="00425CDB" w:rsidRPr="001F6248">
                      <w:rPr>
                        <w:rStyle w:val="Hipervnculo"/>
                        <w:rFonts w:ascii="Arial Rounded MT Bold" w:hAnsi="Arial Rounded MT Bold"/>
                        <w:sz w:val="24"/>
                        <w:szCs w:val="24"/>
                      </w:rPr>
                      <w:t>INET</w:t>
                    </w:r>
                  </w:hyperlink>
                  <w:r w:rsidR="00425CDB" w:rsidRPr="001F6248">
                    <w:rPr>
                      <w:rFonts w:ascii="Arial Rounded MT Bold" w:hAnsi="Arial Rounded MT Bold"/>
                      <w:sz w:val="24"/>
                      <w:szCs w:val="24"/>
                    </w:rPr>
                    <w:t xml:space="preserve"> (a subsidiary of Instinet)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72" name="Imagen 7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119" w:history="1">
                    <w:r w:rsidR="00425CDB" w:rsidRPr="001F6248">
                      <w:rPr>
                        <w:rStyle w:val="Hipervnculo"/>
                        <w:rFonts w:ascii="Arial Rounded MT Bold" w:hAnsi="Arial Rounded MT Bold"/>
                        <w:sz w:val="24"/>
                        <w:szCs w:val="24"/>
                      </w:rPr>
                      <w:t>Instinet</w:t>
                    </w:r>
                  </w:hyperlink>
                  <w:r w:rsidR="00425CDB" w:rsidRPr="001F6248">
                    <w:rPr>
                      <w:rFonts w:ascii="Arial Rounded MT Bold" w:hAnsi="Arial Rounded MT Bold"/>
                      <w:sz w:val="24"/>
                      <w:szCs w:val="24"/>
                    </w:rPr>
                    <w:t xml:space="preserve"> (INCA; to be acquired by NASDAQ, 2005)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73" name="Imagen 7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120" w:history="1">
                    <w:r w:rsidR="00425CDB" w:rsidRPr="001F6248">
                      <w:rPr>
                        <w:rStyle w:val="Hipervnculo"/>
                        <w:rFonts w:ascii="Arial Rounded MT Bold" w:hAnsi="Arial Rounded MT Bold"/>
                        <w:sz w:val="24"/>
                        <w:szCs w:val="24"/>
                      </w:rPr>
                      <w:t>NexTrade</w:t>
                    </w:r>
                  </w:hyperlink>
                  <w:r w:rsidR="00425CDB" w:rsidRPr="001F6248">
                    <w:rPr>
                      <w:rFonts w:ascii="Arial Rounded MT Bold" w:hAnsi="Arial Rounded MT Bold"/>
                      <w:sz w:val="24"/>
                      <w:szCs w:val="24"/>
                    </w:rPr>
                    <w:t xml:space="preserve"> (NTRD)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74" name="Imagen 7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121" w:history="1">
                    <w:r w:rsidR="00425CDB" w:rsidRPr="001F6248">
                      <w:rPr>
                        <w:rStyle w:val="Hipervnculo"/>
                        <w:rFonts w:ascii="Arial Rounded MT Bold" w:hAnsi="Arial Rounded MT Bold"/>
                        <w:sz w:val="24"/>
                        <w:szCs w:val="24"/>
                      </w:rPr>
                      <w:t>onExchange</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75" name="Imagen 7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122" w:history="1">
                    <w:r w:rsidR="00425CDB" w:rsidRPr="001F6248">
                      <w:rPr>
                        <w:rStyle w:val="Hipervnculo"/>
                        <w:rFonts w:ascii="Arial Rounded MT Bold" w:hAnsi="Arial Rounded MT Bold"/>
                        <w:sz w:val="24"/>
                        <w:szCs w:val="24"/>
                      </w:rPr>
                      <w:t>Primex</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p>
              </w:tc>
              <w:tc>
                <w:tcPr>
                  <w:tcW w:w="5000" w:type="pct"/>
                  <w:hideMark/>
                </w:tcPr>
                <w:p w:rsidR="00425CDB" w:rsidRPr="001F6248" w:rsidRDefault="00425CDB">
                  <w:pPr>
                    <w:rPr>
                      <w:rFonts w:ascii="Arial Rounded MT Bold" w:hAnsi="Arial Rounded MT Bold"/>
                      <w:color w:val="000000"/>
                      <w:sz w:val="24"/>
                      <w:szCs w:val="24"/>
                    </w:rPr>
                  </w:pP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77" name="Imagen 7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123" w:history="1">
                    <w:r w:rsidR="00425CDB" w:rsidRPr="001F6248">
                      <w:rPr>
                        <w:rStyle w:val="Hipervnculo"/>
                        <w:rFonts w:ascii="Arial Rounded MT Bold" w:hAnsi="Arial Rounded MT Bold"/>
                        <w:sz w:val="24"/>
                        <w:szCs w:val="24"/>
                      </w:rPr>
                      <w:t>Strike</w:t>
                    </w:r>
                  </w:hyperlink>
                  <w:r w:rsidR="00425CDB" w:rsidRPr="001F6248">
                    <w:rPr>
                      <w:rFonts w:ascii="Arial Rounded MT Bold" w:hAnsi="Arial Rounded MT Bold"/>
                      <w:sz w:val="24"/>
                      <w:szCs w:val="24"/>
                    </w:rPr>
                    <w:t xml:space="preserve"> (STRK)</w:t>
                  </w:r>
                </w:p>
              </w:tc>
            </w:tr>
          </w:tbl>
          <w:p w:rsidR="00425CDB" w:rsidRPr="001F6248" w:rsidRDefault="00425CDB">
            <w:pPr>
              <w:pStyle w:val="Ttulo2"/>
              <w:rPr>
                <w:rFonts w:ascii="Arial Rounded MT Bold" w:hAnsi="Arial Rounded MT Bold"/>
                <w:sz w:val="24"/>
                <w:szCs w:val="24"/>
              </w:rPr>
            </w:pPr>
            <w:bookmarkStart w:id="2" w:name="Canada"/>
            <w:r w:rsidRPr="001F6248">
              <w:rPr>
                <w:rFonts w:ascii="Arial Rounded MT Bold" w:hAnsi="Arial Rounded MT Bold"/>
                <w:color w:val="0000CC"/>
                <w:sz w:val="24"/>
                <w:szCs w:val="24"/>
              </w:rPr>
              <w:t>Canada</w:t>
            </w:r>
            <w:bookmarkEnd w:id="2"/>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78" name="Imagen 7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124" w:history="1">
                    <w:r w:rsidR="00425CDB" w:rsidRPr="001F6248">
                      <w:rPr>
                        <w:rStyle w:val="Hipervnculo"/>
                        <w:rFonts w:ascii="Arial Rounded MT Bold" w:hAnsi="Arial Rounded MT Bold"/>
                        <w:sz w:val="24"/>
                        <w:szCs w:val="24"/>
                      </w:rPr>
                      <w:t>Canadian Venture Exchange</w:t>
                    </w:r>
                  </w:hyperlink>
                  <w:r w:rsidR="00425CDB" w:rsidRPr="001F6248">
                    <w:rPr>
                      <w:rFonts w:ascii="Arial Rounded MT Bold" w:hAnsi="Arial Rounded MT Bold"/>
                      <w:sz w:val="24"/>
                      <w:szCs w:val="24"/>
                    </w:rPr>
                    <w:t xml:space="preserve"> (merger of the Alberta and Vancouver </w:t>
                  </w:r>
                  <w:r w:rsidR="00425CDB" w:rsidRPr="001F6248">
                    <w:rPr>
                      <w:rFonts w:ascii="Arial Rounded MT Bold" w:hAnsi="Arial Rounded MT Bold"/>
                      <w:sz w:val="24"/>
                      <w:szCs w:val="24"/>
                    </w:rPr>
                    <w:lastRenderedPageBreak/>
                    <w:t xml:space="preserve">exchanges)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lastRenderedPageBreak/>
                    <w:drawing>
                      <wp:inline distT="0" distB="0" distL="0" distR="0">
                        <wp:extent cx="190500" cy="190500"/>
                        <wp:effectExtent l="19050" t="0" r="0" b="0"/>
                        <wp:docPr id="79" name="Imagen 7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125" w:history="1">
                    <w:r w:rsidR="00425CDB" w:rsidRPr="001F6248">
                      <w:rPr>
                        <w:rStyle w:val="Hipervnculo"/>
                        <w:rFonts w:ascii="Arial Rounded MT Bold" w:hAnsi="Arial Rounded MT Bold"/>
                        <w:sz w:val="24"/>
                        <w:szCs w:val="24"/>
                      </w:rPr>
                      <w:t>Montreal Exchange</w:t>
                    </w:r>
                  </w:hyperlink>
                  <w:r w:rsidR="00425CDB" w:rsidRPr="001F6248">
                    <w:rPr>
                      <w:rFonts w:ascii="Arial Rounded MT Bold" w:hAnsi="Arial Rounded MT Bold"/>
                      <w:sz w:val="24"/>
                      <w:szCs w:val="24"/>
                    </w:rPr>
                    <w:t xml:space="preserve"> (Bourse de Montréal)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80" name="Imagen 80"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126" w:history="1">
                    <w:r w:rsidR="00425CDB" w:rsidRPr="001F6248">
                      <w:rPr>
                        <w:rStyle w:val="Hipervnculo"/>
                        <w:rFonts w:ascii="Arial Rounded MT Bold" w:hAnsi="Arial Rounded MT Bold"/>
                        <w:sz w:val="24"/>
                        <w:szCs w:val="24"/>
                      </w:rPr>
                      <w:t>Nasdaq Canada</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81" name="Imagen 8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127" w:history="1">
                    <w:r w:rsidR="00425CDB" w:rsidRPr="001F6248">
                      <w:rPr>
                        <w:rStyle w:val="Hipervnculo"/>
                        <w:rFonts w:ascii="Arial Rounded MT Bold" w:hAnsi="Arial Rounded MT Bold"/>
                        <w:sz w:val="24"/>
                        <w:szCs w:val="24"/>
                      </w:rPr>
                      <w:t>NGX</w:t>
                    </w:r>
                  </w:hyperlink>
                  <w:r w:rsidR="00425CDB" w:rsidRPr="001F6248">
                    <w:rPr>
                      <w:rFonts w:ascii="Arial Rounded MT Bold" w:hAnsi="Arial Rounded MT Bold"/>
                      <w:sz w:val="24"/>
                      <w:szCs w:val="24"/>
                    </w:rPr>
                    <w:t xml:space="preserve">(Natural Gas Exchange)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82" name="Imagen 8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128" w:history="1">
                    <w:r w:rsidR="00425CDB" w:rsidRPr="001F6248">
                      <w:rPr>
                        <w:rStyle w:val="Hipervnculo"/>
                        <w:rFonts w:ascii="Arial Rounded MT Bold" w:hAnsi="Arial Rounded MT Bold"/>
                        <w:sz w:val="24"/>
                        <w:szCs w:val="24"/>
                      </w:rPr>
                      <w:t>Toronto Stock Exchange</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83" name="Imagen 8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129" w:history="1">
                    <w:r w:rsidR="00425CDB" w:rsidRPr="001F6248">
                      <w:rPr>
                        <w:rStyle w:val="Hipervnculo"/>
                        <w:rFonts w:ascii="Arial Rounded MT Bold" w:hAnsi="Arial Rounded MT Bold"/>
                        <w:sz w:val="24"/>
                        <w:szCs w:val="24"/>
                      </w:rPr>
                      <w:t>Winnipeg Commodity Exchange</w:t>
                    </w:r>
                  </w:hyperlink>
                  <w:r w:rsidR="00425CDB" w:rsidRPr="001F6248">
                    <w:rPr>
                      <w:rFonts w:ascii="Arial Rounded MT Bold" w:hAnsi="Arial Rounded MT Bold"/>
                      <w:sz w:val="24"/>
                      <w:szCs w:val="24"/>
                    </w:rPr>
                    <w:t xml:space="preserve"> (WCE)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84" name="Imagen 8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130" w:history="1">
                    <w:r w:rsidR="00425CDB" w:rsidRPr="001F6248">
                      <w:rPr>
                        <w:rStyle w:val="Hipervnculo"/>
                        <w:rFonts w:ascii="Arial Rounded MT Bold" w:hAnsi="Arial Rounded MT Bold"/>
                        <w:sz w:val="24"/>
                        <w:szCs w:val="24"/>
                      </w:rPr>
                      <w:t>Winnipeg Stock Exchange</w:t>
                    </w:r>
                  </w:hyperlink>
                  <w:r w:rsidR="00425CDB" w:rsidRPr="001F6248">
                    <w:rPr>
                      <w:rFonts w:ascii="Arial Rounded MT Bold" w:hAnsi="Arial Rounded MT Bold"/>
                      <w:sz w:val="24"/>
                      <w:szCs w:val="24"/>
                    </w:rPr>
                    <w:t xml:space="preserve"> </w:t>
                  </w:r>
                </w:p>
              </w:tc>
            </w:tr>
          </w:tbl>
          <w:p w:rsidR="00425CDB" w:rsidRPr="001F6248" w:rsidRDefault="00425CDB">
            <w:pPr>
              <w:pStyle w:val="Ttulo2"/>
              <w:rPr>
                <w:rFonts w:ascii="Arial Rounded MT Bold" w:hAnsi="Arial Rounded MT Bold"/>
                <w:sz w:val="24"/>
                <w:szCs w:val="24"/>
              </w:rPr>
            </w:pPr>
            <w:bookmarkStart w:id="3" w:name="Europe"/>
            <w:r w:rsidRPr="001F6248">
              <w:rPr>
                <w:rFonts w:ascii="Arial Rounded MT Bold" w:hAnsi="Arial Rounded MT Bold"/>
                <w:color w:val="0000CC"/>
                <w:sz w:val="24"/>
                <w:szCs w:val="24"/>
              </w:rPr>
              <w:t>Europe</w:t>
            </w:r>
            <w:bookmarkEnd w:id="3"/>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85" name="Imagen 8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131" w:history="1">
                    <w:r w:rsidR="00425CDB" w:rsidRPr="001F6248">
                      <w:rPr>
                        <w:rStyle w:val="Hipervnculo"/>
                        <w:rFonts w:ascii="Arial Rounded MT Bold" w:hAnsi="Arial Rounded MT Bold"/>
                        <w:sz w:val="24"/>
                        <w:szCs w:val="24"/>
                      </w:rPr>
                      <w:t>Eurex: The European Derivatives Market</w:t>
                    </w:r>
                  </w:hyperlink>
                  <w:r w:rsidR="00425CDB" w:rsidRPr="001F6248">
                    <w:rPr>
                      <w:rFonts w:ascii="Arial Rounded MT Bold" w:hAnsi="Arial Rounded MT Bold"/>
                      <w:sz w:val="24"/>
                      <w:szCs w:val="24"/>
                    </w:rPr>
                    <w:t xml:space="preserve"> (joint venture between Deutsche Börse and the Swiss Exchange)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86" name="Imagen 8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132" w:history="1">
                    <w:r w:rsidR="00425CDB" w:rsidRPr="001F6248">
                      <w:rPr>
                        <w:rStyle w:val="Hipervnculo"/>
                        <w:rFonts w:ascii="Arial Rounded MT Bold" w:hAnsi="Arial Rounded MT Bold"/>
                        <w:sz w:val="24"/>
                        <w:szCs w:val="24"/>
                      </w:rPr>
                      <w:t>Euronext</w:t>
                    </w:r>
                  </w:hyperlink>
                  <w:r w:rsidR="00425CDB" w:rsidRPr="001F6248">
                    <w:rPr>
                      <w:rFonts w:ascii="Arial Rounded MT Bold" w:hAnsi="Arial Rounded MT Bold"/>
                      <w:sz w:val="24"/>
                      <w:szCs w:val="24"/>
                    </w:rPr>
                    <w:t xml:space="preserve"> (merger of the Amsterdam, Brussels, Lisbon, and Paris exchanges)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87" name="Imagen 8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133" w:history="1">
                    <w:r w:rsidR="00425CDB" w:rsidRPr="001F6248">
                      <w:rPr>
                        <w:rStyle w:val="Hipervnculo"/>
                        <w:rFonts w:ascii="Arial Rounded MT Bold" w:hAnsi="Arial Rounded MT Bold"/>
                        <w:sz w:val="24"/>
                        <w:szCs w:val="24"/>
                      </w:rPr>
                      <w:t>Euronext.liffe</w:t>
                    </w:r>
                  </w:hyperlink>
                  <w:r w:rsidR="00425CDB" w:rsidRPr="001F6248">
                    <w:rPr>
                      <w:rFonts w:ascii="Arial Rounded MT Bold" w:hAnsi="Arial Rounded MT Bold"/>
                      <w:sz w:val="24"/>
                      <w:szCs w:val="24"/>
                    </w:rPr>
                    <w:t xml:space="preserve"> (incorporating the London (LIFFE) derivatives market, and the French derivatives (MATIF) and options (MONEP) markets)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88" name="Imagen 8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134" w:history="1">
                    <w:r w:rsidR="00425CDB" w:rsidRPr="001F6248">
                      <w:rPr>
                        <w:rStyle w:val="Hipervnculo"/>
                        <w:rFonts w:ascii="Arial Rounded MT Bold" w:hAnsi="Arial Rounded MT Bold"/>
                        <w:sz w:val="24"/>
                        <w:szCs w:val="24"/>
                      </w:rPr>
                      <w:t>European Energy Exchange</w:t>
                    </w:r>
                  </w:hyperlink>
                  <w:r w:rsidR="00425CDB" w:rsidRPr="001F6248">
                    <w:rPr>
                      <w:rFonts w:ascii="Arial Rounded MT Bold" w:hAnsi="Arial Rounded MT Bold"/>
                      <w:sz w:val="24"/>
                      <w:szCs w:val="24"/>
                    </w:rPr>
                    <w:t xml:space="preserve"> (EEX)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89" name="Imagen 8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135" w:history="1">
                    <w:r w:rsidR="00425CDB" w:rsidRPr="001F6248">
                      <w:rPr>
                        <w:rStyle w:val="Hipervnculo"/>
                        <w:rFonts w:ascii="Arial Rounded MT Bold" w:hAnsi="Arial Rounded MT Bold"/>
                        <w:sz w:val="24"/>
                        <w:szCs w:val="24"/>
                      </w:rPr>
                      <w:t>International Petroleum Exchange</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90" name="Imagen 90"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136" w:history="1">
                    <w:r w:rsidR="00425CDB" w:rsidRPr="001F6248">
                      <w:rPr>
                        <w:rStyle w:val="Hipervnculo"/>
                        <w:rFonts w:ascii="Arial Rounded MT Bold" w:hAnsi="Arial Rounded MT Bold"/>
                        <w:sz w:val="24"/>
                        <w:szCs w:val="24"/>
                      </w:rPr>
                      <w:t>Newex</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91" name="Imagen 9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137" w:history="1">
                    <w:r w:rsidR="00425CDB" w:rsidRPr="001F6248">
                      <w:rPr>
                        <w:rStyle w:val="Hipervnculo"/>
                        <w:rFonts w:ascii="Arial Rounded MT Bold" w:hAnsi="Arial Rounded MT Bold"/>
                        <w:sz w:val="24"/>
                        <w:szCs w:val="24"/>
                      </w:rPr>
                      <w:t>NOREX</w:t>
                    </w:r>
                  </w:hyperlink>
                  <w:r w:rsidR="00425CDB" w:rsidRPr="001F6248">
                    <w:rPr>
                      <w:rFonts w:ascii="Arial Rounded MT Bold" w:hAnsi="Arial Rounded MT Bold"/>
                      <w:sz w:val="24"/>
                      <w:szCs w:val="24"/>
                    </w:rPr>
                    <w:t xml:space="preserve"> (alliance between the Nordic and Baltic stock exchanges: Copenhagen Stock Exchange, Iceland Stock Exchange, Oslo Börs and the OMX Exchanges - Helsinki Stock Exchange, Riga Stock Exchange, Stockholm Stock Exchange, Tallinn Stock Exchange, and Vilnius Stock Exchange.)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92" name="Imagen 9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138" w:history="1">
                    <w:r w:rsidR="00425CDB" w:rsidRPr="001F6248">
                      <w:rPr>
                        <w:rStyle w:val="Hipervnculo"/>
                        <w:rFonts w:ascii="Arial Rounded MT Bold" w:hAnsi="Arial Rounded MT Bold"/>
                        <w:sz w:val="24"/>
                        <w:szCs w:val="24"/>
                      </w:rPr>
                      <w:t>OMX</w:t>
                    </w:r>
                  </w:hyperlink>
                  <w:r w:rsidR="00425CDB" w:rsidRPr="001F6248">
                    <w:rPr>
                      <w:rFonts w:ascii="Arial Rounded MT Bold" w:hAnsi="Arial Rounded MT Bold"/>
                      <w:sz w:val="24"/>
                      <w:szCs w:val="24"/>
                    </w:rPr>
                    <w:t xml:space="preserve"> (merger of OM [Sweden] and HEX [Finland])</w:t>
                  </w:r>
                </w:p>
              </w:tc>
            </w:tr>
          </w:tbl>
          <w:p w:rsidR="00425CDB" w:rsidRPr="001F6248" w:rsidRDefault="00425CDB">
            <w:pPr>
              <w:rPr>
                <w:rFonts w:ascii="Arial Rounded MT Bold" w:hAnsi="Arial Rounded MT Bold"/>
                <w:sz w:val="24"/>
                <w:szCs w:val="24"/>
              </w:rPr>
            </w:pPr>
            <w:r w:rsidRPr="001F6248">
              <w:rPr>
                <w:rFonts w:ascii="Arial Rounded MT Bold" w:hAnsi="Arial Rounded MT Bold"/>
                <w:sz w:val="24"/>
                <w:szCs w:val="24"/>
              </w:rPr>
              <w:t xml:space="preserve">Albania </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93" name="Imagen 9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139" w:history="1">
                    <w:r w:rsidR="00425CDB" w:rsidRPr="001F6248">
                      <w:rPr>
                        <w:rStyle w:val="Hipervnculo"/>
                        <w:rFonts w:ascii="Arial Rounded MT Bold" w:hAnsi="Arial Rounded MT Bold"/>
                        <w:sz w:val="24"/>
                        <w:szCs w:val="24"/>
                      </w:rPr>
                      <w:t>Bursa e Tiranes</w:t>
                    </w:r>
                  </w:hyperlink>
                  <w:r w:rsidR="00425CDB" w:rsidRPr="001F6248">
                    <w:rPr>
                      <w:rFonts w:ascii="Arial Rounded MT Bold" w:hAnsi="Arial Rounded MT Bold"/>
                      <w:sz w:val="24"/>
                      <w:szCs w:val="24"/>
                    </w:rPr>
                    <w:t xml:space="preserve"> (Tirana Stock Exchange)</w:t>
                  </w:r>
                </w:p>
              </w:tc>
            </w:tr>
          </w:tbl>
          <w:p w:rsidR="006175D6" w:rsidRPr="001F6248" w:rsidRDefault="006175D6">
            <w:pPr>
              <w:rPr>
                <w:rFonts w:ascii="Arial Rounded MT Bold" w:hAnsi="Arial Rounded MT Bold"/>
                <w:sz w:val="24"/>
                <w:szCs w:val="24"/>
              </w:rPr>
            </w:pPr>
          </w:p>
          <w:p w:rsidR="006175D6" w:rsidRPr="001F6248" w:rsidRDefault="006175D6">
            <w:pPr>
              <w:rPr>
                <w:rFonts w:ascii="Arial Rounded MT Bold" w:hAnsi="Arial Rounded MT Bold"/>
                <w:sz w:val="24"/>
                <w:szCs w:val="24"/>
              </w:rPr>
            </w:pPr>
          </w:p>
          <w:p w:rsidR="00425CDB" w:rsidRPr="001F6248" w:rsidRDefault="00425CDB">
            <w:pPr>
              <w:rPr>
                <w:rFonts w:ascii="Arial Rounded MT Bold" w:hAnsi="Arial Rounded MT Bold"/>
                <w:sz w:val="24"/>
                <w:szCs w:val="24"/>
              </w:rPr>
            </w:pPr>
            <w:r w:rsidRPr="001F6248">
              <w:rPr>
                <w:rFonts w:ascii="Arial Rounded MT Bold" w:hAnsi="Arial Rounded MT Bold"/>
                <w:sz w:val="24"/>
                <w:szCs w:val="24"/>
              </w:rPr>
              <w:lastRenderedPageBreak/>
              <w:t xml:space="preserve">Armenia </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94" name="Imagen 9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140" w:history="1">
                    <w:r w:rsidR="00425CDB" w:rsidRPr="001F6248">
                      <w:rPr>
                        <w:rStyle w:val="Hipervnculo"/>
                        <w:rFonts w:ascii="Arial Rounded MT Bold" w:hAnsi="Arial Rounded MT Bold"/>
                        <w:sz w:val="24"/>
                        <w:szCs w:val="24"/>
                      </w:rPr>
                      <w:t>Armenian Stock Exchange</w:t>
                    </w:r>
                  </w:hyperlink>
                  <w:r w:rsidR="00425CDB" w:rsidRPr="001F6248">
                    <w:rPr>
                      <w:rFonts w:ascii="Arial Rounded MT Bold" w:hAnsi="Arial Rounded MT Bold"/>
                      <w:sz w:val="24"/>
                      <w:szCs w:val="24"/>
                    </w:rPr>
                    <w:t xml:space="preserve"> </w:t>
                  </w:r>
                </w:p>
              </w:tc>
            </w:tr>
          </w:tbl>
          <w:p w:rsidR="00425CDB" w:rsidRPr="001F6248" w:rsidRDefault="00425CDB">
            <w:pPr>
              <w:rPr>
                <w:rFonts w:ascii="Arial Rounded MT Bold" w:hAnsi="Arial Rounded MT Bold"/>
                <w:sz w:val="24"/>
                <w:szCs w:val="24"/>
              </w:rPr>
            </w:pPr>
            <w:r w:rsidRPr="001F6248">
              <w:rPr>
                <w:rFonts w:ascii="Arial Rounded MT Bold" w:hAnsi="Arial Rounded MT Bold"/>
                <w:sz w:val="24"/>
                <w:szCs w:val="24"/>
              </w:rPr>
              <w:t xml:space="preserve">Austria </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95" name="Imagen 9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141" w:history="1">
                    <w:r w:rsidR="00425CDB" w:rsidRPr="001F6248">
                      <w:rPr>
                        <w:rStyle w:val="Hipervnculo"/>
                        <w:rFonts w:ascii="Arial Rounded MT Bold" w:hAnsi="Arial Rounded MT Bold"/>
                        <w:sz w:val="24"/>
                        <w:szCs w:val="24"/>
                      </w:rPr>
                      <w:t>Wiener Börse</w:t>
                    </w:r>
                  </w:hyperlink>
                  <w:r w:rsidR="00425CDB" w:rsidRPr="001F6248">
                    <w:rPr>
                      <w:rFonts w:ascii="Arial Rounded MT Bold" w:hAnsi="Arial Rounded MT Bold"/>
                      <w:sz w:val="24"/>
                      <w:szCs w:val="24"/>
                    </w:rPr>
                    <w:t xml:space="preserve"> (Vienna Stock Exchange and Austrian Futures &amp; Options Exchange)</w:t>
                  </w:r>
                </w:p>
              </w:tc>
            </w:tr>
          </w:tbl>
          <w:p w:rsidR="00425CDB" w:rsidRPr="001F6248" w:rsidRDefault="00425CDB">
            <w:pPr>
              <w:rPr>
                <w:rFonts w:ascii="Arial Rounded MT Bold" w:hAnsi="Arial Rounded MT Bold"/>
                <w:sz w:val="24"/>
                <w:szCs w:val="24"/>
              </w:rPr>
            </w:pPr>
            <w:r w:rsidRPr="001F6248">
              <w:rPr>
                <w:rFonts w:ascii="Arial Rounded MT Bold" w:hAnsi="Arial Rounded MT Bold"/>
                <w:sz w:val="24"/>
                <w:szCs w:val="24"/>
              </w:rPr>
              <w:t xml:space="preserve">Belarus </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96" name="Imagen 9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142" w:history="1">
                    <w:r w:rsidR="00425CDB" w:rsidRPr="001F6248">
                      <w:rPr>
                        <w:rStyle w:val="Hipervnculo"/>
                        <w:rFonts w:ascii="Arial Rounded MT Bold" w:hAnsi="Arial Rounded MT Bold"/>
                        <w:sz w:val="24"/>
                        <w:szCs w:val="24"/>
                      </w:rPr>
                      <w:t>Belarusian Currency and Stock Exchange</w:t>
                    </w:r>
                  </w:hyperlink>
                  <w:r w:rsidR="00425CDB" w:rsidRPr="001F6248">
                    <w:rPr>
                      <w:rFonts w:ascii="Arial Rounded MT Bold" w:hAnsi="Arial Rounded MT Bold"/>
                      <w:sz w:val="24"/>
                      <w:szCs w:val="24"/>
                    </w:rPr>
                    <w:t xml:space="preserve"> </w:t>
                  </w:r>
                </w:p>
              </w:tc>
            </w:tr>
          </w:tbl>
          <w:p w:rsidR="00425CDB" w:rsidRPr="001F6248" w:rsidRDefault="00425CDB">
            <w:pPr>
              <w:rPr>
                <w:rFonts w:ascii="Arial Rounded MT Bold" w:hAnsi="Arial Rounded MT Bold"/>
                <w:sz w:val="24"/>
                <w:szCs w:val="24"/>
              </w:rPr>
            </w:pPr>
            <w:r w:rsidRPr="001F6248">
              <w:rPr>
                <w:rFonts w:ascii="Arial Rounded MT Bold" w:hAnsi="Arial Rounded MT Bold"/>
                <w:sz w:val="24"/>
                <w:szCs w:val="24"/>
              </w:rPr>
              <w:t xml:space="preserve">Belgium </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97" name="Imagen 9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143" w:history="1">
                    <w:r w:rsidR="00425CDB" w:rsidRPr="001F6248">
                      <w:rPr>
                        <w:rStyle w:val="Hipervnculo"/>
                        <w:rFonts w:ascii="Arial Rounded MT Bold" w:hAnsi="Arial Rounded MT Bold"/>
                        <w:sz w:val="24"/>
                        <w:szCs w:val="24"/>
                      </w:rPr>
                      <w:t>Euronext Brussels</w:t>
                    </w:r>
                  </w:hyperlink>
                  <w:r w:rsidR="00425CDB" w:rsidRPr="001F6248">
                    <w:rPr>
                      <w:rFonts w:ascii="Arial Rounded MT Bold" w:hAnsi="Arial Rounded MT Bold"/>
                      <w:sz w:val="24"/>
                      <w:szCs w:val="24"/>
                    </w:rPr>
                    <w:t xml:space="preserve"> (incorporating the Belgian Futures &amp; Options Exchange as well as the Brussels Exchanges)</w:t>
                  </w:r>
                </w:p>
              </w:tc>
            </w:tr>
          </w:tbl>
          <w:p w:rsidR="00425CDB" w:rsidRPr="001F6248" w:rsidRDefault="00425CDB">
            <w:pPr>
              <w:rPr>
                <w:rFonts w:ascii="Arial Rounded MT Bold" w:hAnsi="Arial Rounded MT Bold"/>
                <w:sz w:val="24"/>
                <w:szCs w:val="24"/>
              </w:rPr>
            </w:pPr>
            <w:r w:rsidRPr="001F6248">
              <w:rPr>
                <w:rFonts w:ascii="Arial Rounded MT Bold" w:hAnsi="Arial Rounded MT Bold"/>
                <w:sz w:val="24"/>
                <w:szCs w:val="24"/>
              </w:rPr>
              <w:t>Bosnia and</w:t>
            </w:r>
            <w:r w:rsidRPr="001F6248">
              <w:rPr>
                <w:rFonts w:ascii="Arial Rounded MT Bold" w:hAnsi="Arial Rounded MT Bold"/>
                <w:sz w:val="24"/>
                <w:szCs w:val="24"/>
              </w:rPr>
              <w:br/>
              <w:t xml:space="preserve">Herzegovina </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98" name="Imagen 9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144" w:history="1">
                    <w:r w:rsidR="00425CDB" w:rsidRPr="001F6248">
                      <w:rPr>
                        <w:rStyle w:val="Hipervnculo"/>
                        <w:rFonts w:ascii="Arial Rounded MT Bold" w:hAnsi="Arial Rounded MT Bold"/>
                        <w:sz w:val="24"/>
                        <w:szCs w:val="24"/>
                      </w:rPr>
                      <w:t>Banjalucka Berza Hartija od Vrijednosti</w:t>
                    </w:r>
                  </w:hyperlink>
                  <w:r w:rsidR="00425CDB" w:rsidRPr="001F6248">
                    <w:rPr>
                      <w:rFonts w:ascii="Arial Rounded MT Bold" w:hAnsi="Arial Rounded MT Bold"/>
                      <w:sz w:val="24"/>
                      <w:szCs w:val="24"/>
                    </w:rPr>
                    <w:t xml:space="preserve"> (Banja Luka Stock Exchange)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99" name="Imagen 9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145" w:history="1">
                    <w:r w:rsidR="00425CDB" w:rsidRPr="001F6248">
                      <w:rPr>
                        <w:rStyle w:val="Hipervnculo"/>
                        <w:rFonts w:ascii="Arial Rounded MT Bold" w:hAnsi="Arial Rounded MT Bold"/>
                        <w:sz w:val="24"/>
                        <w:szCs w:val="24"/>
                      </w:rPr>
                      <w:t>Sarajevo Stock Exchange</w:t>
                    </w:r>
                  </w:hyperlink>
                  <w:r w:rsidR="00425CDB" w:rsidRPr="001F6248">
                    <w:rPr>
                      <w:rFonts w:ascii="Arial Rounded MT Bold" w:hAnsi="Arial Rounded MT Bold"/>
                      <w:sz w:val="24"/>
                      <w:szCs w:val="24"/>
                    </w:rPr>
                    <w:t xml:space="preserve"> </w:t>
                  </w:r>
                </w:p>
              </w:tc>
            </w:tr>
          </w:tbl>
          <w:p w:rsidR="00425CDB" w:rsidRPr="001F6248" w:rsidRDefault="00425CDB">
            <w:pPr>
              <w:rPr>
                <w:rFonts w:ascii="Arial Rounded MT Bold" w:hAnsi="Arial Rounded MT Bold"/>
                <w:sz w:val="24"/>
                <w:szCs w:val="24"/>
              </w:rPr>
            </w:pPr>
            <w:r w:rsidRPr="001F6248">
              <w:rPr>
                <w:rFonts w:ascii="Arial Rounded MT Bold" w:hAnsi="Arial Rounded MT Bold"/>
                <w:sz w:val="24"/>
                <w:szCs w:val="24"/>
              </w:rPr>
              <w:t xml:space="preserve">Bulgaria </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100" name="Imagen 100"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146" w:history="1">
                    <w:r w:rsidR="00425CDB" w:rsidRPr="001F6248">
                      <w:rPr>
                        <w:rStyle w:val="Hipervnculo"/>
                        <w:rFonts w:ascii="Arial Rounded MT Bold" w:hAnsi="Arial Rounded MT Bold"/>
                        <w:sz w:val="24"/>
                        <w:szCs w:val="24"/>
                      </w:rPr>
                      <w:t>Bulgarian Stock Exchange</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101" name="Imagen 10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147" w:history="1">
                    <w:r w:rsidR="00425CDB" w:rsidRPr="001F6248">
                      <w:rPr>
                        <w:rStyle w:val="Hipervnculo"/>
                        <w:rFonts w:ascii="Arial Rounded MT Bold" w:hAnsi="Arial Rounded MT Bold"/>
                        <w:sz w:val="24"/>
                        <w:szCs w:val="24"/>
                      </w:rPr>
                      <w:t>Sofia Commodity Exchange</w:t>
                    </w:r>
                  </w:hyperlink>
                  <w:r w:rsidR="00425CDB" w:rsidRPr="001F6248">
                    <w:rPr>
                      <w:rFonts w:ascii="Arial Rounded MT Bold" w:hAnsi="Arial Rounded MT Bold"/>
                      <w:sz w:val="24"/>
                      <w:szCs w:val="24"/>
                    </w:rPr>
                    <w:t xml:space="preserve"> </w:t>
                  </w:r>
                </w:p>
              </w:tc>
            </w:tr>
          </w:tbl>
          <w:p w:rsidR="00425CDB" w:rsidRPr="001F6248" w:rsidRDefault="00425CDB">
            <w:pPr>
              <w:rPr>
                <w:rFonts w:ascii="Arial Rounded MT Bold" w:hAnsi="Arial Rounded MT Bold"/>
                <w:sz w:val="24"/>
                <w:szCs w:val="24"/>
              </w:rPr>
            </w:pPr>
            <w:r w:rsidRPr="001F6248">
              <w:rPr>
                <w:rFonts w:ascii="Arial Rounded MT Bold" w:hAnsi="Arial Rounded MT Bold"/>
                <w:sz w:val="24"/>
                <w:szCs w:val="24"/>
              </w:rPr>
              <w:t xml:space="preserve">Channel Islands </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102" name="Imagen 10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148" w:history="1">
                    <w:r w:rsidR="00425CDB" w:rsidRPr="001F6248">
                      <w:rPr>
                        <w:rStyle w:val="Hipervnculo"/>
                        <w:rFonts w:ascii="Arial Rounded MT Bold" w:hAnsi="Arial Rounded MT Bold"/>
                        <w:sz w:val="24"/>
                        <w:szCs w:val="24"/>
                      </w:rPr>
                      <w:t>Channel Islands Stock Exchange</w:t>
                    </w:r>
                  </w:hyperlink>
                  <w:r w:rsidR="00425CDB" w:rsidRPr="001F6248">
                    <w:rPr>
                      <w:rFonts w:ascii="Arial Rounded MT Bold" w:hAnsi="Arial Rounded MT Bold"/>
                      <w:sz w:val="24"/>
                      <w:szCs w:val="24"/>
                    </w:rPr>
                    <w:t xml:space="preserve"> </w:t>
                  </w:r>
                </w:p>
              </w:tc>
            </w:tr>
          </w:tbl>
          <w:p w:rsidR="00425CDB" w:rsidRPr="001F6248" w:rsidRDefault="00425CDB">
            <w:pPr>
              <w:rPr>
                <w:rFonts w:ascii="Arial Rounded MT Bold" w:hAnsi="Arial Rounded MT Bold"/>
                <w:sz w:val="24"/>
                <w:szCs w:val="24"/>
              </w:rPr>
            </w:pPr>
            <w:r w:rsidRPr="001F6248">
              <w:rPr>
                <w:rFonts w:ascii="Arial Rounded MT Bold" w:hAnsi="Arial Rounded MT Bold"/>
                <w:sz w:val="24"/>
                <w:szCs w:val="24"/>
              </w:rPr>
              <w:t xml:space="preserve">Croatia </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103" name="Imagen 10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149" w:history="1">
                    <w:r w:rsidR="00425CDB" w:rsidRPr="001F6248">
                      <w:rPr>
                        <w:rStyle w:val="Hipervnculo"/>
                        <w:rFonts w:ascii="Arial Rounded MT Bold" w:hAnsi="Arial Rounded MT Bold"/>
                        <w:sz w:val="24"/>
                        <w:szCs w:val="24"/>
                      </w:rPr>
                      <w:t>Varazdinska Burza</w:t>
                    </w:r>
                  </w:hyperlink>
                  <w:r w:rsidR="00425CDB" w:rsidRPr="001F6248">
                    <w:rPr>
                      <w:rFonts w:ascii="Arial Rounded MT Bold" w:hAnsi="Arial Rounded MT Bold"/>
                      <w:sz w:val="24"/>
                      <w:szCs w:val="24"/>
                    </w:rPr>
                    <w:t xml:space="preserve"> (Varazdin Stock Exchange, formerly the Varazdin Over-the-Counter Market)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104" name="Imagen 10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150" w:history="1">
                    <w:r w:rsidR="00425CDB" w:rsidRPr="001F6248">
                      <w:rPr>
                        <w:rStyle w:val="Hipervnculo"/>
                        <w:rFonts w:ascii="Arial Rounded MT Bold" w:hAnsi="Arial Rounded MT Bold"/>
                        <w:sz w:val="24"/>
                        <w:szCs w:val="24"/>
                      </w:rPr>
                      <w:t>Zagreb Stock Exchange</w:t>
                    </w:r>
                  </w:hyperlink>
                  <w:r w:rsidR="00425CDB" w:rsidRPr="001F6248">
                    <w:rPr>
                      <w:rFonts w:ascii="Arial Rounded MT Bold" w:hAnsi="Arial Rounded MT Bold"/>
                      <w:sz w:val="24"/>
                      <w:szCs w:val="24"/>
                    </w:rPr>
                    <w:t xml:space="preserve"> (Zagrebacka Burza)</w:t>
                  </w:r>
                </w:p>
              </w:tc>
            </w:tr>
          </w:tbl>
          <w:p w:rsidR="00425CDB" w:rsidRPr="001F6248" w:rsidRDefault="00425CDB">
            <w:pPr>
              <w:rPr>
                <w:rFonts w:ascii="Arial Rounded MT Bold" w:hAnsi="Arial Rounded MT Bold"/>
                <w:sz w:val="24"/>
                <w:szCs w:val="24"/>
              </w:rPr>
            </w:pPr>
            <w:r w:rsidRPr="001F6248">
              <w:rPr>
                <w:rFonts w:ascii="Arial Rounded MT Bold" w:hAnsi="Arial Rounded MT Bold"/>
                <w:sz w:val="24"/>
                <w:szCs w:val="24"/>
              </w:rPr>
              <w:t xml:space="preserve">Cyprus </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105" name="Imagen 10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151" w:history="1">
                    <w:r w:rsidR="00425CDB" w:rsidRPr="001F6248">
                      <w:rPr>
                        <w:rStyle w:val="Hipervnculo"/>
                        <w:rFonts w:ascii="Arial Rounded MT Bold" w:hAnsi="Arial Rounded MT Bold"/>
                        <w:sz w:val="24"/>
                        <w:szCs w:val="24"/>
                      </w:rPr>
                      <w:t>Cyprus Stock Exchange</w:t>
                    </w:r>
                  </w:hyperlink>
                  <w:r w:rsidR="00425CDB" w:rsidRPr="001F6248">
                    <w:rPr>
                      <w:rFonts w:ascii="Arial Rounded MT Bold" w:hAnsi="Arial Rounded MT Bold"/>
                      <w:sz w:val="24"/>
                      <w:szCs w:val="24"/>
                    </w:rPr>
                    <w:t xml:space="preserve"> </w:t>
                  </w:r>
                </w:p>
              </w:tc>
            </w:tr>
          </w:tbl>
          <w:p w:rsidR="006175D6" w:rsidRPr="001F6248" w:rsidRDefault="006175D6">
            <w:pPr>
              <w:rPr>
                <w:rFonts w:ascii="Arial Rounded MT Bold" w:hAnsi="Arial Rounded MT Bold"/>
                <w:sz w:val="24"/>
                <w:szCs w:val="24"/>
              </w:rPr>
            </w:pPr>
          </w:p>
          <w:p w:rsidR="006175D6" w:rsidRPr="001F6248" w:rsidRDefault="006175D6">
            <w:pPr>
              <w:rPr>
                <w:rFonts w:ascii="Arial Rounded MT Bold" w:hAnsi="Arial Rounded MT Bold"/>
                <w:sz w:val="24"/>
                <w:szCs w:val="24"/>
              </w:rPr>
            </w:pPr>
          </w:p>
          <w:p w:rsidR="00425CDB" w:rsidRPr="001F6248" w:rsidRDefault="00425CDB">
            <w:pPr>
              <w:rPr>
                <w:rFonts w:ascii="Arial Rounded MT Bold" w:hAnsi="Arial Rounded MT Bold"/>
                <w:sz w:val="24"/>
                <w:szCs w:val="24"/>
              </w:rPr>
            </w:pPr>
            <w:r w:rsidRPr="001F6248">
              <w:rPr>
                <w:rFonts w:ascii="Arial Rounded MT Bold" w:hAnsi="Arial Rounded MT Bold"/>
                <w:sz w:val="24"/>
                <w:szCs w:val="24"/>
              </w:rPr>
              <w:t xml:space="preserve">Czech Republic </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106" name="Imagen 10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152" w:history="1">
                    <w:r w:rsidR="00425CDB" w:rsidRPr="001F6248">
                      <w:rPr>
                        <w:rStyle w:val="Hipervnculo"/>
                        <w:rFonts w:ascii="Arial Rounded MT Bold" w:hAnsi="Arial Rounded MT Bold"/>
                        <w:sz w:val="24"/>
                        <w:szCs w:val="24"/>
                      </w:rPr>
                      <w:t>Prague Stock Exchange</w:t>
                    </w:r>
                  </w:hyperlink>
                  <w:r w:rsidR="00425CDB" w:rsidRPr="001F6248">
                    <w:rPr>
                      <w:rFonts w:ascii="Arial Rounded MT Bold" w:hAnsi="Arial Rounded MT Bold"/>
                      <w:sz w:val="24"/>
                      <w:szCs w:val="24"/>
                    </w:rPr>
                    <w:t xml:space="preserve"> (Burza Cenných Papírù Praha)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107" name="Imagen 10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153" w:history="1">
                    <w:r w:rsidR="00425CDB" w:rsidRPr="001F6248">
                      <w:rPr>
                        <w:rStyle w:val="Hipervnculo"/>
                        <w:rFonts w:ascii="Arial Rounded MT Bold" w:hAnsi="Arial Rounded MT Bold"/>
                        <w:sz w:val="24"/>
                        <w:szCs w:val="24"/>
                      </w:rPr>
                      <w:t>RM-SYSTEM: Czech Securities Exchange</w:t>
                    </w:r>
                  </w:hyperlink>
                  <w:r w:rsidR="00425CDB" w:rsidRPr="001F6248">
                    <w:rPr>
                      <w:rFonts w:ascii="Arial Rounded MT Bold" w:hAnsi="Arial Rounded MT Bold"/>
                      <w:sz w:val="24"/>
                      <w:szCs w:val="24"/>
                    </w:rPr>
                    <w:t xml:space="preserve"> </w:t>
                  </w:r>
                </w:p>
              </w:tc>
            </w:tr>
          </w:tbl>
          <w:p w:rsidR="00425CDB" w:rsidRPr="001F6248" w:rsidRDefault="00425CDB">
            <w:pPr>
              <w:rPr>
                <w:rFonts w:ascii="Arial Rounded MT Bold" w:hAnsi="Arial Rounded MT Bold"/>
                <w:sz w:val="24"/>
                <w:szCs w:val="24"/>
              </w:rPr>
            </w:pPr>
            <w:r w:rsidRPr="001F6248">
              <w:rPr>
                <w:rFonts w:ascii="Arial Rounded MT Bold" w:hAnsi="Arial Rounded MT Bold"/>
                <w:sz w:val="24"/>
                <w:szCs w:val="24"/>
              </w:rPr>
              <w:t xml:space="preserve">Denmark </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108" name="Imagen 10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154" w:history="1">
                    <w:r w:rsidR="00425CDB" w:rsidRPr="001F6248">
                      <w:rPr>
                        <w:rStyle w:val="Hipervnculo"/>
                        <w:rFonts w:ascii="Arial Rounded MT Bold" w:hAnsi="Arial Rounded MT Bold"/>
                        <w:sz w:val="24"/>
                        <w:szCs w:val="24"/>
                      </w:rPr>
                      <w:t>Copenhagen Stock Exchange</w:t>
                    </w:r>
                  </w:hyperlink>
                  <w:r w:rsidR="00425CDB" w:rsidRPr="001F6248">
                    <w:rPr>
                      <w:rFonts w:ascii="Arial Rounded MT Bold" w:hAnsi="Arial Rounded MT Bold"/>
                      <w:sz w:val="24"/>
                      <w:szCs w:val="24"/>
                    </w:rPr>
                    <w:t xml:space="preserve"> (Københavns Fondsbørs)</w:t>
                  </w:r>
                </w:p>
              </w:tc>
            </w:tr>
          </w:tbl>
          <w:p w:rsidR="00425CDB" w:rsidRPr="001F6248" w:rsidRDefault="00425CDB">
            <w:pPr>
              <w:rPr>
                <w:rFonts w:ascii="Arial Rounded MT Bold" w:hAnsi="Arial Rounded MT Bold"/>
                <w:sz w:val="24"/>
                <w:szCs w:val="24"/>
              </w:rPr>
            </w:pPr>
            <w:r w:rsidRPr="001F6248">
              <w:rPr>
                <w:rFonts w:ascii="Arial Rounded MT Bold" w:hAnsi="Arial Rounded MT Bold"/>
                <w:sz w:val="24"/>
                <w:szCs w:val="24"/>
              </w:rPr>
              <w:t xml:space="preserve">Estonia </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109" name="Imagen 10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155" w:history="1">
                    <w:r w:rsidR="00425CDB" w:rsidRPr="001F6248">
                      <w:rPr>
                        <w:rStyle w:val="Hipervnculo"/>
                        <w:rFonts w:ascii="Arial Rounded MT Bold" w:hAnsi="Arial Rounded MT Bold"/>
                        <w:sz w:val="24"/>
                        <w:szCs w:val="24"/>
                      </w:rPr>
                      <w:t>Tallinn Stock Exchange</w:t>
                    </w:r>
                  </w:hyperlink>
                  <w:r w:rsidR="00425CDB" w:rsidRPr="001F6248">
                    <w:rPr>
                      <w:rFonts w:ascii="Arial Rounded MT Bold" w:hAnsi="Arial Rounded MT Bold"/>
                      <w:sz w:val="24"/>
                      <w:szCs w:val="24"/>
                    </w:rPr>
                    <w:t xml:space="preserve"> (Tallinna Börs; division of </w:t>
                  </w:r>
                  <w:hyperlink r:id="rId156" w:history="1">
                    <w:r w:rsidR="00425CDB" w:rsidRPr="001F6248">
                      <w:rPr>
                        <w:rStyle w:val="Hipervnculo"/>
                        <w:rFonts w:ascii="Arial Rounded MT Bold" w:hAnsi="Arial Rounded MT Bold"/>
                        <w:sz w:val="24"/>
                        <w:szCs w:val="24"/>
                      </w:rPr>
                      <w:t>OMX</w:t>
                    </w:r>
                  </w:hyperlink>
                  <w:r w:rsidR="00425CDB" w:rsidRPr="001F6248">
                    <w:rPr>
                      <w:rFonts w:ascii="Arial Rounded MT Bold" w:hAnsi="Arial Rounded MT Bold"/>
                      <w:sz w:val="24"/>
                      <w:szCs w:val="24"/>
                    </w:rPr>
                    <w:t>)</w:t>
                  </w:r>
                </w:p>
              </w:tc>
            </w:tr>
          </w:tbl>
          <w:p w:rsidR="00425CDB" w:rsidRPr="001F6248" w:rsidRDefault="00425CDB">
            <w:pPr>
              <w:rPr>
                <w:rFonts w:ascii="Arial Rounded MT Bold" w:hAnsi="Arial Rounded MT Bold"/>
                <w:sz w:val="24"/>
                <w:szCs w:val="24"/>
              </w:rPr>
            </w:pPr>
            <w:r w:rsidRPr="001F6248">
              <w:rPr>
                <w:rFonts w:ascii="Arial Rounded MT Bold" w:hAnsi="Arial Rounded MT Bold"/>
                <w:sz w:val="24"/>
                <w:szCs w:val="24"/>
              </w:rPr>
              <w:t xml:space="preserve">Finland </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110" name="Imagen 110"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157" w:history="1">
                    <w:r w:rsidR="00425CDB" w:rsidRPr="001F6248">
                      <w:rPr>
                        <w:rStyle w:val="Hipervnculo"/>
                        <w:rFonts w:ascii="Arial Rounded MT Bold" w:hAnsi="Arial Rounded MT Bold"/>
                        <w:sz w:val="24"/>
                        <w:szCs w:val="24"/>
                      </w:rPr>
                      <w:t>Finnish Options Exchange</w:t>
                    </w:r>
                  </w:hyperlink>
                  <w:r w:rsidR="00425CDB" w:rsidRPr="001F6248">
                    <w:rPr>
                      <w:rFonts w:ascii="Arial Rounded MT Bold" w:hAnsi="Arial Rounded MT Bold"/>
                      <w:sz w:val="24"/>
                      <w:szCs w:val="24"/>
                    </w:rPr>
                    <w:t xml:space="preserve"> (FOEX)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111" name="Imagen 11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158" w:history="1">
                    <w:r w:rsidR="00425CDB" w:rsidRPr="001F6248">
                      <w:rPr>
                        <w:rStyle w:val="Hipervnculo"/>
                        <w:rFonts w:ascii="Arial Rounded MT Bold" w:hAnsi="Arial Rounded MT Bold"/>
                        <w:sz w:val="24"/>
                        <w:szCs w:val="24"/>
                      </w:rPr>
                      <w:t>Helsinki Stock Exchange</w:t>
                    </w:r>
                  </w:hyperlink>
                  <w:r w:rsidR="00425CDB" w:rsidRPr="001F6248">
                    <w:rPr>
                      <w:rFonts w:ascii="Arial Rounded MT Bold" w:hAnsi="Arial Rounded MT Bold"/>
                      <w:sz w:val="24"/>
                      <w:szCs w:val="24"/>
                    </w:rPr>
                    <w:t xml:space="preserve"> (division of </w:t>
                  </w:r>
                  <w:hyperlink r:id="rId159" w:history="1">
                    <w:r w:rsidR="00425CDB" w:rsidRPr="001F6248">
                      <w:rPr>
                        <w:rStyle w:val="Hipervnculo"/>
                        <w:rFonts w:ascii="Arial Rounded MT Bold" w:hAnsi="Arial Rounded MT Bold"/>
                        <w:sz w:val="24"/>
                        <w:szCs w:val="24"/>
                      </w:rPr>
                      <w:t>OMX</w:t>
                    </w:r>
                  </w:hyperlink>
                  <w:r w:rsidR="00425CDB" w:rsidRPr="001F6248">
                    <w:rPr>
                      <w:rFonts w:ascii="Arial Rounded MT Bold" w:hAnsi="Arial Rounded MT Bold"/>
                      <w:sz w:val="24"/>
                      <w:szCs w:val="24"/>
                    </w:rPr>
                    <w:t>)</w:t>
                  </w:r>
                </w:p>
              </w:tc>
            </w:tr>
          </w:tbl>
          <w:p w:rsidR="00425CDB" w:rsidRPr="001F6248" w:rsidRDefault="00425CDB">
            <w:pPr>
              <w:rPr>
                <w:rFonts w:ascii="Arial Rounded MT Bold" w:hAnsi="Arial Rounded MT Bold"/>
                <w:sz w:val="24"/>
                <w:szCs w:val="24"/>
              </w:rPr>
            </w:pPr>
            <w:r w:rsidRPr="001F6248">
              <w:rPr>
                <w:rFonts w:ascii="Arial Rounded MT Bold" w:hAnsi="Arial Rounded MT Bold"/>
                <w:sz w:val="24"/>
                <w:szCs w:val="24"/>
              </w:rPr>
              <w:t xml:space="preserve">France </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112" name="Imagen 11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160" w:history="1">
                    <w:r w:rsidR="00425CDB" w:rsidRPr="001F6248">
                      <w:rPr>
                        <w:rStyle w:val="Hipervnculo"/>
                        <w:rFonts w:ascii="Arial Rounded MT Bold" w:hAnsi="Arial Rounded MT Bold"/>
                        <w:sz w:val="24"/>
                        <w:szCs w:val="24"/>
                      </w:rPr>
                      <w:t>Euronext Paris</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113" name="Imagen 11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sz w:val="24"/>
                      <w:szCs w:val="24"/>
                    </w:rPr>
                    <w:t xml:space="preserve">Marche a Terme International de France (MATIF) is now part of </w:t>
                  </w:r>
                  <w:hyperlink r:id="rId161" w:history="1">
                    <w:r w:rsidRPr="001F6248">
                      <w:rPr>
                        <w:rStyle w:val="Hipervnculo"/>
                        <w:rFonts w:ascii="Arial Rounded MT Bold" w:hAnsi="Arial Rounded MT Bold"/>
                        <w:sz w:val="24"/>
                        <w:szCs w:val="24"/>
                      </w:rPr>
                      <w:t>Euronext.liffe</w:t>
                    </w:r>
                  </w:hyperlink>
                  <w:r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114" name="Imagen 11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sz w:val="24"/>
                      <w:szCs w:val="24"/>
                    </w:rPr>
                    <w:t xml:space="preserve">Marche des Options Negociables de Paris (MONEP) is now part of </w:t>
                  </w:r>
                  <w:hyperlink r:id="rId162" w:history="1">
                    <w:r w:rsidRPr="001F6248">
                      <w:rPr>
                        <w:rStyle w:val="Hipervnculo"/>
                        <w:rFonts w:ascii="Arial Rounded MT Bold" w:hAnsi="Arial Rounded MT Bold"/>
                        <w:sz w:val="24"/>
                        <w:szCs w:val="24"/>
                      </w:rPr>
                      <w:t>Euronext.liffe</w:t>
                    </w:r>
                  </w:hyperlink>
                  <w:r w:rsidRPr="001F6248">
                    <w:rPr>
                      <w:rFonts w:ascii="Arial Rounded MT Bold" w:hAnsi="Arial Rounded MT Bold"/>
                      <w:sz w:val="24"/>
                      <w:szCs w:val="24"/>
                    </w:rPr>
                    <w:t xml:space="preserve"> </w:t>
                  </w:r>
                </w:p>
              </w:tc>
            </w:tr>
          </w:tbl>
          <w:p w:rsidR="00425CDB" w:rsidRPr="001F6248" w:rsidRDefault="00425CDB">
            <w:pPr>
              <w:rPr>
                <w:rFonts w:ascii="Arial Rounded MT Bold" w:hAnsi="Arial Rounded MT Bold"/>
                <w:sz w:val="24"/>
                <w:szCs w:val="24"/>
              </w:rPr>
            </w:pPr>
            <w:r w:rsidRPr="001F6248">
              <w:rPr>
                <w:rFonts w:ascii="Arial Rounded MT Bold" w:hAnsi="Arial Rounded MT Bold"/>
                <w:sz w:val="24"/>
                <w:szCs w:val="24"/>
              </w:rPr>
              <w:t xml:space="preserve">Georgia </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115" name="Imagen 11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163" w:history="1">
                    <w:r w:rsidR="00425CDB" w:rsidRPr="001F6248">
                      <w:rPr>
                        <w:rStyle w:val="Hipervnculo"/>
                        <w:rFonts w:ascii="Arial Rounded MT Bold" w:hAnsi="Arial Rounded MT Bold"/>
                        <w:sz w:val="24"/>
                        <w:szCs w:val="24"/>
                      </w:rPr>
                      <w:t>Georgian Stock Exchange</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116" name="Imagen 11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164" w:history="1">
                    <w:r w:rsidR="00425CDB" w:rsidRPr="001F6248">
                      <w:rPr>
                        <w:rStyle w:val="Hipervnculo"/>
                        <w:rFonts w:ascii="Arial Rounded MT Bold" w:hAnsi="Arial Rounded MT Bold"/>
                        <w:sz w:val="24"/>
                        <w:szCs w:val="24"/>
                      </w:rPr>
                      <w:t>Tbilisi Interbank Currency Exchange</w:t>
                    </w:r>
                  </w:hyperlink>
                  <w:r w:rsidR="00425CDB" w:rsidRPr="001F6248">
                    <w:rPr>
                      <w:rFonts w:ascii="Arial Rounded MT Bold" w:hAnsi="Arial Rounded MT Bold"/>
                      <w:sz w:val="24"/>
                      <w:szCs w:val="24"/>
                    </w:rPr>
                    <w:t xml:space="preserve"> </w:t>
                  </w:r>
                </w:p>
              </w:tc>
            </w:tr>
          </w:tbl>
          <w:p w:rsidR="00425CDB" w:rsidRPr="001F6248" w:rsidRDefault="00425CDB">
            <w:pPr>
              <w:rPr>
                <w:rFonts w:ascii="Arial Rounded MT Bold" w:hAnsi="Arial Rounded MT Bold"/>
                <w:sz w:val="24"/>
                <w:szCs w:val="24"/>
              </w:rPr>
            </w:pPr>
            <w:r w:rsidRPr="001F6248">
              <w:rPr>
                <w:rFonts w:ascii="Arial Rounded MT Bold" w:hAnsi="Arial Rounded MT Bold"/>
                <w:sz w:val="24"/>
                <w:szCs w:val="24"/>
              </w:rPr>
              <w:t xml:space="preserve">Germany </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117" name="Imagen 11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165" w:history="1">
                    <w:r w:rsidR="00425CDB" w:rsidRPr="001F6248">
                      <w:rPr>
                        <w:rStyle w:val="Hipervnculo"/>
                        <w:rFonts w:ascii="Arial Rounded MT Bold" w:hAnsi="Arial Rounded MT Bold"/>
                        <w:sz w:val="24"/>
                        <w:szCs w:val="24"/>
                      </w:rPr>
                      <w:t>BÖAG Börsen</w:t>
                    </w:r>
                  </w:hyperlink>
                  <w:r w:rsidR="00425CDB" w:rsidRPr="001F6248">
                    <w:rPr>
                      <w:rFonts w:ascii="Arial Rounded MT Bold" w:hAnsi="Arial Rounded MT Bold"/>
                      <w:sz w:val="24"/>
                      <w:szCs w:val="24"/>
                    </w:rPr>
                    <w:t xml:space="preserve"> (merger of the Hamburg and Hannover Stock Exchanges)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118" name="Imagen 11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166" w:history="1">
                    <w:r w:rsidR="00425CDB" w:rsidRPr="001F6248">
                      <w:rPr>
                        <w:rStyle w:val="Hipervnculo"/>
                        <w:rFonts w:ascii="Arial Rounded MT Bold" w:hAnsi="Arial Rounded MT Bold"/>
                        <w:sz w:val="24"/>
                        <w:szCs w:val="24"/>
                      </w:rPr>
                      <w:t>Börse Berlin-Bremen</w:t>
                    </w:r>
                  </w:hyperlink>
                  <w:r w:rsidR="00425CDB" w:rsidRPr="001F6248">
                    <w:rPr>
                      <w:rFonts w:ascii="Arial Rounded MT Bold" w:hAnsi="Arial Rounded MT Bold"/>
                      <w:sz w:val="24"/>
                      <w:szCs w:val="24"/>
                    </w:rPr>
                    <w:t xml:space="preserve"> (merger of the Berlin and Bremen Stock Exchanges)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119" name="Imagen 11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167" w:history="1">
                    <w:r w:rsidR="00425CDB" w:rsidRPr="001F6248">
                      <w:rPr>
                        <w:rStyle w:val="Hipervnculo"/>
                        <w:rFonts w:ascii="Arial Rounded MT Bold" w:hAnsi="Arial Rounded MT Bold"/>
                        <w:sz w:val="24"/>
                        <w:szCs w:val="24"/>
                      </w:rPr>
                      <w:t>Börse Düsseldorf</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120" name="Imagen 120"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168" w:history="1">
                    <w:r w:rsidR="00425CDB" w:rsidRPr="001F6248">
                      <w:rPr>
                        <w:rStyle w:val="Hipervnculo"/>
                        <w:rFonts w:ascii="Arial Rounded MT Bold" w:hAnsi="Arial Rounded MT Bold"/>
                        <w:sz w:val="24"/>
                        <w:szCs w:val="24"/>
                      </w:rPr>
                      <w:t>Börse München</w:t>
                    </w:r>
                  </w:hyperlink>
                  <w:r w:rsidR="00425CDB" w:rsidRPr="001F6248">
                    <w:rPr>
                      <w:rFonts w:ascii="Arial Rounded MT Bold" w:hAnsi="Arial Rounded MT Bold"/>
                      <w:sz w:val="24"/>
                      <w:szCs w:val="24"/>
                    </w:rPr>
                    <w:t xml:space="preserve"> (Munich Exchange; incorporating the Bayerische Börse)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lastRenderedPageBreak/>
                    <w:drawing>
                      <wp:inline distT="0" distB="0" distL="0" distR="0">
                        <wp:extent cx="190500" cy="190500"/>
                        <wp:effectExtent l="19050" t="0" r="0" b="0"/>
                        <wp:docPr id="121" name="Imagen 12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169" w:history="1">
                    <w:r w:rsidR="00425CDB" w:rsidRPr="001F6248">
                      <w:rPr>
                        <w:rStyle w:val="Hipervnculo"/>
                        <w:rFonts w:ascii="Arial Rounded MT Bold" w:hAnsi="Arial Rounded MT Bold"/>
                        <w:sz w:val="24"/>
                        <w:szCs w:val="24"/>
                      </w:rPr>
                      <w:t>Börse Stuttgart</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122" name="Imagen 12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170" w:history="1">
                    <w:r w:rsidR="00425CDB" w:rsidRPr="001F6248">
                      <w:rPr>
                        <w:rStyle w:val="Hipervnculo"/>
                        <w:rFonts w:ascii="Arial Rounded MT Bold" w:hAnsi="Arial Rounded MT Bold"/>
                        <w:sz w:val="24"/>
                        <w:szCs w:val="24"/>
                      </w:rPr>
                      <w:t>Bremer Baumwollbörse</w:t>
                    </w:r>
                  </w:hyperlink>
                  <w:r w:rsidR="00425CDB" w:rsidRPr="001F6248">
                    <w:rPr>
                      <w:rFonts w:ascii="Arial Rounded MT Bold" w:hAnsi="Arial Rounded MT Bold"/>
                      <w:sz w:val="24"/>
                      <w:szCs w:val="24"/>
                    </w:rPr>
                    <w:t xml:space="preserve"> (Bremen Cotton Exchange)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123" name="Imagen 12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171" w:history="1">
                    <w:r w:rsidR="00425CDB" w:rsidRPr="001F6248">
                      <w:rPr>
                        <w:rStyle w:val="Hipervnculo"/>
                        <w:rFonts w:ascii="Arial Rounded MT Bold" w:hAnsi="Arial Rounded MT Bold"/>
                        <w:sz w:val="24"/>
                        <w:szCs w:val="24"/>
                      </w:rPr>
                      <w:t>Deutsche Börse</w:t>
                    </w:r>
                  </w:hyperlink>
                  <w:r w:rsidR="00425CDB" w:rsidRPr="001F6248">
                    <w:rPr>
                      <w:rFonts w:ascii="Arial Rounded MT Bold" w:hAnsi="Arial Rounded MT Bold"/>
                      <w:sz w:val="24"/>
                      <w:szCs w:val="24"/>
                    </w:rPr>
                    <w:t xml:space="preserve"> (incorporates the Frankfurt Stock Exchange)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124" name="Imagen 12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172" w:history="1">
                    <w:r w:rsidR="00425CDB" w:rsidRPr="001F6248">
                      <w:rPr>
                        <w:rStyle w:val="Hipervnculo"/>
                        <w:rFonts w:ascii="Arial Rounded MT Bold" w:hAnsi="Arial Rounded MT Bold"/>
                        <w:sz w:val="24"/>
                        <w:szCs w:val="24"/>
                      </w:rPr>
                      <w:t>European Energy Exchange</w:t>
                    </w:r>
                  </w:hyperlink>
                  <w:r w:rsidR="00425CDB" w:rsidRPr="001F6248">
                    <w:rPr>
                      <w:rFonts w:ascii="Arial Rounded MT Bold" w:hAnsi="Arial Rounded MT Bold"/>
                      <w:sz w:val="24"/>
                      <w:szCs w:val="24"/>
                    </w:rPr>
                    <w:t xml:space="preserve"> (EEX)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125" name="Imagen 12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173" w:history="1">
                    <w:r w:rsidR="00425CDB" w:rsidRPr="001F6248">
                      <w:rPr>
                        <w:rStyle w:val="Hipervnculo"/>
                        <w:rFonts w:ascii="Arial Rounded MT Bold" w:hAnsi="Arial Rounded MT Bold"/>
                        <w:sz w:val="24"/>
                        <w:szCs w:val="24"/>
                      </w:rPr>
                      <w:t>Hamburger Börse</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126" name="Imagen 12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174" w:history="1">
                    <w:r w:rsidR="00425CDB" w:rsidRPr="001F6248">
                      <w:rPr>
                        <w:rStyle w:val="Hipervnculo"/>
                        <w:rFonts w:ascii="Arial Rounded MT Bold" w:hAnsi="Arial Rounded MT Bold"/>
                        <w:sz w:val="24"/>
                        <w:szCs w:val="24"/>
                      </w:rPr>
                      <w:t>Warenterminbörse Hannover</w:t>
                    </w:r>
                  </w:hyperlink>
                  <w:r w:rsidR="00425CDB" w:rsidRPr="001F6248">
                    <w:rPr>
                      <w:rFonts w:ascii="Arial Rounded MT Bold" w:hAnsi="Arial Rounded MT Bold"/>
                      <w:sz w:val="24"/>
                      <w:szCs w:val="24"/>
                    </w:rPr>
                    <w:t xml:space="preserve"> (Commodity Exchange Hannover)</w:t>
                  </w:r>
                </w:p>
              </w:tc>
            </w:tr>
          </w:tbl>
          <w:p w:rsidR="00425CDB" w:rsidRPr="001F6248" w:rsidRDefault="00425CDB">
            <w:pPr>
              <w:rPr>
                <w:rFonts w:ascii="Arial Rounded MT Bold" w:hAnsi="Arial Rounded MT Bold"/>
                <w:sz w:val="24"/>
                <w:szCs w:val="24"/>
              </w:rPr>
            </w:pPr>
            <w:r w:rsidRPr="001F6248">
              <w:rPr>
                <w:rFonts w:ascii="Arial Rounded MT Bold" w:hAnsi="Arial Rounded MT Bold"/>
                <w:sz w:val="24"/>
                <w:szCs w:val="24"/>
              </w:rPr>
              <w:t xml:space="preserve">Greece </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127" name="Imagen 12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175" w:history="1">
                    <w:r w:rsidR="00425CDB" w:rsidRPr="001F6248">
                      <w:rPr>
                        <w:rStyle w:val="Hipervnculo"/>
                        <w:rFonts w:ascii="Arial Rounded MT Bold" w:hAnsi="Arial Rounded MT Bold"/>
                        <w:sz w:val="24"/>
                        <w:szCs w:val="24"/>
                      </w:rPr>
                      <w:t>Athens Derivatives Exchange</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128" name="Imagen 12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176" w:history="1">
                    <w:r w:rsidR="00425CDB" w:rsidRPr="001F6248">
                      <w:rPr>
                        <w:rStyle w:val="Hipervnculo"/>
                        <w:rFonts w:ascii="Arial Rounded MT Bold" w:hAnsi="Arial Rounded MT Bold"/>
                        <w:sz w:val="24"/>
                        <w:szCs w:val="24"/>
                      </w:rPr>
                      <w:t>Athens Stock Exchange</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129" name="Imagen 12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177" w:history="1">
                    <w:r w:rsidR="00425CDB" w:rsidRPr="001F6248">
                      <w:rPr>
                        <w:rStyle w:val="Hipervnculo"/>
                        <w:rFonts w:ascii="Arial Rounded MT Bold" w:hAnsi="Arial Rounded MT Bold"/>
                        <w:sz w:val="24"/>
                        <w:szCs w:val="24"/>
                      </w:rPr>
                      <w:t>Thessaloniki Stock Exchange Center</w:t>
                    </w:r>
                  </w:hyperlink>
                  <w:r w:rsidR="00425CDB" w:rsidRPr="001F6248">
                    <w:rPr>
                      <w:rFonts w:ascii="Arial Rounded MT Bold" w:hAnsi="Arial Rounded MT Bold"/>
                      <w:sz w:val="24"/>
                      <w:szCs w:val="24"/>
                    </w:rPr>
                    <w:t xml:space="preserve"> </w:t>
                  </w:r>
                </w:p>
              </w:tc>
            </w:tr>
          </w:tbl>
          <w:p w:rsidR="00425CDB" w:rsidRPr="001F6248" w:rsidRDefault="00425CDB">
            <w:pPr>
              <w:rPr>
                <w:rFonts w:ascii="Arial Rounded MT Bold" w:hAnsi="Arial Rounded MT Bold"/>
                <w:sz w:val="24"/>
                <w:szCs w:val="24"/>
              </w:rPr>
            </w:pPr>
            <w:r w:rsidRPr="001F6248">
              <w:rPr>
                <w:rFonts w:ascii="Arial Rounded MT Bold" w:hAnsi="Arial Rounded MT Bold"/>
                <w:sz w:val="24"/>
                <w:szCs w:val="24"/>
              </w:rPr>
              <w:t xml:space="preserve">Hungary </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130" name="Imagen 130"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178" w:history="1">
                    <w:r w:rsidR="00425CDB" w:rsidRPr="001F6248">
                      <w:rPr>
                        <w:rStyle w:val="Hipervnculo"/>
                        <w:rFonts w:ascii="Arial Rounded MT Bold" w:hAnsi="Arial Rounded MT Bold"/>
                        <w:sz w:val="24"/>
                        <w:szCs w:val="24"/>
                      </w:rPr>
                      <w:t>Budapest Stock Exchange</w:t>
                    </w:r>
                  </w:hyperlink>
                  <w:r w:rsidR="00425CDB" w:rsidRPr="001F6248">
                    <w:rPr>
                      <w:rFonts w:ascii="Arial Rounded MT Bold" w:hAnsi="Arial Rounded MT Bold"/>
                      <w:sz w:val="24"/>
                      <w:szCs w:val="24"/>
                    </w:rPr>
                    <w:t xml:space="preserve"> (Budapesti Irtiktözsde)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131" name="Imagen 13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179" w:history="1">
                    <w:r w:rsidR="00425CDB" w:rsidRPr="001F6248">
                      <w:rPr>
                        <w:rStyle w:val="Hipervnculo"/>
                        <w:rFonts w:ascii="Arial Rounded MT Bold" w:hAnsi="Arial Rounded MT Bold"/>
                        <w:sz w:val="24"/>
                        <w:szCs w:val="24"/>
                      </w:rPr>
                      <w:t>Budapest Commodity Exchange</w:t>
                    </w:r>
                  </w:hyperlink>
                  <w:r w:rsidR="00425CDB" w:rsidRPr="001F6248">
                    <w:rPr>
                      <w:rFonts w:ascii="Arial Rounded MT Bold" w:hAnsi="Arial Rounded MT Bold"/>
                      <w:sz w:val="24"/>
                      <w:szCs w:val="24"/>
                    </w:rPr>
                    <w:t xml:space="preserve"> (Budapesti Arutözsde)</w:t>
                  </w:r>
                </w:p>
              </w:tc>
            </w:tr>
          </w:tbl>
          <w:p w:rsidR="00425CDB" w:rsidRPr="001F6248" w:rsidRDefault="00425CDB">
            <w:pPr>
              <w:rPr>
                <w:rFonts w:ascii="Arial Rounded MT Bold" w:hAnsi="Arial Rounded MT Bold"/>
                <w:sz w:val="24"/>
                <w:szCs w:val="24"/>
              </w:rPr>
            </w:pPr>
            <w:r w:rsidRPr="001F6248">
              <w:rPr>
                <w:rFonts w:ascii="Arial Rounded MT Bold" w:hAnsi="Arial Rounded MT Bold"/>
                <w:sz w:val="24"/>
                <w:szCs w:val="24"/>
              </w:rPr>
              <w:t xml:space="preserve">Iceland </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132" name="Imagen 13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180" w:history="1">
                    <w:r w:rsidR="00425CDB" w:rsidRPr="001F6248">
                      <w:rPr>
                        <w:rStyle w:val="Hipervnculo"/>
                        <w:rFonts w:ascii="Arial Rounded MT Bold" w:hAnsi="Arial Rounded MT Bold"/>
                        <w:sz w:val="24"/>
                        <w:szCs w:val="24"/>
                      </w:rPr>
                      <w:t>Iceland Stock Exchange</w:t>
                    </w:r>
                  </w:hyperlink>
                  <w:r w:rsidR="00425CDB" w:rsidRPr="001F6248">
                    <w:rPr>
                      <w:rFonts w:ascii="Arial Rounded MT Bold" w:hAnsi="Arial Rounded MT Bold"/>
                      <w:sz w:val="24"/>
                      <w:szCs w:val="24"/>
                    </w:rPr>
                    <w:t xml:space="preserve"> (Kauphöll Íslands)</w:t>
                  </w:r>
                </w:p>
              </w:tc>
            </w:tr>
          </w:tbl>
          <w:p w:rsidR="00425CDB" w:rsidRPr="001F6248" w:rsidRDefault="00425CDB">
            <w:pPr>
              <w:rPr>
                <w:rFonts w:ascii="Arial Rounded MT Bold" w:hAnsi="Arial Rounded MT Bold"/>
                <w:sz w:val="24"/>
                <w:szCs w:val="24"/>
              </w:rPr>
            </w:pPr>
            <w:r w:rsidRPr="001F6248">
              <w:rPr>
                <w:rFonts w:ascii="Arial Rounded MT Bold" w:hAnsi="Arial Rounded MT Bold"/>
                <w:sz w:val="24"/>
                <w:szCs w:val="24"/>
              </w:rPr>
              <w:t xml:space="preserve">Ireland </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133" name="Imagen 13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181" w:history="1">
                    <w:r w:rsidR="00425CDB" w:rsidRPr="001F6248">
                      <w:rPr>
                        <w:rStyle w:val="Hipervnculo"/>
                        <w:rFonts w:ascii="Arial Rounded MT Bold" w:hAnsi="Arial Rounded MT Bold"/>
                        <w:sz w:val="24"/>
                        <w:szCs w:val="24"/>
                      </w:rPr>
                      <w:t>Irish Stock Exchange</w:t>
                    </w:r>
                  </w:hyperlink>
                  <w:r w:rsidR="00425CDB" w:rsidRPr="001F6248">
                    <w:rPr>
                      <w:rFonts w:ascii="Arial Rounded MT Bold" w:hAnsi="Arial Rounded MT Bold"/>
                      <w:sz w:val="24"/>
                      <w:szCs w:val="24"/>
                    </w:rPr>
                    <w:t xml:space="preserve"> </w:t>
                  </w:r>
                </w:p>
              </w:tc>
            </w:tr>
          </w:tbl>
          <w:p w:rsidR="00425CDB" w:rsidRPr="001F6248" w:rsidRDefault="00425CDB">
            <w:pPr>
              <w:rPr>
                <w:rFonts w:ascii="Arial Rounded MT Bold" w:hAnsi="Arial Rounded MT Bold"/>
                <w:sz w:val="24"/>
                <w:szCs w:val="24"/>
              </w:rPr>
            </w:pPr>
            <w:r w:rsidRPr="001F6248">
              <w:rPr>
                <w:rFonts w:ascii="Arial Rounded MT Bold" w:hAnsi="Arial Rounded MT Bold"/>
                <w:sz w:val="24"/>
                <w:szCs w:val="24"/>
              </w:rPr>
              <w:t xml:space="preserve">Italy </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134" name="Imagen 13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182" w:history="1">
                    <w:r w:rsidR="00425CDB" w:rsidRPr="001F6248">
                      <w:rPr>
                        <w:rStyle w:val="Hipervnculo"/>
                        <w:rFonts w:ascii="Arial Rounded MT Bold" w:hAnsi="Arial Rounded MT Bold"/>
                        <w:sz w:val="24"/>
                        <w:szCs w:val="24"/>
                      </w:rPr>
                      <w:t>Borsa Italiana</w:t>
                    </w:r>
                  </w:hyperlink>
                  <w:r w:rsidR="00425CDB" w:rsidRPr="001F6248">
                    <w:rPr>
                      <w:rFonts w:ascii="Arial Rounded MT Bold" w:hAnsi="Arial Rounded MT Bold"/>
                      <w:sz w:val="24"/>
                      <w:szCs w:val="24"/>
                    </w:rPr>
                    <w:t xml:space="preserve"> (Italian Stock Exchange, incorporating the Milan Stock Exchange and the Italian Derivatives Market)</w:t>
                  </w:r>
                </w:p>
              </w:tc>
            </w:tr>
          </w:tbl>
          <w:p w:rsidR="00425CDB" w:rsidRPr="001F6248" w:rsidRDefault="00425CDB">
            <w:pPr>
              <w:rPr>
                <w:rFonts w:ascii="Arial Rounded MT Bold" w:hAnsi="Arial Rounded MT Bold"/>
                <w:sz w:val="24"/>
                <w:szCs w:val="24"/>
              </w:rPr>
            </w:pPr>
            <w:r w:rsidRPr="001F6248">
              <w:rPr>
                <w:rFonts w:ascii="Arial Rounded MT Bold" w:hAnsi="Arial Rounded MT Bold"/>
                <w:sz w:val="24"/>
                <w:szCs w:val="24"/>
              </w:rPr>
              <w:t xml:space="preserve">Latvia </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135" name="Imagen 13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183" w:history="1">
                    <w:r w:rsidR="00425CDB" w:rsidRPr="001F6248">
                      <w:rPr>
                        <w:rStyle w:val="Hipervnculo"/>
                        <w:rFonts w:ascii="Arial Rounded MT Bold" w:hAnsi="Arial Rounded MT Bold"/>
                        <w:sz w:val="24"/>
                        <w:szCs w:val="24"/>
                      </w:rPr>
                      <w:t>Riga Stock Exchange</w:t>
                    </w:r>
                  </w:hyperlink>
                  <w:r w:rsidR="00425CDB" w:rsidRPr="001F6248">
                    <w:rPr>
                      <w:rFonts w:ascii="Arial Rounded MT Bold" w:hAnsi="Arial Rounded MT Bold"/>
                      <w:sz w:val="24"/>
                      <w:szCs w:val="24"/>
                    </w:rPr>
                    <w:t xml:space="preserve"> (Rîgas Fondu Birza; division of </w:t>
                  </w:r>
                  <w:hyperlink r:id="rId184" w:history="1">
                    <w:r w:rsidR="00425CDB" w:rsidRPr="001F6248">
                      <w:rPr>
                        <w:rStyle w:val="Hipervnculo"/>
                        <w:rFonts w:ascii="Arial Rounded MT Bold" w:hAnsi="Arial Rounded MT Bold"/>
                        <w:sz w:val="24"/>
                        <w:szCs w:val="24"/>
                      </w:rPr>
                      <w:t>OMX</w:t>
                    </w:r>
                  </w:hyperlink>
                  <w:r w:rsidR="00425CDB" w:rsidRPr="001F6248">
                    <w:rPr>
                      <w:rFonts w:ascii="Arial Rounded MT Bold" w:hAnsi="Arial Rounded MT Bold"/>
                      <w:sz w:val="24"/>
                      <w:szCs w:val="24"/>
                    </w:rPr>
                    <w:t>)</w:t>
                  </w:r>
                </w:p>
              </w:tc>
            </w:tr>
          </w:tbl>
          <w:p w:rsidR="00425CDB" w:rsidRPr="001F6248" w:rsidRDefault="00425CDB">
            <w:pPr>
              <w:rPr>
                <w:rFonts w:ascii="Arial Rounded MT Bold" w:hAnsi="Arial Rounded MT Bold"/>
                <w:sz w:val="24"/>
                <w:szCs w:val="24"/>
              </w:rPr>
            </w:pPr>
            <w:r w:rsidRPr="001F6248">
              <w:rPr>
                <w:rFonts w:ascii="Arial Rounded MT Bold" w:hAnsi="Arial Rounded MT Bold"/>
                <w:sz w:val="24"/>
                <w:szCs w:val="24"/>
              </w:rPr>
              <w:t xml:space="preserve">Lithuania </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136" name="Imagen 13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185" w:history="1">
                    <w:r w:rsidR="00425CDB" w:rsidRPr="001F6248">
                      <w:rPr>
                        <w:rStyle w:val="Hipervnculo"/>
                        <w:rFonts w:ascii="Arial Rounded MT Bold" w:hAnsi="Arial Rounded MT Bold"/>
                        <w:sz w:val="24"/>
                        <w:szCs w:val="24"/>
                      </w:rPr>
                      <w:t>Vilnius Stock Exchange</w:t>
                    </w:r>
                  </w:hyperlink>
                  <w:r w:rsidR="00425CDB" w:rsidRPr="001F6248">
                    <w:rPr>
                      <w:rFonts w:ascii="Arial Rounded MT Bold" w:hAnsi="Arial Rounded MT Bold"/>
                      <w:sz w:val="24"/>
                      <w:szCs w:val="24"/>
                    </w:rPr>
                    <w:t xml:space="preserve"> (Vilniaus Vertybiniu Popieriu Bir</w:t>
                  </w:r>
                  <w:r w:rsidR="00425CDB" w:rsidRPr="001F6248">
                    <w:rPr>
                      <w:rFonts w:ascii="Trebuchet MS" w:hAnsi="Trebuchet MS"/>
                      <w:sz w:val="24"/>
                      <w:szCs w:val="24"/>
                    </w:rPr>
                    <w:t>ž</w:t>
                  </w:r>
                  <w:r w:rsidR="00425CDB" w:rsidRPr="001F6248">
                    <w:rPr>
                      <w:rFonts w:ascii="Arial Rounded MT Bold" w:hAnsi="Arial Rounded MT Bold"/>
                      <w:sz w:val="24"/>
                      <w:szCs w:val="24"/>
                    </w:rPr>
                    <w:t xml:space="preserve">os; division of </w:t>
                  </w:r>
                  <w:hyperlink r:id="rId186" w:history="1">
                    <w:r w:rsidR="00425CDB" w:rsidRPr="001F6248">
                      <w:rPr>
                        <w:rStyle w:val="Hipervnculo"/>
                        <w:rFonts w:ascii="Arial Rounded MT Bold" w:hAnsi="Arial Rounded MT Bold"/>
                        <w:sz w:val="24"/>
                        <w:szCs w:val="24"/>
                      </w:rPr>
                      <w:t>OMX</w:t>
                    </w:r>
                  </w:hyperlink>
                  <w:r w:rsidR="00425CDB" w:rsidRPr="001F6248">
                    <w:rPr>
                      <w:rFonts w:ascii="Arial Rounded MT Bold" w:hAnsi="Arial Rounded MT Bold"/>
                      <w:sz w:val="24"/>
                      <w:szCs w:val="24"/>
                    </w:rPr>
                    <w:t>)</w:t>
                  </w:r>
                </w:p>
              </w:tc>
            </w:tr>
          </w:tbl>
          <w:p w:rsidR="00425CDB" w:rsidRPr="001F6248" w:rsidRDefault="00425CDB">
            <w:pPr>
              <w:rPr>
                <w:rFonts w:ascii="Arial Rounded MT Bold" w:hAnsi="Arial Rounded MT Bold"/>
                <w:sz w:val="24"/>
                <w:szCs w:val="24"/>
              </w:rPr>
            </w:pPr>
            <w:r w:rsidRPr="001F6248">
              <w:rPr>
                <w:rFonts w:ascii="Arial Rounded MT Bold" w:hAnsi="Arial Rounded MT Bold"/>
                <w:sz w:val="24"/>
                <w:szCs w:val="24"/>
              </w:rPr>
              <w:t xml:space="preserve">Luxembourg </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lastRenderedPageBreak/>
                    <w:drawing>
                      <wp:inline distT="0" distB="0" distL="0" distR="0">
                        <wp:extent cx="190500" cy="190500"/>
                        <wp:effectExtent l="19050" t="0" r="0" b="0"/>
                        <wp:docPr id="137" name="Imagen 13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187" w:history="1">
                    <w:r w:rsidR="00425CDB" w:rsidRPr="001F6248">
                      <w:rPr>
                        <w:rStyle w:val="Hipervnculo"/>
                        <w:rFonts w:ascii="Arial Rounded MT Bold" w:hAnsi="Arial Rounded MT Bold"/>
                        <w:sz w:val="24"/>
                        <w:szCs w:val="24"/>
                      </w:rPr>
                      <w:t>Luxembourg Stock Exchange</w:t>
                    </w:r>
                  </w:hyperlink>
                  <w:r w:rsidR="00425CDB" w:rsidRPr="001F6248">
                    <w:rPr>
                      <w:rFonts w:ascii="Arial Rounded MT Bold" w:hAnsi="Arial Rounded MT Bold"/>
                      <w:sz w:val="24"/>
                      <w:szCs w:val="24"/>
                    </w:rPr>
                    <w:t xml:space="preserve"> (Bourse de Luxembourg)</w:t>
                  </w:r>
                </w:p>
              </w:tc>
            </w:tr>
          </w:tbl>
          <w:p w:rsidR="00425CDB" w:rsidRPr="001F6248" w:rsidRDefault="00425CDB">
            <w:pPr>
              <w:rPr>
                <w:rFonts w:ascii="Arial Rounded MT Bold" w:hAnsi="Arial Rounded MT Bold"/>
                <w:sz w:val="24"/>
                <w:szCs w:val="24"/>
              </w:rPr>
            </w:pPr>
            <w:r w:rsidRPr="001F6248">
              <w:rPr>
                <w:rFonts w:ascii="Arial Rounded MT Bold" w:hAnsi="Arial Rounded MT Bold"/>
                <w:sz w:val="24"/>
                <w:szCs w:val="24"/>
              </w:rPr>
              <w:t xml:space="preserve">Macedonia </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138" name="Imagen 13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188" w:history="1">
                    <w:r w:rsidR="00425CDB" w:rsidRPr="001F6248">
                      <w:rPr>
                        <w:rStyle w:val="Hipervnculo"/>
                        <w:rFonts w:ascii="Arial Rounded MT Bold" w:hAnsi="Arial Rounded MT Bold"/>
                        <w:sz w:val="24"/>
                        <w:szCs w:val="24"/>
                      </w:rPr>
                      <w:t>Macedonian Stock Exchange</w:t>
                    </w:r>
                  </w:hyperlink>
                  <w:r w:rsidR="00425CDB" w:rsidRPr="001F6248">
                    <w:rPr>
                      <w:rFonts w:ascii="Arial Rounded MT Bold" w:hAnsi="Arial Rounded MT Bold"/>
                      <w:sz w:val="24"/>
                      <w:szCs w:val="24"/>
                    </w:rPr>
                    <w:t xml:space="preserve"> (Makedonska Berza)</w:t>
                  </w:r>
                </w:p>
              </w:tc>
            </w:tr>
          </w:tbl>
          <w:p w:rsidR="00425CDB" w:rsidRPr="001F6248" w:rsidRDefault="00425CDB">
            <w:pPr>
              <w:rPr>
                <w:rFonts w:ascii="Arial Rounded MT Bold" w:hAnsi="Arial Rounded MT Bold"/>
                <w:sz w:val="24"/>
                <w:szCs w:val="24"/>
              </w:rPr>
            </w:pPr>
            <w:r w:rsidRPr="001F6248">
              <w:rPr>
                <w:rFonts w:ascii="Arial Rounded MT Bold" w:hAnsi="Arial Rounded MT Bold"/>
                <w:sz w:val="24"/>
                <w:szCs w:val="24"/>
              </w:rPr>
              <w:t xml:space="preserve">Malta </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139" name="Imagen 13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189" w:history="1">
                    <w:r w:rsidR="00425CDB" w:rsidRPr="001F6248">
                      <w:rPr>
                        <w:rStyle w:val="Hipervnculo"/>
                        <w:rFonts w:ascii="Arial Rounded MT Bold" w:hAnsi="Arial Rounded MT Bold"/>
                        <w:sz w:val="24"/>
                        <w:szCs w:val="24"/>
                      </w:rPr>
                      <w:t>Malta Stock Exchange</w:t>
                    </w:r>
                  </w:hyperlink>
                  <w:r w:rsidR="00425CDB" w:rsidRPr="001F6248">
                    <w:rPr>
                      <w:rFonts w:ascii="Arial Rounded MT Bold" w:hAnsi="Arial Rounded MT Bold"/>
                      <w:sz w:val="24"/>
                      <w:szCs w:val="24"/>
                    </w:rPr>
                    <w:t xml:space="preserve"> (Borza ta' Malta)</w:t>
                  </w:r>
                </w:p>
              </w:tc>
            </w:tr>
          </w:tbl>
          <w:p w:rsidR="00425CDB" w:rsidRPr="001F6248" w:rsidRDefault="00425CDB">
            <w:pPr>
              <w:rPr>
                <w:rFonts w:ascii="Arial Rounded MT Bold" w:hAnsi="Arial Rounded MT Bold"/>
                <w:sz w:val="24"/>
                <w:szCs w:val="24"/>
              </w:rPr>
            </w:pPr>
            <w:r w:rsidRPr="001F6248">
              <w:rPr>
                <w:rFonts w:ascii="Arial Rounded MT Bold" w:hAnsi="Arial Rounded MT Bold"/>
                <w:sz w:val="24"/>
                <w:szCs w:val="24"/>
              </w:rPr>
              <w:t xml:space="preserve">Moldova </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140" name="Imagen 140"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190" w:history="1">
                    <w:r w:rsidR="00425CDB" w:rsidRPr="001F6248">
                      <w:rPr>
                        <w:rStyle w:val="Hipervnculo"/>
                        <w:rFonts w:ascii="Arial Rounded MT Bold" w:hAnsi="Arial Rounded MT Bold"/>
                        <w:sz w:val="24"/>
                        <w:szCs w:val="24"/>
                      </w:rPr>
                      <w:t>Moldova Stock Exchange</w:t>
                    </w:r>
                  </w:hyperlink>
                  <w:r w:rsidR="00425CDB" w:rsidRPr="001F6248">
                    <w:rPr>
                      <w:rFonts w:ascii="Arial Rounded MT Bold" w:hAnsi="Arial Rounded MT Bold"/>
                      <w:sz w:val="24"/>
                      <w:szCs w:val="24"/>
                    </w:rPr>
                    <w:t xml:space="preserve"> (Bursa de Valori a Moldovei)</w:t>
                  </w:r>
                </w:p>
              </w:tc>
            </w:tr>
          </w:tbl>
          <w:p w:rsidR="00425CDB" w:rsidRPr="001F6248" w:rsidRDefault="00425CDB">
            <w:pPr>
              <w:rPr>
                <w:rFonts w:ascii="Arial Rounded MT Bold" w:hAnsi="Arial Rounded MT Bold"/>
                <w:sz w:val="24"/>
                <w:szCs w:val="24"/>
              </w:rPr>
            </w:pPr>
            <w:r w:rsidRPr="001F6248">
              <w:rPr>
                <w:rFonts w:ascii="Arial Rounded MT Bold" w:hAnsi="Arial Rounded MT Bold"/>
                <w:sz w:val="24"/>
                <w:szCs w:val="24"/>
              </w:rPr>
              <w:t xml:space="preserve">The Netherlands </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141" name="Imagen 14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191" w:history="1">
                    <w:r w:rsidR="00425CDB" w:rsidRPr="001F6248">
                      <w:rPr>
                        <w:rStyle w:val="Hipervnculo"/>
                        <w:rFonts w:ascii="Arial Rounded MT Bold" w:hAnsi="Arial Rounded MT Bold"/>
                        <w:sz w:val="24"/>
                        <w:szCs w:val="24"/>
                      </w:rPr>
                      <w:t>Euronext Amsterdam</w:t>
                    </w:r>
                  </w:hyperlink>
                  <w:r w:rsidR="00425CDB" w:rsidRPr="001F6248">
                    <w:rPr>
                      <w:rFonts w:ascii="Arial Rounded MT Bold" w:hAnsi="Arial Rounded MT Bold"/>
                      <w:sz w:val="24"/>
                      <w:szCs w:val="24"/>
                    </w:rPr>
                    <w:t xml:space="preserve"> (see also </w:t>
                  </w:r>
                  <w:hyperlink r:id="rId192" w:history="1">
                    <w:r w:rsidR="00425CDB" w:rsidRPr="001F6248">
                      <w:rPr>
                        <w:rStyle w:val="Hipervnculo"/>
                        <w:rFonts w:ascii="Arial Rounded MT Bold" w:hAnsi="Arial Rounded MT Bold"/>
                        <w:sz w:val="24"/>
                        <w:szCs w:val="24"/>
                      </w:rPr>
                      <w:t>Euronext</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142" name="Imagen 14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193" w:history="1">
                    <w:r w:rsidR="00425CDB" w:rsidRPr="001F6248">
                      <w:rPr>
                        <w:rStyle w:val="Hipervnculo"/>
                        <w:rFonts w:ascii="Arial Rounded MT Bold" w:hAnsi="Arial Rounded MT Bold"/>
                        <w:sz w:val="24"/>
                        <w:szCs w:val="24"/>
                      </w:rPr>
                      <w:t>jaarverslag.info</w:t>
                    </w:r>
                  </w:hyperlink>
                  <w:r w:rsidR="00425CDB" w:rsidRPr="001F6248">
                    <w:rPr>
                      <w:rFonts w:ascii="Arial Rounded MT Bold" w:hAnsi="Arial Rounded MT Bold"/>
                      <w:sz w:val="24"/>
                      <w:szCs w:val="24"/>
                    </w:rPr>
                    <w:t xml:space="preserve"> (Annual reports of all Dutch listed companies)</w:t>
                  </w:r>
                </w:p>
              </w:tc>
            </w:tr>
          </w:tbl>
          <w:p w:rsidR="00425CDB" w:rsidRPr="001F6248" w:rsidRDefault="00425CDB">
            <w:pPr>
              <w:rPr>
                <w:rFonts w:ascii="Arial Rounded MT Bold" w:hAnsi="Arial Rounded MT Bold"/>
                <w:sz w:val="24"/>
                <w:szCs w:val="24"/>
              </w:rPr>
            </w:pPr>
            <w:r w:rsidRPr="001F6248">
              <w:rPr>
                <w:rFonts w:ascii="Arial Rounded MT Bold" w:hAnsi="Arial Rounded MT Bold"/>
                <w:sz w:val="24"/>
                <w:szCs w:val="24"/>
              </w:rPr>
              <w:t xml:space="preserve">Norway </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143" name="Imagen 14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194" w:history="1">
                    <w:r w:rsidR="00425CDB" w:rsidRPr="001F6248">
                      <w:rPr>
                        <w:rStyle w:val="Hipervnculo"/>
                        <w:rFonts w:ascii="Arial Rounded MT Bold" w:hAnsi="Arial Rounded MT Bold"/>
                        <w:sz w:val="24"/>
                        <w:szCs w:val="24"/>
                      </w:rPr>
                      <w:t>Oslo Børs</w:t>
                    </w:r>
                  </w:hyperlink>
                  <w:r w:rsidR="00425CDB" w:rsidRPr="001F6248">
                    <w:rPr>
                      <w:rFonts w:ascii="Arial Rounded MT Bold" w:hAnsi="Arial Rounded MT Bold"/>
                      <w:sz w:val="24"/>
                      <w:szCs w:val="24"/>
                    </w:rPr>
                    <w:t xml:space="preserve"> (Oslo Stock Exchange)</w:t>
                  </w:r>
                </w:p>
              </w:tc>
            </w:tr>
          </w:tbl>
          <w:p w:rsidR="00425CDB" w:rsidRPr="001F6248" w:rsidRDefault="00425CDB">
            <w:pPr>
              <w:rPr>
                <w:rFonts w:ascii="Arial Rounded MT Bold" w:hAnsi="Arial Rounded MT Bold"/>
                <w:sz w:val="24"/>
                <w:szCs w:val="24"/>
              </w:rPr>
            </w:pPr>
            <w:r w:rsidRPr="001F6248">
              <w:rPr>
                <w:rFonts w:ascii="Arial Rounded MT Bold" w:hAnsi="Arial Rounded MT Bold"/>
                <w:sz w:val="24"/>
                <w:szCs w:val="24"/>
              </w:rPr>
              <w:t xml:space="preserve">Poland </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144" name="Imagen 14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195" w:history="1">
                    <w:r w:rsidR="00425CDB" w:rsidRPr="001F6248">
                      <w:rPr>
                        <w:rStyle w:val="Hipervnculo"/>
                        <w:rFonts w:ascii="Arial Rounded MT Bold" w:hAnsi="Arial Rounded MT Bold"/>
                        <w:sz w:val="24"/>
                        <w:szCs w:val="24"/>
                      </w:rPr>
                      <w:t>MTS-CeTO</w:t>
                    </w:r>
                  </w:hyperlink>
                  <w:r w:rsidR="00425CDB" w:rsidRPr="001F6248">
                    <w:rPr>
                      <w:rFonts w:ascii="Arial Rounded MT Bold" w:hAnsi="Arial Rounded MT Bold"/>
                      <w:sz w:val="24"/>
                      <w:szCs w:val="24"/>
                    </w:rPr>
                    <w:t xml:space="preserve"> (incorporating the Centralna Tabela Ofert - OTC market)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145" name="Imagen 14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196" w:history="1">
                    <w:r w:rsidR="00425CDB" w:rsidRPr="001F6248">
                      <w:rPr>
                        <w:rStyle w:val="Hipervnculo"/>
                        <w:rFonts w:ascii="Arial Rounded MT Bold" w:hAnsi="Arial Rounded MT Bold"/>
                        <w:sz w:val="24"/>
                        <w:szCs w:val="24"/>
                      </w:rPr>
                      <w:t>Warsaw Commodity Exchange</w:t>
                    </w:r>
                  </w:hyperlink>
                  <w:r w:rsidR="00425CDB" w:rsidRPr="001F6248">
                    <w:rPr>
                      <w:rFonts w:ascii="Arial Rounded MT Bold" w:hAnsi="Arial Rounded MT Bold"/>
                      <w:sz w:val="24"/>
                      <w:szCs w:val="24"/>
                    </w:rPr>
                    <w:t xml:space="preserve"> (Warszawskiej Gielda Towarowa)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146" name="Imagen 14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197" w:history="1">
                    <w:r w:rsidR="00425CDB" w:rsidRPr="001F6248">
                      <w:rPr>
                        <w:rStyle w:val="Hipervnculo"/>
                        <w:rFonts w:ascii="Arial Rounded MT Bold" w:hAnsi="Arial Rounded MT Bold"/>
                        <w:sz w:val="24"/>
                        <w:szCs w:val="24"/>
                      </w:rPr>
                      <w:t>Warsaw Stock Exchange</w:t>
                    </w:r>
                  </w:hyperlink>
                  <w:r w:rsidR="00425CDB" w:rsidRPr="001F6248">
                    <w:rPr>
                      <w:rFonts w:ascii="Arial Rounded MT Bold" w:hAnsi="Arial Rounded MT Bold"/>
                      <w:sz w:val="24"/>
                      <w:szCs w:val="24"/>
                    </w:rPr>
                    <w:t xml:space="preserve"> (Gielda Papierów Wartosciowych)</w:t>
                  </w:r>
                </w:p>
              </w:tc>
            </w:tr>
          </w:tbl>
          <w:p w:rsidR="00425CDB" w:rsidRPr="001F6248" w:rsidRDefault="00425CDB">
            <w:pPr>
              <w:rPr>
                <w:rFonts w:ascii="Arial Rounded MT Bold" w:hAnsi="Arial Rounded MT Bold"/>
                <w:sz w:val="24"/>
                <w:szCs w:val="24"/>
              </w:rPr>
            </w:pPr>
            <w:r w:rsidRPr="001F6248">
              <w:rPr>
                <w:rFonts w:ascii="Arial Rounded MT Bold" w:hAnsi="Arial Rounded MT Bold"/>
                <w:sz w:val="24"/>
                <w:szCs w:val="24"/>
              </w:rPr>
              <w:t xml:space="preserve">Portugal </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147" name="Imagen 14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198" w:history="1">
                    <w:r w:rsidR="00425CDB" w:rsidRPr="001F6248">
                      <w:rPr>
                        <w:rStyle w:val="Hipervnculo"/>
                        <w:rFonts w:ascii="Arial Rounded MT Bold" w:hAnsi="Arial Rounded MT Bold"/>
                        <w:sz w:val="24"/>
                        <w:szCs w:val="24"/>
                      </w:rPr>
                      <w:t>Euronext Lisbon</w:t>
                    </w:r>
                  </w:hyperlink>
                  <w:r w:rsidR="00425CDB" w:rsidRPr="001F6248">
                    <w:rPr>
                      <w:rFonts w:ascii="Arial Rounded MT Bold" w:hAnsi="Arial Rounded MT Bold"/>
                      <w:sz w:val="24"/>
                      <w:szCs w:val="24"/>
                    </w:rPr>
                    <w:t xml:space="preserve"> (merger of Bolsa de Derivados do Porto and Bolsa de Valores de Lisboa - Oporto Derivatives Exchange and Lisbon Stock Exchange) (see also </w:t>
                  </w:r>
                  <w:hyperlink r:id="rId199" w:history="1">
                    <w:r w:rsidR="00425CDB" w:rsidRPr="001F6248">
                      <w:rPr>
                        <w:rStyle w:val="Hipervnculo"/>
                        <w:rFonts w:ascii="Arial Rounded MT Bold" w:hAnsi="Arial Rounded MT Bold"/>
                        <w:sz w:val="24"/>
                        <w:szCs w:val="24"/>
                      </w:rPr>
                      <w:t>Euronext</w:t>
                    </w:r>
                  </w:hyperlink>
                  <w:r w:rsidR="00425CDB" w:rsidRPr="001F6248">
                    <w:rPr>
                      <w:rFonts w:ascii="Arial Rounded MT Bold" w:hAnsi="Arial Rounded MT Bold"/>
                      <w:sz w:val="24"/>
                      <w:szCs w:val="24"/>
                    </w:rPr>
                    <w:t>)</w:t>
                  </w:r>
                </w:p>
              </w:tc>
            </w:tr>
          </w:tbl>
          <w:p w:rsidR="00425CDB" w:rsidRPr="001F6248" w:rsidRDefault="00425CDB">
            <w:pPr>
              <w:rPr>
                <w:rFonts w:ascii="Arial Rounded MT Bold" w:hAnsi="Arial Rounded MT Bold"/>
                <w:sz w:val="24"/>
                <w:szCs w:val="24"/>
              </w:rPr>
            </w:pPr>
            <w:r w:rsidRPr="001F6248">
              <w:rPr>
                <w:rFonts w:ascii="Arial Rounded MT Bold" w:hAnsi="Arial Rounded MT Bold"/>
                <w:sz w:val="24"/>
                <w:szCs w:val="24"/>
              </w:rPr>
              <w:t xml:space="preserve">Romania </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148" name="Imagen 14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200" w:history="1">
                    <w:r w:rsidR="00425CDB" w:rsidRPr="001F6248">
                      <w:rPr>
                        <w:rStyle w:val="Hipervnculo"/>
                        <w:rFonts w:ascii="Arial Rounded MT Bold" w:hAnsi="Arial Rounded MT Bold"/>
                        <w:sz w:val="24"/>
                        <w:szCs w:val="24"/>
                      </w:rPr>
                      <w:t>Bucharest Stock Exchange</w:t>
                    </w:r>
                  </w:hyperlink>
                  <w:r w:rsidR="00425CDB" w:rsidRPr="001F6248">
                    <w:rPr>
                      <w:rFonts w:ascii="Arial Rounded MT Bold" w:hAnsi="Arial Rounded MT Bold"/>
                      <w:sz w:val="24"/>
                      <w:szCs w:val="24"/>
                    </w:rPr>
                    <w:t xml:space="preserve"> (Bursa de Valori Bucuresti)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149" name="Imagen 14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201" w:history="1">
                    <w:r w:rsidR="00425CDB" w:rsidRPr="001F6248">
                      <w:rPr>
                        <w:rStyle w:val="Hipervnculo"/>
                        <w:rFonts w:ascii="Arial Rounded MT Bold" w:hAnsi="Arial Rounded MT Bold"/>
                        <w:sz w:val="24"/>
                        <w:szCs w:val="24"/>
                      </w:rPr>
                      <w:t>Bursa Moldovei Iasi</w:t>
                    </w:r>
                  </w:hyperlink>
                  <w:r w:rsidR="00425CDB" w:rsidRPr="001F6248">
                    <w:rPr>
                      <w:rFonts w:ascii="Arial Rounded MT Bold" w:hAnsi="Arial Rounded MT Bold"/>
                      <w:sz w:val="24"/>
                      <w:szCs w:val="24"/>
                    </w:rPr>
                    <w:t xml:space="preserve"> (Iasi Romanian Commodities Exchange)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150" name="Imagen 150"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202" w:history="1">
                    <w:r w:rsidR="00425CDB" w:rsidRPr="001F6248">
                      <w:rPr>
                        <w:rStyle w:val="Hipervnculo"/>
                        <w:rFonts w:ascii="Arial Rounded MT Bold" w:hAnsi="Arial Rounded MT Bold"/>
                        <w:sz w:val="24"/>
                        <w:szCs w:val="24"/>
                      </w:rPr>
                      <w:t>Bursa Monetar-Financiara si de Marfuri Sibiu</w:t>
                    </w:r>
                  </w:hyperlink>
                  <w:r w:rsidR="00425CDB" w:rsidRPr="001F6248">
                    <w:rPr>
                      <w:rFonts w:ascii="Arial Rounded MT Bold" w:hAnsi="Arial Rounded MT Bold"/>
                      <w:sz w:val="24"/>
                      <w:szCs w:val="24"/>
                    </w:rPr>
                    <w:t xml:space="preserve"> (Sibiu Monetary-Financial and Commodities Exchange)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151" name="Imagen 15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203" w:history="1">
                    <w:r w:rsidR="00425CDB" w:rsidRPr="001F6248">
                      <w:rPr>
                        <w:rStyle w:val="Hipervnculo"/>
                        <w:rFonts w:ascii="Arial Rounded MT Bold" w:hAnsi="Arial Rounded MT Bold"/>
                        <w:sz w:val="24"/>
                        <w:szCs w:val="24"/>
                      </w:rPr>
                      <w:t>Bursa Romana de Marfuri</w:t>
                    </w:r>
                  </w:hyperlink>
                  <w:r w:rsidR="00425CDB" w:rsidRPr="001F6248">
                    <w:rPr>
                      <w:rFonts w:ascii="Arial Rounded MT Bold" w:hAnsi="Arial Rounded MT Bold"/>
                      <w:sz w:val="24"/>
                      <w:szCs w:val="24"/>
                    </w:rPr>
                    <w:t xml:space="preserve"> (Romanian Commodities Exchange)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lastRenderedPageBreak/>
                    <w:drawing>
                      <wp:inline distT="0" distB="0" distL="0" distR="0">
                        <wp:extent cx="190500" cy="190500"/>
                        <wp:effectExtent l="19050" t="0" r="0" b="0"/>
                        <wp:docPr id="152" name="Imagen 15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204" w:history="1">
                    <w:r w:rsidR="00425CDB" w:rsidRPr="001F6248">
                      <w:rPr>
                        <w:rStyle w:val="Hipervnculo"/>
                        <w:rFonts w:ascii="Arial Rounded MT Bold" w:hAnsi="Arial Rounded MT Bold"/>
                        <w:sz w:val="24"/>
                        <w:szCs w:val="24"/>
                      </w:rPr>
                      <w:t>RASDAQ</w:t>
                    </w:r>
                  </w:hyperlink>
                  <w:r w:rsidR="00425CDB" w:rsidRPr="001F6248">
                    <w:rPr>
                      <w:rFonts w:ascii="Arial Rounded MT Bold" w:hAnsi="Arial Rounded MT Bold"/>
                      <w:sz w:val="24"/>
                      <w:szCs w:val="24"/>
                    </w:rPr>
                    <w:t xml:space="preserve"> (Piata Nationala de Valori Mobiliare)</w:t>
                  </w:r>
                </w:p>
              </w:tc>
            </w:tr>
          </w:tbl>
          <w:p w:rsidR="00425CDB" w:rsidRPr="001F6248" w:rsidRDefault="00425CDB">
            <w:pPr>
              <w:rPr>
                <w:rFonts w:ascii="Arial Rounded MT Bold" w:hAnsi="Arial Rounded MT Bold"/>
                <w:sz w:val="24"/>
                <w:szCs w:val="24"/>
              </w:rPr>
            </w:pPr>
            <w:r w:rsidRPr="001F6248">
              <w:rPr>
                <w:rFonts w:ascii="Arial Rounded MT Bold" w:hAnsi="Arial Rounded MT Bold"/>
                <w:sz w:val="24"/>
                <w:szCs w:val="24"/>
              </w:rPr>
              <w:t xml:space="preserve">Russia </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153" name="Imagen 15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205" w:history="1">
                    <w:r w:rsidR="00425CDB" w:rsidRPr="001F6248">
                      <w:rPr>
                        <w:rStyle w:val="Hipervnculo"/>
                        <w:rFonts w:ascii="Arial Rounded MT Bold" w:hAnsi="Arial Rounded MT Bold"/>
                        <w:sz w:val="24"/>
                        <w:szCs w:val="24"/>
                      </w:rPr>
                      <w:t>Asia-Pacific Interbank Currency Exchange</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154" name="Imagen 15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206" w:history="1">
                    <w:r w:rsidR="00425CDB" w:rsidRPr="001F6248">
                      <w:rPr>
                        <w:rStyle w:val="Hipervnculo"/>
                        <w:rFonts w:ascii="Arial Rounded MT Bold" w:hAnsi="Arial Rounded MT Bold"/>
                        <w:sz w:val="24"/>
                        <w:szCs w:val="24"/>
                      </w:rPr>
                      <w:t>Moscow Central Stock Exchange</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155" name="Imagen 15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207" w:history="1">
                    <w:r w:rsidR="00425CDB" w:rsidRPr="001F6248">
                      <w:rPr>
                        <w:rStyle w:val="Hipervnculo"/>
                        <w:rFonts w:ascii="Arial Rounded MT Bold" w:hAnsi="Arial Rounded MT Bold"/>
                        <w:sz w:val="24"/>
                        <w:szCs w:val="24"/>
                      </w:rPr>
                      <w:t>Moscow Interbank Currency Exchange</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156" name="Imagen 15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208" w:history="1">
                    <w:r w:rsidR="00425CDB" w:rsidRPr="001F6248">
                      <w:rPr>
                        <w:rStyle w:val="Hipervnculo"/>
                        <w:rFonts w:ascii="Arial Rounded MT Bold" w:hAnsi="Arial Rounded MT Bold"/>
                        <w:sz w:val="24"/>
                        <w:szCs w:val="24"/>
                      </w:rPr>
                      <w:t>Moscow Stock Exchange</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157" name="Imagen 15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209" w:history="1">
                    <w:r w:rsidR="00425CDB" w:rsidRPr="001F6248">
                      <w:rPr>
                        <w:rStyle w:val="Hipervnculo"/>
                        <w:rFonts w:ascii="Arial Rounded MT Bold" w:hAnsi="Arial Rounded MT Bold"/>
                        <w:sz w:val="24"/>
                        <w:szCs w:val="24"/>
                      </w:rPr>
                      <w:t>Nijny Novgorod Stock and Currency Exchange</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158" name="Imagen 15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210" w:history="1">
                    <w:r w:rsidR="00425CDB" w:rsidRPr="001F6248">
                      <w:rPr>
                        <w:rStyle w:val="Hipervnculo"/>
                        <w:rFonts w:ascii="Arial Rounded MT Bold" w:hAnsi="Arial Rounded MT Bold"/>
                        <w:sz w:val="24"/>
                        <w:szCs w:val="24"/>
                      </w:rPr>
                      <w:t>RTS Exchange</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159" name="Imagen 15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211" w:history="1">
                    <w:r w:rsidR="00425CDB" w:rsidRPr="001F6248">
                      <w:rPr>
                        <w:rStyle w:val="Hipervnculo"/>
                        <w:rFonts w:ascii="Arial Rounded MT Bold" w:hAnsi="Arial Rounded MT Bold"/>
                        <w:sz w:val="24"/>
                        <w:szCs w:val="24"/>
                      </w:rPr>
                      <w:t>Samara Currency Interbank Exchange</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160" name="Imagen 160"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212" w:history="1">
                    <w:r w:rsidR="00425CDB" w:rsidRPr="001F6248">
                      <w:rPr>
                        <w:rStyle w:val="Hipervnculo"/>
                        <w:rFonts w:ascii="Arial Rounded MT Bold" w:hAnsi="Arial Rounded MT Bold"/>
                        <w:sz w:val="24"/>
                        <w:szCs w:val="24"/>
                      </w:rPr>
                      <w:t>St. Petersburg Futures Exchange</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161" name="Imagen 16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213" w:history="1">
                    <w:r w:rsidR="00425CDB" w:rsidRPr="001F6248">
                      <w:rPr>
                        <w:rStyle w:val="Hipervnculo"/>
                        <w:rFonts w:ascii="Arial Rounded MT Bold" w:hAnsi="Arial Rounded MT Bold"/>
                        <w:sz w:val="24"/>
                        <w:szCs w:val="24"/>
                      </w:rPr>
                      <w:t>St. Petersburg Currency Exchange</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162" name="Imagen 16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214" w:history="1">
                    <w:r w:rsidR="00425CDB" w:rsidRPr="001F6248">
                      <w:rPr>
                        <w:rStyle w:val="Hipervnculo"/>
                        <w:rFonts w:ascii="Arial Rounded MT Bold" w:hAnsi="Arial Rounded MT Bold"/>
                        <w:sz w:val="24"/>
                        <w:szCs w:val="24"/>
                      </w:rPr>
                      <w:t>St. Petersburg Stock Exchange</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163" name="Imagen 16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215" w:history="1">
                    <w:r w:rsidR="00425CDB" w:rsidRPr="001F6248">
                      <w:rPr>
                        <w:rStyle w:val="Hipervnculo"/>
                        <w:rFonts w:ascii="Arial Rounded MT Bold" w:hAnsi="Arial Rounded MT Bold"/>
                        <w:sz w:val="24"/>
                        <w:szCs w:val="24"/>
                      </w:rPr>
                      <w:t>Siberian Interbank Currency Exchange</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164" name="Imagen 16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216" w:history="1">
                    <w:r w:rsidR="00425CDB" w:rsidRPr="001F6248">
                      <w:rPr>
                        <w:rStyle w:val="Hipervnculo"/>
                        <w:rFonts w:ascii="Arial Rounded MT Bold" w:hAnsi="Arial Rounded MT Bold"/>
                        <w:sz w:val="24"/>
                        <w:szCs w:val="24"/>
                      </w:rPr>
                      <w:t>Ural Regional Currency Exchange</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165" name="Imagen 16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217" w:history="1">
                    <w:r w:rsidR="00425CDB" w:rsidRPr="001F6248">
                      <w:rPr>
                        <w:rStyle w:val="Hipervnculo"/>
                        <w:rFonts w:ascii="Arial Rounded MT Bold" w:hAnsi="Arial Rounded MT Bold"/>
                        <w:sz w:val="24"/>
                        <w:szCs w:val="24"/>
                      </w:rPr>
                      <w:t>FCSM of Russia Information Disclosure Program</w:t>
                    </w:r>
                  </w:hyperlink>
                  <w:r w:rsidR="00425CDB" w:rsidRPr="001F6248">
                    <w:rPr>
                      <w:rFonts w:ascii="Arial Rounded MT Bold" w:hAnsi="Arial Rounded MT Bold"/>
                      <w:sz w:val="24"/>
                      <w:szCs w:val="24"/>
                    </w:rPr>
                    <w:t xml:space="preserve"> (Russian EDGAR; English version is from 2002)</w:t>
                  </w:r>
                </w:p>
              </w:tc>
            </w:tr>
          </w:tbl>
          <w:p w:rsidR="00425CDB" w:rsidRPr="001F6248" w:rsidRDefault="00425CDB">
            <w:pPr>
              <w:rPr>
                <w:rFonts w:ascii="Arial Rounded MT Bold" w:hAnsi="Arial Rounded MT Bold"/>
                <w:sz w:val="24"/>
                <w:szCs w:val="24"/>
              </w:rPr>
            </w:pPr>
            <w:r w:rsidRPr="001F6248">
              <w:rPr>
                <w:rFonts w:ascii="Arial Rounded MT Bold" w:hAnsi="Arial Rounded MT Bold"/>
                <w:sz w:val="24"/>
                <w:szCs w:val="24"/>
              </w:rPr>
              <w:t xml:space="preserve">Serbia and Montenegro </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166" name="Imagen 16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218" w:history="1">
                    <w:r w:rsidR="00425CDB" w:rsidRPr="001F6248">
                      <w:rPr>
                        <w:rStyle w:val="Hipervnculo"/>
                        <w:rFonts w:ascii="Arial Rounded MT Bold" w:hAnsi="Arial Rounded MT Bold"/>
                        <w:sz w:val="24"/>
                        <w:szCs w:val="24"/>
                      </w:rPr>
                      <w:t>Belgrade Stock Exchange</w:t>
                    </w:r>
                  </w:hyperlink>
                  <w:r w:rsidR="00425CDB" w:rsidRPr="001F6248">
                    <w:rPr>
                      <w:rFonts w:ascii="Arial Rounded MT Bold" w:hAnsi="Arial Rounded MT Bold"/>
                      <w:sz w:val="24"/>
                      <w:szCs w:val="24"/>
                    </w:rPr>
                    <w:t xml:space="preserve"> (Beogradska berza)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167" name="Imagen 16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219" w:history="1">
                    <w:r w:rsidR="00425CDB" w:rsidRPr="001F6248">
                      <w:rPr>
                        <w:rStyle w:val="Hipervnculo"/>
                        <w:rFonts w:ascii="Arial Rounded MT Bold" w:hAnsi="Arial Rounded MT Bold"/>
                        <w:sz w:val="24"/>
                        <w:szCs w:val="24"/>
                      </w:rPr>
                      <w:t>New Securities Exchange Montenegro</w:t>
                    </w:r>
                  </w:hyperlink>
                  <w:r w:rsidR="00425CDB" w:rsidRPr="001F6248">
                    <w:rPr>
                      <w:rFonts w:ascii="Arial Rounded MT Bold" w:hAnsi="Arial Rounded MT Bold"/>
                      <w:sz w:val="24"/>
                      <w:szCs w:val="24"/>
                    </w:rPr>
                    <w:t xml:space="preserve"> (NEX)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168" name="Imagen 16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220" w:history="1">
                    <w:r w:rsidR="00425CDB" w:rsidRPr="001F6248">
                      <w:rPr>
                        <w:rStyle w:val="Hipervnculo"/>
                        <w:rFonts w:ascii="Arial Rounded MT Bold" w:hAnsi="Arial Rounded MT Bold"/>
                        <w:sz w:val="24"/>
                        <w:szCs w:val="24"/>
                      </w:rPr>
                      <w:t>Produktna Berze Novi Sad</w:t>
                    </w:r>
                  </w:hyperlink>
                  <w:r w:rsidR="00425CDB" w:rsidRPr="001F6248">
                    <w:rPr>
                      <w:rFonts w:ascii="Arial Rounded MT Bold" w:hAnsi="Arial Rounded MT Bold"/>
                      <w:sz w:val="24"/>
                      <w:szCs w:val="24"/>
                    </w:rPr>
                    <w:t xml:space="preserve"> (Novi Sad Commodity Exchange)</w:t>
                  </w:r>
                </w:p>
              </w:tc>
            </w:tr>
          </w:tbl>
          <w:p w:rsidR="00425CDB" w:rsidRPr="001F6248" w:rsidRDefault="00425CDB">
            <w:pPr>
              <w:rPr>
                <w:rFonts w:ascii="Arial Rounded MT Bold" w:hAnsi="Arial Rounded MT Bold"/>
                <w:sz w:val="24"/>
                <w:szCs w:val="24"/>
              </w:rPr>
            </w:pPr>
            <w:r w:rsidRPr="001F6248">
              <w:rPr>
                <w:rFonts w:ascii="Arial Rounded MT Bold" w:hAnsi="Arial Rounded MT Bold"/>
                <w:sz w:val="24"/>
                <w:szCs w:val="24"/>
              </w:rPr>
              <w:t xml:space="preserve">Slovak Republic </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169" name="Imagen 16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221" w:history="1">
                    <w:r w:rsidR="00425CDB" w:rsidRPr="001F6248">
                      <w:rPr>
                        <w:rStyle w:val="Hipervnculo"/>
                        <w:rFonts w:ascii="Arial Rounded MT Bold" w:hAnsi="Arial Rounded MT Bold"/>
                        <w:sz w:val="24"/>
                        <w:szCs w:val="24"/>
                      </w:rPr>
                      <w:t>Bratislava Stock Exchange</w:t>
                    </w:r>
                  </w:hyperlink>
                  <w:r w:rsidR="00425CDB" w:rsidRPr="001F6248">
                    <w:rPr>
                      <w:rFonts w:ascii="Arial Rounded MT Bold" w:hAnsi="Arial Rounded MT Bold"/>
                      <w:sz w:val="24"/>
                      <w:szCs w:val="24"/>
                    </w:rPr>
                    <w:t xml:space="preserve"> (Burza Cenných Papierov v Bratislave)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170" name="Imagen 170"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222" w:history="1">
                    <w:r w:rsidR="00425CDB" w:rsidRPr="001F6248">
                      <w:rPr>
                        <w:rStyle w:val="Hipervnculo"/>
                        <w:rFonts w:ascii="Arial Rounded MT Bold" w:hAnsi="Arial Rounded MT Bold"/>
                        <w:sz w:val="24"/>
                        <w:szCs w:val="24"/>
                      </w:rPr>
                      <w:t>RM-Systém Slovakia</w:t>
                    </w:r>
                  </w:hyperlink>
                  <w:r w:rsidR="00425CDB" w:rsidRPr="001F6248">
                    <w:rPr>
                      <w:rFonts w:ascii="Arial Rounded MT Bold" w:hAnsi="Arial Rounded MT Bold"/>
                      <w:sz w:val="24"/>
                      <w:szCs w:val="24"/>
                    </w:rPr>
                    <w:t xml:space="preserve"> (Slovenska Burza Cenných Papierov)</w:t>
                  </w:r>
                </w:p>
              </w:tc>
            </w:tr>
          </w:tbl>
          <w:p w:rsidR="00425CDB" w:rsidRPr="001F6248" w:rsidRDefault="00425CDB">
            <w:pPr>
              <w:rPr>
                <w:rFonts w:ascii="Arial Rounded MT Bold" w:hAnsi="Arial Rounded MT Bold"/>
                <w:sz w:val="24"/>
                <w:szCs w:val="24"/>
              </w:rPr>
            </w:pPr>
            <w:r w:rsidRPr="001F6248">
              <w:rPr>
                <w:rFonts w:ascii="Arial Rounded MT Bold" w:hAnsi="Arial Rounded MT Bold"/>
                <w:sz w:val="24"/>
                <w:szCs w:val="24"/>
              </w:rPr>
              <w:t xml:space="preserve">Slovenia </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171" name="Imagen 17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223" w:history="1">
                    <w:r w:rsidR="00425CDB" w:rsidRPr="001F6248">
                      <w:rPr>
                        <w:rStyle w:val="Hipervnculo"/>
                        <w:rFonts w:ascii="Arial Rounded MT Bold" w:hAnsi="Arial Rounded MT Bold"/>
                        <w:sz w:val="24"/>
                        <w:szCs w:val="24"/>
                      </w:rPr>
                      <w:t>Ljubljanska Borza</w:t>
                    </w:r>
                  </w:hyperlink>
                  <w:r w:rsidR="00425CDB" w:rsidRPr="001F6248">
                    <w:rPr>
                      <w:rFonts w:ascii="Arial Rounded MT Bold" w:hAnsi="Arial Rounded MT Bold"/>
                      <w:sz w:val="24"/>
                      <w:szCs w:val="24"/>
                    </w:rPr>
                    <w:t xml:space="preserve"> (Ljubljana Stock Exchange)</w:t>
                  </w:r>
                </w:p>
              </w:tc>
            </w:tr>
          </w:tbl>
          <w:p w:rsidR="00425CDB" w:rsidRPr="001F6248" w:rsidRDefault="00425CDB">
            <w:pPr>
              <w:rPr>
                <w:rFonts w:ascii="Arial Rounded MT Bold" w:hAnsi="Arial Rounded MT Bold"/>
                <w:sz w:val="24"/>
                <w:szCs w:val="24"/>
              </w:rPr>
            </w:pPr>
            <w:r w:rsidRPr="001F6248">
              <w:rPr>
                <w:rFonts w:ascii="Arial Rounded MT Bold" w:hAnsi="Arial Rounded MT Bold"/>
                <w:sz w:val="24"/>
                <w:szCs w:val="24"/>
              </w:rPr>
              <w:lastRenderedPageBreak/>
              <w:t xml:space="preserve">Spain </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172" name="Imagen 17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sz w:val="24"/>
                      <w:szCs w:val="24"/>
                    </w:rPr>
                  </w:pPr>
                  <w:hyperlink r:id="rId224" w:history="1">
                    <w:r w:rsidR="00425CDB" w:rsidRPr="001F6248">
                      <w:rPr>
                        <w:rStyle w:val="Hipervnculo"/>
                        <w:rFonts w:ascii="Arial Rounded MT Bold" w:hAnsi="Arial Rounded MT Bold"/>
                        <w:sz w:val="24"/>
                        <w:szCs w:val="24"/>
                      </w:rPr>
                      <w:t>Bolsas y Mercados Españoles</w:t>
                    </w:r>
                  </w:hyperlink>
                  <w:r w:rsidR="00425CDB" w:rsidRPr="001F6248">
                    <w:rPr>
                      <w:rFonts w:ascii="Arial Rounded MT Bold" w:hAnsi="Arial Rounded MT Bold"/>
                      <w:sz w:val="24"/>
                      <w:szCs w:val="24"/>
                    </w:rPr>
                    <w:t xml:space="preserve"> incorporating the MEFF, AIAF and SENAF and the four equity exchanges: </w:t>
                  </w:r>
                </w:p>
                <w:tbl>
                  <w:tblPr>
                    <w:tblW w:w="5000" w:type="pct"/>
                    <w:tblCellSpacing w:w="0" w:type="dxa"/>
                    <w:tblCellMar>
                      <w:left w:w="0" w:type="dxa"/>
                      <w:right w:w="0" w:type="dxa"/>
                    </w:tblCellMar>
                    <w:tblLook w:val="04A0"/>
                  </w:tblPr>
                  <w:tblGrid>
                    <w:gridCol w:w="214"/>
                    <w:gridCol w:w="8634"/>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16840" cy="116840"/>
                              <wp:effectExtent l="19050" t="0" r="0" b="0"/>
                              <wp:docPr id="173" name="Imagen 17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bullet"/>
                                      <pic:cNvPicPr>
                                        <a:picLocks noChangeAspect="1" noChangeArrowheads="1"/>
                                      </pic:cNvPicPr>
                                    </pic:nvPicPr>
                                    <pic:blipFill>
                                      <a:blip r:embed="rId63"/>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225" w:history="1">
                          <w:r w:rsidR="00425CDB" w:rsidRPr="001F6248">
                            <w:rPr>
                              <w:rStyle w:val="Hipervnculo"/>
                              <w:rFonts w:ascii="Arial Rounded MT Bold" w:hAnsi="Arial Rounded MT Bold"/>
                              <w:sz w:val="24"/>
                              <w:szCs w:val="24"/>
                            </w:rPr>
                            <w:t>Bolsa de Barcelona</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16840" cy="116840"/>
                              <wp:effectExtent l="19050" t="0" r="0" b="0"/>
                              <wp:docPr id="174" name="Imagen 17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bullet"/>
                                      <pic:cNvPicPr>
                                        <a:picLocks noChangeAspect="1" noChangeArrowheads="1"/>
                                      </pic:cNvPicPr>
                                    </pic:nvPicPr>
                                    <pic:blipFill>
                                      <a:blip r:embed="rId63"/>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226" w:history="1">
                          <w:r w:rsidR="00425CDB" w:rsidRPr="001F6248">
                            <w:rPr>
                              <w:rStyle w:val="Hipervnculo"/>
                              <w:rFonts w:ascii="Arial Rounded MT Bold" w:hAnsi="Arial Rounded MT Bold"/>
                              <w:sz w:val="24"/>
                              <w:szCs w:val="24"/>
                            </w:rPr>
                            <w:t>Bolsa de Bilbao</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16840" cy="116840"/>
                              <wp:effectExtent l="19050" t="0" r="0" b="0"/>
                              <wp:docPr id="175" name="Imagen 17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bullet"/>
                                      <pic:cNvPicPr>
                                        <a:picLocks noChangeAspect="1" noChangeArrowheads="1"/>
                                      </pic:cNvPicPr>
                                    </pic:nvPicPr>
                                    <pic:blipFill>
                                      <a:blip r:embed="rId63"/>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227" w:history="1">
                          <w:r w:rsidR="00425CDB" w:rsidRPr="001F6248">
                            <w:rPr>
                              <w:rStyle w:val="Hipervnculo"/>
                              <w:rFonts w:ascii="Arial Rounded MT Bold" w:hAnsi="Arial Rounded MT Bold"/>
                              <w:sz w:val="24"/>
                              <w:szCs w:val="24"/>
                            </w:rPr>
                            <w:t>Bolsa de Madrid</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16840" cy="116840"/>
                              <wp:effectExtent l="19050" t="0" r="0" b="0"/>
                              <wp:docPr id="176" name="Imagen 17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bullet"/>
                                      <pic:cNvPicPr>
                                        <a:picLocks noChangeAspect="1" noChangeArrowheads="1"/>
                                      </pic:cNvPicPr>
                                    </pic:nvPicPr>
                                    <pic:blipFill>
                                      <a:blip r:embed="rId63"/>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228" w:history="1">
                          <w:r w:rsidR="00425CDB" w:rsidRPr="001F6248">
                            <w:rPr>
                              <w:rStyle w:val="Hipervnculo"/>
                              <w:rFonts w:ascii="Arial Rounded MT Bold" w:hAnsi="Arial Rounded MT Bold"/>
                              <w:sz w:val="24"/>
                              <w:szCs w:val="24"/>
                            </w:rPr>
                            <w:t>Bolsa de Valencia</w:t>
                          </w:r>
                        </w:hyperlink>
                        <w:r w:rsidR="00425CDB" w:rsidRPr="001F6248">
                          <w:rPr>
                            <w:rFonts w:ascii="Arial Rounded MT Bold" w:hAnsi="Arial Rounded MT Bold"/>
                            <w:sz w:val="24"/>
                            <w:szCs w:val="24"/>
                          </w:rPr>
                          <w:t xml:space="preserve"> </w:t>
                        </w:r>
                      </w:p>
                    </w:tc>
                  </w:tr>
                </w:tbl>
                <w:p w:rsidR="00425CDB" w:rsidRPr="001F6248" w:rsidRDefault="00425CDB">
                  <w:pPr>
                    <w:rPr>
                      <w:rFonts w:ascii="Arial Rounded MT Bold" w:hAnsi="Arial Rounded MT Bold"/>
                      <w:color w:val="000000"/>
                      <w:sz w:val="24"/>
                      <w:szCs w:val="24"/>
                    </w:rPr>
                  </w:pPr>
                </w:p>
              </w:tc>
            </w:tr>
          </w:tbl>
          <w:p w:rsidR="00425CDB" w:rsidRPr="001F6248" w:rsidRDefault="00425CDB">
            <w:pPr>
              <w:rPr>
                <w:rFonts w:ascii="Arial Rounded MT Bold" w:hAnsi="Arial Rounded MT Bold"/>
                <w:sz w:val="24"/>
                <w:szCs w:val="24"/>
              </w:rPr>
            </w:pPr>
            <w:r w:rsidRPr="001F6248">
              <w:rPr>
                <w:rFonts w:ascii="Arial Rounded MT Bold" w:hAnsi="Arial Rounded MT Bold"/>
                <w:sz w:val="24"/>
                <w:szCs w:val="24"/>
              </w:rPr>
              <w:t xml:space="preserve">Sweden </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177" name="Imagen 17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229" w:history="1">
                    <w:r w:rsidR="00425CDB" w:rsidRPr="001F6248">
                      <w:rPr>
                        <w:rStyle w:val="Hipervnculo"/>
                        <w:rFonts w:ascii="Arial Rounded MT Bold" w:hAnsi="Arial Rounded MT Bold"/>
                        <w:sz w:val="24"/>
                        <w:szCs w:val="24"/>
                      </w:rPr>
                      <w:t>Stockholmsbörsen</w:t>
                    </w:r>
                  </w:hyperlink>
                  <w:r w:rsidR="00425CDB" w:rsidRPr="001F6248">
                    <w:rPr>
                      <w:rFonts w:ascii="Arial Rounded MT Bold" w:hAnsi="Arial Rounded MT Bold"/>
                      <w:sz w:val="24"/>
                      <w:szCs w:val="24"/>
                    </w:rPr>
                    <w:t xml:space="preserve"> (Stockholm Exchange; division of </w:t>
                  </w:r>
                  <w:hyperlink r:id="rId230" w:history="1">
                    <w:r w:rsidR="00425CDB" w:rsidRPr="001F6248">
                      <w:rPr>
                        <w:rStyle w:val="Hipervnculo"/>
                        <w:rFonts w:ascii="Arial Rounded MT Bold" w:hAnsi="Arial Rounded MT Bold"/>
                        <w:sz w:val="24"/>
                        <w:szCs w:val="24"/>
                      </w:rPr>
                      <w:t>OMX</w:t>
                    </w:r>
                  </w:hyperlink>
                  <w:r w:rsidR="00425CDB" w:rsidRPr="001F6248">
                    <w:rPr>
                      <w:rFonts w:ascii="Arial Rounded MT Bold" w:hAnsi="Arial Rounded MT Bold"/>
                      <w:sz w:val="24"/>
                      <w:szCs w:val="24"/>
                    </w:rPr>
                    <w:t>)</w:t>
                  </w:r>
                </w:p>
              </w:tc>
            </w:tr>
          </w:tbl>
          <w:p w:rsidR="00425CDB" w:rsidRPr="001F6248" w:rsidRDefault="00425CDB">
            <w:pPr>
              <w:rPr>
                <w:rFonts w:ascii="Arial Rounded MT Bold" w:hAnsi="Arial Rounded MT Bold"/>
                <w:sz w:val="24"/>
                <w:szCs w:val="24"/>
              </w:rPr>
            </w:pPr>
            <w:r w:rsidRPr="001F6248">
              <w:rPr>
                <w:rFonts w:ascii="Arial Rounded MT Bold" w:hAnsi="Arial Rounded MT Bold"/>
                <w:sz w:val="24"/>
                <w:szCs w:val="24"/>
              </w:rPr>
              <w:t xml:space="preserve">Switzerland </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178" name="Imagen 17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231" w:history="1">
                    <w:r w:rsidR="00425CDB" w:rsidRPr="001F6248">
                      <w:rPr>
                        <w:rStyle w:val="Hipervnculo"/>
                        <w:rFonts w:ascii="Arial Rounded MT Bold" w:hAnsi="Arial Rounded MT Bold"/>
                        <w:sz w:val="24"/>
                        <w:szCs w:val="24"/>
                      </w:rPr>
                      <w:t>Swiss Exchange</w:t>
                    </w:r>
                  </w:hyperlink>
                  <w:r w:rsidR="00425CDB" w:rsidRPr="001F6248">
                    <w:rPr>
                      <w:rFonts w:ascii="Arial Rounded MT Bold" w:hAnsi="Arial Rounded MT Bold"/>
                      <w:sz w:val="24"/>
                      <w:szCs w:val="24"/>
                    </w:rPr>
                    <w:t xml:space="preserve"> </w:t>
                  </w:r>
                </w:p>
              </w:tc>
            </w:tr>
          </w:tbl>
          <w:p w:rsidR="00425CDB" w:rsidRPr="001F6248" w:rsidRDefault="00425CDB">
            <w:pPr>
              <w:rPr>
                <w:rFonts w:ascii="Arial Rounded MT Bold" w:hAnsi="Arial Rounded MT Bold"/>
                <w:sz w:val="24"/>
                <w:szCs w:val="24"/>
              </w:rPr>
            </w:pPr>
            <w:r w:rsidRPr="001F6248">
              <w:rPr>
                <w:rFonts w:ascii="Arial Rounded MT Bold" w:hAnsi="Arial Rounded MT Bold"/>
                <w:sz w:val="24"/>
                <w:szCs w:val="24"/>
              </w:rPr>
              <w:t xml:space="preserve">Turkey </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179" name="Imagen 17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232" w:history="1">
                    <w:r w:rsidR="00425CDB" w:rsidRPr="001F6248">
                      <w:rPr>
                        <w:rStyle w:val="Hipervnculo"/>
                        <w:rFonts w:ascii="Arial Rounded MT Bold" w:hAnsi="Arial Rounded MT Bold"/>
                        <w:sz w:val="24"/>
                        <w:szCs w:val="24"/>
                      </w:rPr>
                      <w:t>Adana Commodity Exchange</w:t>
                    </w:r>
                  </w:hyperlink>
                  <w:r w:rsidR="00425CDB" w:rsidRPr="001F6248">
                    <w:rPr>
                      <w:rFonts w:ascii="Arial Rounded MT Bold" w:hAnsi="Arial Rounded MT Bold"/>
                      <w:sz w:val="24"/>
                      <w:szCs w:val="24"/>
                    </w:rPr>
                    <w:t xml:space="preserve"> (Adana Ticaret Borsasi)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180" name="Imagen 180"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233" w:history="1">
                    <w:r w:rsidR="00425CDB" w:rsidRPr="001F6248">
                      <w:rPr>
                        <w:rStyle w:val="Hipervnculo"/>
                        <w:rFonts w:ascii="Arial Rounded MT Bold" w:hAnsi="Arial Rounded MT Bold"/>
                        <w:sz w:val="24"/>
                        <w:szCs w:val="24"/>
                      </w:rPr>
                      <w:t>Ankara Commodity Exchange</w:t>
                    </w:r>
                  </w:hyperlink>
                  <w:r w:rsidR="00425CDB" w:rsidRPr="001F6248">
                    <w:rPr>
                      <w:rFonts w:ascii="Arial Rounded MT Bold" w:hAnsi="Arial Rounded MT Bold"/>
                      <w:sz w:val="24"/>
                      <w:szCs w:val="24"/>
                    </w:rPr>
                    <w:t xml:space="preserve"> (Ankara Ticaret Borsasi)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181" name="Imagen 18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234" w:history="1">
                    <w:r w:rsidR="00425CDB" w:rsidRPr="001F6248">
                      <w:rPr>
                        <w:rStyle w:val="Hipervnculo"/>
                        <w:rFonts w:ascii="Arial Rounded MT Bold" w:hAnsi="Arial Rounded MT Bold"/>
                        <w:sz w:val="24"/>
                        <w:szCs w:val="24"/>
                      </w:rPr>
                      <w:t>Commodity Exchange of Tekirdag</w:t>
                    </w:r>
                  </w:hyperlink>
                  <w:r w:rsidR="00425CDB" w:rsidRPr="001F6248">
                    <w:rPr>
                      <w:rFonts w:ascii="Arial Rounded MT Bold" w:hAnsi="Arial Rounded MT Bold"/>
                      <w:sz w:val="24"/>
                      <w:szCs w:val="24"/>
                    </w:rPr>
                    <w:t xml:space="preserve"> (Tekirdag Ticaret Borsasi)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182" name="Imagen 18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235" w:history="1">
                    <w:r w:rsidR="00425CDB" w:rsidRPr="001F6248">
                      <w:rPr>
                        <w:rStyle w:val="Hipervnculo"/>
                        <w:rFonts w:ascii="Arial Rounded MT Bold" w:hAnsi="Arial Rounded MT Bold"/>
                        <w:sz w:val="24"/>
                        <w:szCs w:val="24"/>
                      </w:rPr>
                      <w:t>Erzurum Commodity Exchange</w:t>
                    </w:r>
                  </w:hyperlink>
                  <w:r w:rsidR="00425CDB" w:rsidRPr="001F6248">
                    <w:rPr>
                      <w:rFonts w:ascii="Arial Rounded MT Bold" w:hAnsi="Arial Rounded MT Bold"/>
                      <w:sz w:val="24"/>
                      <w:szCs w:val="24"/>
                    </w:rPr>
                    <w:t xml:space="preserve"> (Erzurum Ticaret Borsasi)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183" name="Imagen 18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236" w:history="1">
                    <w:r w:rsidR="00425CDB" w:rsidRPr="001F6248">
                      <w:rPr>
                        <w:rStyle w:val="Hipervnculo"/>
                        <w:rFonts w:ascii="Arial Rounded MT Bold" w:hAnsi="Arial Rounded MT Bold"/>
                        <w:sz w:val="24"/>
                        <w:szCs w:val="24"/>
                      </w:rPr>
                      <w:t>Isparta Commodity Exchange</w:t>
                    </w:r>
                  </w:hyperlink>
                  <w:r w:rsidR="00425CDB" w:rsidRPr="001F6248">
                    <w:rPr>
                      <w:rFonts w:ascii="Arial Rounded MT Bold" w:hAnsi="Arial Rounded MT Bold"/>
                      <w:sz w:val="24"/>
                      <w:szCs w:val="24"/>
                    </w:rPr>
                    <w:t xml:space="preserve"> (Isparta Ticaret Borsasi)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184" name="Imagen 18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237" w:history="1">
                    <w:r w:rsidR="00425CDB" w:rsidRPr="001F6248">
                      <w:rPr>
                        <w:rStyle w:val="Hipervnculo"/>
                        <w:rFonts w:ascii="Arial Rounded MT Bold" w:hAnsi="Arial Rounded MT Bold"/>
                        <w:sz w:val="24"/>
                        <w:szCs w:val="24"/>
                      </w:rPr>
                      <w:t>Istanbul Commodity Exchange</w:t>
                    </w:r>
                  </w:hyperlink>
                  <w:r w:rsidR="00425CDB" w:rsidRPr="001F6248">
                    <w:rPr>
                      <w:rFonts w:ascii="Arial Rounded MT Bold" w:hAnsi="Arial Rounded MT Bold"/>
                      <w:sz w:val="24"/>
                      <w:szCs w:val="24"/>
                    </w:rPr>
                    <w:t xml:space="preserve"> (Istanbul Ticaret Borsasi)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185" name="Imagen 18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238" w:history="1">
                    <w:r w:rsidR="00425CDB" w:rsidRPr="001F6248">
                      <w:rPr>
                        <w:rStyle w:val="Hipervnculo"/>
                        <w:rFonts w:ascii="Arial Rounded MT Bold" w:hAnsi="Arial Rounded MT Bold"/>
                        <w:sz w:val="24"/>
                        <w:szCs w:val="24"/>
                      </w:rPr>
                      <w:t>Istanbul Gold Exchange</w:t>
                    </w:r>
                  </w:hyperlink>
                  <w:r w:rsidR="00425CDB" w:rsidRPr="001F6248">
                    <w:rPr>
                      <w:rFonts w:ascii="Arial Rounded MT Bold" w:hAnsi="Arial Rounded MT Bold"/>
                      <w:sz w:val="24"/>
                      <w:szCs w:val="24"/>
                    </w:rPr>
                    <w:t xml:space="preserve"> (Istanbul Altin Borsasi)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186" name="Imagen 18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239" w:history="1">
                    <w:r w:rsidR="00425CDB" w:rsidRPr="001F6248">
                      <w:rPr>
                        <w:rStyle w:val="Hipervnculo"/>
                        <w:rFonts w:ascii="Arial Rounded MT Bold" w:hAnsi="Arial Rounded MT Bold"/>
                        <w:sz w:val="24"/>
                        <w:szCs w:val="24"/>
                      </w:rPr>
                      <w:t>Istanbul Stock Exchange</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187" name="Imagen 18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240" w:history="1">
                    <w:r w:rsidR="00425CDB" w:rsidRPr="001F6248">
                      <w:rPr>
                        <w:rStyle w:val="Hipervnculo"/>
                        <w:rFonts w:ascii="Arial Rounded MT Bold" w:hAnsi="Arial Rounded MT Bold"/>
                        <w:sz w:val="24"/>
                        <w:szCs w:val="24"/>
                      </w:rPr>
                      <w:t>Izmir Commodity Exchange</w:t>
                    </w:r>
                  </w:hyperlink>
                  <w:r w:rsidR="00425CDB" w:rsidRPr="001F6248">
                    <w:rPr>
                      <w:rFonts w:ascii="Arial Rounded MT Bold" w:hAnsi="Arial Rounded MT Bold"/>
                      <w:sz w:val="24"/>
                      <w:szCs w:val="24"/>
                    </w:rPr>
                    <w:t xml:space="preserve"> (Izmir Ticaret Borsasi)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188" name="Imagen 18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241" w:history="1">
                    <w:r w:rsidR="00425CDB" w:rsidRPr="001F6248">
                      <w:rPr>
                        <w:rStyle w:val="Hipervnculo"/>
                        <w:rFonts w:ascii="Arial Rounded MT Bold" w:hAnsi="Arial Rounded MT Bold"/>
                        <w:sz w:val="24"/>
                        <w:szCs w:val="24"/>
                      </w:rPr>
                      <w:t>Kirklareli Exchange of Commerce</w:t>
                    </w:r>
                  </w:hyperlink>
                  <w:r w:rsidR="00425CDB" w:rsidRPr="001F6248">
                    <w:rPr>
                      <w:rFonts w:ascii="Arial Rounded MT Bold" w:hAnsi="Arial Rounded MT Bold"/>
                      <w:sz w:val="24"/>
                      <w:szCs w:val="24"/>
                    </w:rPr>
                    <w:t xml:space="preserve"> (Kirklareli Ticaret Borsasi)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189" name="Imagen 18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242" w:history="1">
                    <w:r w:rsidR="00425CDB" w:rsidRPr="001F6248">
                      <w:rPr>
                        <w:rStyle w:val="Hipervnculo"/>
                        <w:rFonts w:ascii="Arial Rounded MT Bold" w:hAnsi="Arial Rounded MT Bold"/>
                        <w:sz w:val="24"/>
                        <w:szCs w:val="24"/>
                      </w:rPr>
                      <w:t>Osmaniye Commodity Exchange</w:t>
                    </w:r>
                  </w:hyperlink>
                  <w:r w:rsidR="00425CDB" w:rsidRPr="001F6248">
                    <w:rPr>
                      <w:rFonts w:ascii="Arial Rounded MT Bold" w:hAnsi="Arial Rounded MT Bold"/>
                      <w:sz w:val="24"/>
                      <w:szCs w:val="24"/>
                    </w:rPr>
                    <w:t xml:space="preserve"> (Osmaniye Ticaret Borsasi)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190" name="Imagen 190"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243" w:history="1">
                    <w:r w:rsidR="00425CDB" w:rsidRPr="001F6248">
                      <w:rPr>
                        <w:rStyle w:val="Hipervnculo"/>
                        <w:rFonts w:ascii="Arial Rounded MT Bold" w:hAnsi="Arial Rounded MT Bold"/>
                        <w:sz w:val="24"/>
                        <w:szCs w:val="24"/>
                      </w:rPr>
                      <w:t>Polatli Grain Exchange</w:t>
                    </w:r>
                  </w:hyperlink>
                  <w:r w:rsidR="00425CDB" w:rsidRPr="001F6248">
                    <w:rPr>
                      <w:rFonts w:ascii="Arial Rounded MT Bold" w:hAnsi="Arial Rounded MT Bold"/>
                      <w:sz w:val="24"/>
                      <w:szCs w:val="24"/>
                    </w:rPr>
                    <w:t xml:space="preserve"> (Polatli Ticaret Borsasi)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191" name="Imagen 19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244" w:history="1">
                    <w:r w:rsidR="00425CDB" w:rsidRPr="001F6248">
                      <w:rPr>
                        <w:rStyle w:val="Hipervnculo"/>
                        <w:rFonts w:ascii="Arial Rounded MT Bold" w:hAnsi="Arial Rounded MT Bold"/>
                        <w:sz w:val="24"/>
                        <w:szCs w:val="24"/>
                      </w:rPr>
                      <w:t>Söke Commodity Exchange</w:t>
                    </w:r>
                  </w:hyperlink>
                  <w:r w:rsidR="00425CDB" w:rsidRPr="001F6248">
                    <w:rPr>
                      <w:rFonts w:ascii="Arial Rounded MT Bold" w:hAnsi="Arial Rounded MT Bold"/>
                      <w:sz w:val="24"/>
                      <w:szCs w:val="24"/>
                    </w:rPr>
                    <w:t xml:space="preserve"> (Söke Ticaret Borsasi)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lastRenderedPageBreak/>
                    <w:drawing>
                      <wp:inline distT="0" distB="0" distL="0" distR="0">
                        <wp:extent cx="190500" cy="190500"/>
                        <wp:effectExtent l="19050" t="0" r="0" b="0"/>
                        <wp:docPr id="192" name="Imagen 19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245" w:history="1">
                    <w:r w:rsidR="00425CDB" w:rsidRPr="001F6248">
                      <w:rPr>
                        <w:rStyle w:val="Hipervnculo"/>
                        <w:rFonts w:ascii="Arial Rounded MT Bold" w:hAnsi="Arial Rounded MT Bold"/>
                        <w:sz w:val="24"/>
                        <w:szCs w:val="24"/>
                      </w:rPr>
                      <w:t>Trabzon Commodity Exchange</w:t>
                    </w:r>
                  </w:hyperlink>
                  <w:r w:rsidR="00425CDB" w:rsidRPr="001F6248">
                    <w:rPr>
                      <w:rFonts w:ascii="Arial Rounded MT Bold" w:hAnsi="Arial Rounded MT Bold"/>
                      <w:sz w:val="24"/>
                      <w:szCs w:val="24"/>
                    </w:rPr>
                    <w:t xml:space="preserve"> (Trabzon Ticaret Borsasi)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193" name="Imagen 19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246" w:history="1">
                    <w:r w:rsidR="00425CDB" w:rsidRPr="001F6248">
                      <w:rPr>
                        <w:rStyle w:val="Hipervnculo"/>
                        <w:rFonts w:ascii="Arial Rounded MT Bold" w:hAnsi="Arial Rounded MT Bold"/>
                        <w:sz w:val="24"/>
                        <w:szCs w:val="24"/>
                      </w:rPr>
                      <w:t>Zile Commodity Exchange</w:t>
                    </w:r>
                  </w:hyperlink>
                  <w:r w:rsidR="00425CDB" w:rsidRPr="001F6248">
                    <w:rPr>
                      <w:rFonts w:ascii="Arial Rounded MT Bold" w:hAnsi="Arial Rounded MT Bold"/>
                      <w:sz w:val="24"/>
                      <w:szCs w:val="24"/>
                    </w:rPr>
                    <w:t xml:space="preserve"> (Zile Ticaret Borsasi)</w:t>
                  </w:r>
                </w:p>
              </w:tc>
            </w:tr>
          </w:tbl>
          <w:p w:rsidR="00425CDB" w:rsidRPr="001F6248" w:rsidRDefault="00425CDB">
            <w:pPr>
              <w:rPr>
                <w:rFonts w:ascii="Arial Rounded MT Bold" w:hAnsi="Arial Rounded MT Bold"/>
                <w:sz w:val="24"/>
                <w:szCs w:val="24"/>
              </w:rPr>
            </w:pPr>
            <w:r w:rsidRPr="001F6248">
              <w:rPr>
                <w:rFonts w:ascii="Arial Rounded MT Bold" w:hAnsi="Arial Rounded MT Bold"/>
                <w:sz w:val="24"/>
                <w:szCs w:val="24"/>
              </w:rPr>
              <w:t xml:space="preserve">Ukraine </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194" name="Imagen 19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247" w:history="1">
                    <w:r w:rsidR="00425CDB" w:rsidRPr="001F6248">
                      <w:rPr>
                        <w:rStyle w:val="Hipervnculo"/>
                        <w:rFonts w:ascii="Arial Rounded MT Bold" w:hAnsi="Arial Rounded MT Bold"/>
                        <w:sz w:val="24"/>
                        <w:szCs w:val="24"/>
                      </w:rPr>
                      <w:t>Crimea Interbank Currency Exchange</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195" name="Imagen 19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248" w:history="1">
                    <w:r w:rsidR="00425CDB" w:rsidRPr="001F6248">
                      <w:rPr>
                        <w:rStyle w:val="Hipervnculo"/>
                        <w:rFonts w:ascii="Arial Rounded MT Bold" w:hAnsi="Arial Rounded MT Bold"/>
                        <w:sz w:val="24"/>
                        <w:szCs w:val="24"/>
                      </w:rPr>
                      <w:t>Kiev International Stock Exchange</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196" name="Imagen 19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249" w:history="1">
                    <w:r w:rsidR="00425CDB" w:rsidRPr="001F6248">
                      <w:rPr>
                        <w:rStyle w:val="Hipervnculo"/>
                        <w:rFonts w:ascii="Arial Rounded MT Bold" w:hAnsi="Arial Rounded MT Bold"/>
                        <w:sz w:val="24"/>
                        <w:szCs w:val="24"/>
                      </w:rPr>
                      <w:t>Kiev Universal Exchange</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197" name="Imagen 19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250" w:history="1">
                    <w:r w:rsidR="00425CDB" w:rsidRPr="001F6248">
                      <w:rPr>
                        <w:rStyle w:val="Hipervnculo"/>
                        <w:rFonts w:ascii="Arial Rounded MT Bold" w:hAnsi="Arial Rounded MT Bold"/>
                        <w:sz w:val="24"/>
                        <w:szCs w:val="24"/>
                      </w:rPr>
                      <w:t>Nadbuzhansk Commodity Exchange</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198" name="Imagen 19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251" w:history="1">
                    <w:r w:rsidR="00425CDB" w:rsidRPr="001F6248">
                      <w:rPr>
                        <w:rStyle w:val="Hipervnculo"/>
                        <w:rFonts w:ascii="Arial Rounded MT Bold" w:hAnsi="Arial Rounded MT Bold"/>
                        <w:sz w:val="24"/>
                        <w:szCs w:val="24"/>
                      </w:rPr>
                      <w:t>PFTS First Securities Trading System</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199" name="Imagen 19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252" w:history="1">
                    <w:r w:rsidR="00425CDB" w:rsidRPr="001F6248">
                      <w:rPr>
                        <w:rStyle w:val="Hipervnculo"/>
                        <w:rFonts w:ascii="Arial Rounded MT Bold" w:hAnsi="Arial Rounded MT Bold"/>
                        <w:sz w:val="24"/>
                        <w:szCs w:val="24"/>
                      </w:rPr>
                      <w:t>Ukrainian Agrarian Mercantile Exchange</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200" name="Imagen 200"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253" w:history="1">
                    <w:r w:rsidR="00425CDB" w:rsidRPr="001F6248">
                      <w:rPr>
                        <w:rStyle w:val="Hipervnculo"/>
                        <w:rFonts w:ascii="Arial Rounded MT Bold" w:hAnsi="Arial Rounded MT Bold"/>
                        <w:sz w:val="24"/>
                        <w:szCs w:val="24"/>
                      </w:rPr>
                      <w:t>Ukrainian Interbank Currency Exchange</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201" name="Imagen 20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254" w:history="1">
                    <w:r w:rsidR="00425CDB" w:rsidRPr="001F6248">
                      <w:rPr>
                        <w:rStyle w:val="Hipervnculo"/>
                        <w:rFonts w:ascii="Arial Rounded MT Bold" w:hAnsi="Arial Rounded MT Bold"/>
                        <w:sz w:val="24"/>
                        <w:szCs w:val="24"/>
                      </w:rPr>
                      <w:t>Ukrainian Stock Exchange</w:t>
                    </w:r>
                  </w:hyperlink>
                  <w:r w:rsidR="00425CDB" w:rsidRPr="001F6248">
                    <w:rPr>
                      <w:rFonts w:ascii="Arial Rounded MT Bold" w:hAnsi="Arial Rounded MT Bold"/>
                      <w:sz w:val="24"/>
                      <w:szCs w:val="24"/>
                    </w:rPr>
                    <w:t xml:space="preserve"> </w:t>
                  </w:r>
                </w:p>
              </w:tc>
            </w:tr>
          </w:tbl>
          <w:p w:rsidR="00425CDB" w:rsidRPr="001F6248" w:rsidRDefault="00425CDB">
            <w:pPr>
              <w:rPr>
                <w:rFonts w:ascii="Arial Rounded MT Bold" w:hAnsi="Arial Rounded MT Bold"/>
                <w:sz w:val="24"/>
                <w:szCs w:val="24"/>
              </w:rPr>
            </w:pPr>
            <w:r w:rsidRPr="001F6248">
              <w:rPr>
                <w:rFonts w:ascii="Arial Rounded MT Bold" w:hAnsi="Arial Rounded MT Bold"/>
                <w:sz w:val="24"/>
                <w:szCs w:val="24"/>
              </w:rPr>
              <w:t xml:space="preserve">United Kingdom </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202" name="Imagen 20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255" w:history="1">
                    <w:r w:rsidR="00425CDB" w:rsidRPr="001F6248">
                      <w:rPr>
                        <w:rStyle w:val="Hipervnculo"/>
                        <w:rFonts w:ascii="Arial Rounded MT Bold" w:hAnsi="Arial Rounded MT Bold"/>
                        <w:sz w:val="24"/>
                        <w:szCs w:val="24"/>
                      </w:rPr>
                      <w:t>Baltic Exchange</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203" name="Imagen 20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256" w:history="1">
                    <w:r w:rsidR="00425CDB" w:rsidRPr="001F6248">
                      <w:rPr>
                        <w:rStyle w:val="Hipervnculo"/>
                        <w:rFonts w:ascii="Arial Rounded MT Bold" w:hAnsi="Arial Rounded MT Bold"/>
                        <w:sz w:val="24"/>
                        <w:szCs w:val="24"/>
                      </w:rPr>
                      <w:t>EDX London (equity derivatives exchange)</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204" name="Imagen 20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257" w:history="1">
                    <w:r w:rsidR="00425CDB" w:rsidRPr="001F6248">
                      <w:rPr>
                        <w:rStyle w:val="Hipervnculo"/>
                        <w:rFonts w:ascii="Arial Rounded MT Bold" w:hAnsi="Arial Rounded MT Bold"/>
                        <w:sz w:val="24"/>
                        <w:szCs w:val="24"/>
                      </w:rPr>
                      <w:t>Euronext.liffe</w:t>
                    </w:r>
                  </w:hyperlink>
                  <w:r w:rsidR="00425CDB" w:rsidRPr="001F6248">
                    <w:rPr>
                      <w:rFonts w:ascii="Arial Rounded MT Bold" w:hAnsi="Arial Rounded MT Bold"/>
                      <w:sz w:val="24"/>
                      <w:szCs w:val="24"/>
                    </w:rPr>
                    <w:t xml:space="preserve"> (formerly London International Financial Futures and Options Exchange)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205" name="Imagen 20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258" w:history="1">
                    <w:r w:rsidR="00425CDB" w:rsidRPr="001F6248">
                      <w:rPr>
                        <w:rStyle w:val="Hipervnculo"/>
                        <w:rFonts w:ascii="Arial Rounded MT Bold" w:hAnsi="Arial Rounded MT Bold"/>
                        <w:sz w:val="24"/>
                        <w:szCs w:val="24"/>
                      </w:rPr>
                      <w:t>LCH.Clearnet</w:t>
                    </w:r>
                  </w:hyperlink>
                  <w:r w:rsidR="00425CDB" w:rsidRPr="001F6248">
                    <w:rPr>
                      <w:rFonts w:ascii="Arial Rounded MT Bold" w:hAnsi="Arial Rounded MT Bold"/>
                      <w:sz w:val="24"/>
                      <w:szCs w:val="24"/>
                    </w:rPr>
                    <w:t xml:space="preserve">: an ECN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206" name="Imagen 20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259" w:history="1">
                    <w:r w:rsidR="00425CDB" w:rsidRPr="001F6248">
                      <w:rPr>
                        <w:rStyle w:val="Hipervnculo"/>
                        <w:rFonts w:ascii="Arial Rounded MT Bold" w:hAnsi="Arial Rounded MT Bold"/>
                        <w:sz w:val="24"/>
                        <w:szCs w:val="24"/>
                      </w:rPr>
                      <w:t>London Metal Exchange</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207" name="Imagen 20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260" w:history="1">
                    <w:r w:rsidR="00425CDB" w:rsidRPr="001F6248">
                      <w:rPr>
                        <w:rStyle w:val="Hipervnculo"/>
                        <w:rFonts w:ascii="Arial Rounded MT Bold" w:hAnsi="Arial Rounded MT Bold"/>
                        <w:sz w:val="24"/>
                        <w:szCs w:val="24"/>
                      </w:rPr>
                      <w:t>London Stock Exchange</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208" name="Imagen 20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261" w:history="1">
                    <w:r w:rsidR="00425CDB" w:rsidRPr="001F6248">
                      <w:rPr>
                        <w:rStyle w:val="Hipervnculo"/>
                        <w:rFonts w:ascii="Arial Rounded MT Bold" w:hAnsi="Arial Rounded MT Bold"/>
                        <w:sz w:val="24"/>
                        <w:szCs w:val="24"/>
                      </w:rPr>
                      <w:t>OFEX</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209" name="Imagen 20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262" w:history="1">
                    <w:r w:rsidR="00425CDB" w:rsidRPr="001F6248">
                      <w:rPr>
                        <w:rStyle w:val="Hipervnculo"/>
                        <w:rFonts w:ascii="Arial Rounded MT Bold" w:hAnsi="Arial Rounded MT Bold"/>
                        <w:sz w:val="24"/>
                        <w:szCs w:val="24"/>
                      </w:rPr>
                      <w:t>virt-x</w:t>
                    </w:r>
                  </w:hyperlink>
                  <w:r w:rsidR="00425CDB" w:rsidRPr="001F6248">
                    <w:rPr>
                      <w:rFonts w:ascii="Arial Rounded MT Bold" w:hAnsi="Arial Rounded MT Bold"/>
                      <w:sz w:val="24"/>
                      <w:szCs w:val="24"/>
                    </w:rPr>
                    <w:t xml:space="preserve"> (formerly Tradepoint Stock Exchange)</w:t>
                  </w:r>
                </w:p>
              </w:tc>
            </w:tr>
          </w:tbl>
          <w:p w:rsidR="00425CDB" w:rsidRPr="001F6248" w:rsidRDefault="00425CDB">
            <w:pPr>
              <w:rPr>
                <w:rFonts w:ascii="Arial Rounded MT Bold" w:hAnsi="Arial Rounded MT Bold"/>
                <w:sz w:val="24"/>
                <w:szCs w:val="24"/>
              </w:rPr>
            </w:pPr>
            <w:r w:rsidRPr="001F6248">
              <w:rPr>
                <w:rFonts w:ascii="Arial Rounded MT Bold" w:hAnsi="Arial Rounded MT Bold"/>
                <w:sz w:val="24"/>
                <w:szCs w:val="24"/>
              </w:rPr>
              <w:t xml:space="preserve">Yugoslavia </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210" name="Imagen 210"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sz w:val="24"/>
                      <w:szCs w:val="24"/>
                    </w:rPr>
                    <w:t xml:space="preserve">See </w:t>
                  </w:r>
                  <w:hyperlink r:id="rId263" w:anchor="sm" w:history="1">
                    <w:r w:rsidRPr="001F6248">
                      <w:rPr>
                        <w:rStyle w:val="Hipervnculo"/>
                        <w:rFonts w:ascii="Arial Rounded MT Bold" w:hAnsi="Arial Rounded MT Bold"/>
                        <w:sz w:val="24"/>
                        <w:szCs w:val="24"/>
                      </w:rPr>
                      <w:t>Serbia and Montenegro</w:t>
                    </w:r>
                  </w:hyperlink>
                  <w:r w:rsidRPr="001F6248">
                    <w:rPr>
                      <w:rFonts w:ascii="Arial Rounded MT Bold" w:hAnsi="Arial Rounded MT Bold"/>
                      <w:sz w:val="24"/>
                      <w:szCs w:val="24"/>
                    </w:rPr>
                    <w:t xml:space="preserve"> </w:t>
                  </w:r>
                </w:p>
              </w:tc>
            </w:tr>
          </w:tbl>
          <w:p w:rsidR="00425CDB" w:rsidRPr="001F6248" w:rsidRDefault="00425CDB">
            <w:pPr>
              <w:pStyle w:val="Ttulo2"/>
              <w:rPr>
                <w:rFonts w:ascii="Arial Rounded MT Bold" w:hAnsi="Arial Rounded MT Bold"/>
                <w:sz w:val="24"/>
                <w:szCs w:val="24"/>
              </w:rPr>
            </w:pPr>
            <w:bookmarkStart w:id="4" w:name="Asia_&amp;_Australasia"/>
            <w:r w:rsidRPr="001F6248">
              <w:rPr>
                <w:rFonts w:ascii="Arial Rounded MT Bold" w:hAnsi="Arial Rounded MT Bold"/>
                <w:color w:val="0000CC"/>
                <w:sz w:val="24"/>
                <w:szCs w:val="24"/>
              </w:rPr>
              <w:t>Asia &amp; Australasia</w:t>
            </w:r>
            <w:bookmarkEnd w:id="4"/>
          </w:p>
          <w:p w:rsidR="00425CDB" w:rsidRPr="001F6248" w:rsidRDefault="00425CDB">
            <w:pPr>
              <w:rPr>
                <w:rFonts w:ascii="Arial Rounded MT Bold" w:hAnsi="Arial Rounded MT Bold"/>
                <w:sz w:val="24"/>
                <w:szCs w:val="24"/>
              </w:rPr>
            </w:pPr>
            <w:r w:rsidRPr="001F6248">
              <w:rPr>
                <w:rFonts w:ascii="Arial Rounded MT Bold" w:hAnsi="Arial Rounded MT Bold"/>
                <w:sz w:val="24"/>
                <w:szCs w:val="24"/>
              </w:rPr>
              <w:t xml:space="preserve">Australia </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lastRenderedPageBreak/>
                    <w:drawing>
                      <wp:inline distT="0" distB="0" distL="0" distR="0">
                        <wp:extent cx="190500" cy="190500"/>
                        <wp:effectExtent l="19050" t="0" r="0" b="0"/>
                        <wp:docPr id="211" name="Imagen 21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264" w:history="1">
                    <w:r w:rsidR="00425CDB" w:rsidRPr="001F6248">
                      <w:rPr>
                        <w:rStyle w:val="Hipervnculo"/>
                        <w:rFonts w:ascii="Arial Rounded MT Bold" w:hAnsi="Arial Rounded MT Bold"/>
                        <w:sz w:val="24"/>
                        <w:szCs w:val="24"/>
                      </w:rPr>
                      <w:t>Australian Stock Exchange</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212" name="Imagen 21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265" w:history="1">
                    <w:r w:rsidR="00425CDB" w:rsidRPr="001F6248">
                      <w:rPr>
                        <w:rStyle w:val="Hipervnculo"/>
                        <w:rFonts w:ascii="Arial Rounded MT Bold" w:hAnsi="Arial Rounded MT Bold"/>
                        <w:sz w:val="24"/>
                        <w:szCs w:val="24"/>
                      </w:rPr>
                      <w:t>Bendigo Stock Exchange</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213" name="Imagen 21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266" w:history="1">
                    <w:r w:rsidR="00425CDB" w:rsidRPr="001F6248">
                      <w:rPr>
                        <w:rStyle w:val="Hipervnculo"/>
                        <w:rFonts w:ascii="Arial Rounded MT Bold" w:hAnsi="Arial Rounded MT Bold"/>
                        <w:sz w:val="24"/>
                        <w:szCs w:val="24"/>
                      </w:rPr>
                      <w:t>Stock Exchange of Newcastle</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214" name="Imagen 21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267" w:history="1">
                    <w:r w:rsidR="00425CDB" w:rsidRPr="001F6248">
                      <w:rPr>
                        <w:rStyle w:val="Hipervnculo"/>
                        <w:rFonts w:ascii="Arial Rounded MT Bold" w:hAnsi="Arial Rounded MT Bold"/>
                        <w:sz w:val="24"/>
                        <w:szCs w:val="24"/>
                      </w:rPr>
                      <w:t>Sydney Futures Exchange</w:t>
                    </w:r>
                  </w:hyperlink>
                  <w:r w:rsidR="00425CDB" w:rsidRPr="001F6248">
                    <w:rPr>
                      <w:rFonts w:ascii="Arial Rounded MT Bold" w:hAnsi="Arial Rounded MT Bold"/>
                      <w:sz w:val="24"/>
                      <w:szCs w:val="24"/>
                    </w:rPr>
                    <w:t xml:space="preserve"> </w:t>
                  </w:r>
                </w:p>
              </w:tc>
            </w:tr>
          </w:tbl>
          <w:p w:rsidR="00425CDB" w:rsidRPr="001F6248" w:rsidRDefault="00425CDB">
            <w:pPr>
              <w:rPr>
                <w:rFonts w:ascii="Arial Rounded MT Bold" w:hAnsi="Arial Rounded MT Bold"/>
                <w:sz w:val="24"/>
                <w:szCs w:val="24"/>
              </w:rPr>
            </w:pPr>
            <w:r w:rsidRPr="001F6248">
              <w:rPr>
                <w:rFonts w:ascii="Arial Rounded MT Bold" w:hAnsi="Arial Rounded MT Bold"/>
                <w:sz w:val="24"/>
                <w:szCs w:val="24"/>
              </w:rPr>
              <w:t xml:space="preserve">Azerbaijan </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215" name="Imagen 21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268" w:history="1">
                    <w:r w:rsidR="00425CDB" w:rsidRPr="001F6248">
                      <w:rPr>
                        <w:rStyle w:val="Hipervnculo"/>
                        <w:rFonts w:ascii="Arial Rounded MT Bold" w:hAnsi="Arial Rounded MT Bold"/>
                        <w:sz w:val="24"/>
                        <w:szCs w:val="24"/>
                      </w:rPr>
                      <w:t>Baku Interbank Currency Exchange</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216" name="Imagen 21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269" w:history="1">
                    <w:r w:rsidR="00425CDB" w:rsidRPr="001F6248">
                      <w:rPr>
                        <w:rStyle w:val="Hipervnculo"/>
                        <w:rFonts w:ascii="Arial Rounded MT Bold" w:hAnsi="Arial Rounded MT Bold"/>
                        <w:sz w:val="24"/>
                        <w:szCs w:val="24"/>
                      </w:rPr>
                      <w:t>Baku Stock Exchange</w:t>
                    </w:r>
                  </w:hyperlink>
                  <w:r w:rsidR="00425CDB" w:rsidRPr="001F6248">
                    <w:rPr>
                      <w:rFonts w:ascii="Arial Rounded MT Bold" w:hAnsi="Arial Rounded MT Bold"/>
                      <w:sz w:val="24"/>
                      <w:szCs w:val="24"/>
                    </w:rPr>
                    <w:t xml:space="preserve"> </w:t>
                  </w:r>
                </w:p>
              </w:tc>
            </w:tr>
          </w:tbl>
          <w:p w:rsidR="00425CDB" w:rsidRPr="001F6248" w:rsidRDefault="00425CDB">
            <w:pPr>
              <w:rPr>
                <w:rFonts w:ascii="Arial Rounded MT Bold" w:hAnsi="Arial Rounded MT Bold"/>
                <w:sz w:val="24"/>
                <w:szCs w:val="24"/>
              </w:rPr>
            </w:pPr>
            <w:r w:rsidRPr="001F6248">
              <w:rPr>
                <w:rFonts w:ascii="Arial Rounded MT Bold" w:hAnsi="Arial Rounded MT Bold"/>
                <w:sz w:val="24"/>
                <w:szCs w:val="24"/>
              </w:rPr>
              <w:t xml:space="preserve">Bangladesh </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217" name="Imagen 21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270" w:history="1">
                    <w:r w:rsidR="00425CDB" w:rsidRPr="001F6248">
                      <w:rPr>
                        <w:rStyle w:val="Hipervnculo"/>
                        <w:rFonts w:ascii="Arial Rounded MT Bold" w:hAnsi="Arial Rounded MT Bold"/>
                        <w:sz w:val="24"/>
                        <w:szCs w:val="24"/>
                      </w:rPr>
                      <w:t>Chittagong Stock Exchange</w:t>
                    </w:r>
                  </w:hyperlink>
                  <w:r w:rsidR="00425CDB" w:rsidRPr="001F6248">
                    <w:rPr>
                      <w:rFonts w:ascii="Arial Rounded MT Bold" w:hAnsi="Arial Rounded MT Bold"/>
                      <w:sz w:val="24"/>
                      <w:szCs w:val="24"/>
                    </w:rPr>
                    <w:t xml:space="preserve"> (see also its </w:t>
                  </w:r>
                  <w:hyperlink r:id="rId271" w:history="1">
                    <w:r w:rsidR="00425CDB" w:rsidRPr="001F6248">
                      <w:rPr>
                        <w:rStyle w:val="Hipervnculo"/>
                        <w:rFonts w:ascii="Arial Rounded MT Bold" w:hAnsi="Arial Rounded MT Bold"/>
                        <w:sz w:val="24"/>
                        <w:szCs w:val="24"/>
                      </w:rPr>
                      <w:t>Internet Trading Service</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218" name="Imagen 21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272" w:history="1">
                    <w:r w:rsidR="00425CDB" w:rsidRPr="001F6248">
                      <w:rPr>
                        <w:rStyle w:val="Hipervnculo"/>
                        <w:rFonts w:ascii="Arial Rounded MT Bold" w:hAnsi="Arial Rounded MT Bold"/>
                        <w:sz w:val="24"/>
                        <w:szCs w:val="24"/>
                      </w:rPr>
                      <w:t>Dhaka Stock Exchange</w:t>
                    </w:r>
                  </w:hyperlink>
                  <w:r w:rsidR="00425CDB" w:rsidRPr="001F6248">
                    <w:rPr>
                      <w:rFonts w:ascii="Arial Rounded MT Bold" w:hAnsi="Arial Rounded MT Bold"/>
                      <w:sz w:val="24"/>
                      <w:szCs w:val="24"/>
                    </w:rPr>
                    <w:t xml:space="preserve"> </w:t>
                  </w:r>
                </w:p>
              </w:tc>
            </w:tr>
          </w:tbl>
          <w:p w:rsidR="00425CDB" w:rsidRPr="001F6248" w:rsidRDefault="00425CDB">
            <w:pPr>
              <w:rPr>
                <w:rFonts w:ascii="Arial Rounded MT Bold" w:hAnsi="Arial Rounded MT Bold"/>
                <w:sz w:val="24"/>
                <w:szCs w:val="24"/>
              </w:rPr>
            </w:pPr>
            <w:r w:rsidRPr="001F6248">
              <w:rPr>
                <w:rFonts w:ascii="Arial Rounded MT Bold" w:hAnsi="Arial Rounded MT Bold"/>
                <w:sz w:val="24"/>
                <w:szCs w:val="24"/>
              </w:rPr>
              <w:t xml:space="preserve">China </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219" name="Imagen 21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273" w:history="1">
                    <w:r w:rsidR="00425CDB" w:rsidRPr="001F6248">
                      <w:rPr>
                        <w:rStyle w:val="Hipervnculo"/>
                        <w:rFonts w:ascii="Arial Rounded MT Bold" w:hAnsi="Arial Rounded MT Bold"/>
                        <w:sz w:val="24"/>
                        <w:szCs w:val="24"/>
                      </w:rPr>
                      <w:t>Dalian Commodity Exchange</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220" name="Imagen 220"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274" w:history="1">
                    <w:r w:rsidR="00425CDB" w:rsidRPr="001F6248">
                      <w:rPr>
                        <w:rStyle w:val="Hipervnculo"/>
                        <w:rFonts w:ascii="Arial Rounded MT Bold" w:hAnsi="Arial Rounded MT Bold"/>
                        <w:sz w:val="24"/>
                        <w:szCs w:val="24"/>
                      </w:rPr>
                      <w:t>Shanghai Futures Exchange</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221" name="Imagen 22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275" w:history="1">
                    <w:r w:rsidR="00425CDB" w:rsidRPr="001F6248">
                      <w:rPr>
                        <w:rStyle w:val="Hipervnculo"/>
                        <w:rFonts w:ascii="Arial Rounded MT Bold" w:hAnsi="Arial Rounded MT Bold"/>
                        <w:sz w:val="24"/>
                        <w:szCs w:val="24"/>
                      </w:rPr>
                      <w:t>Shanghai Metal Exchange</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222" name="Imagen 22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276" w:history="1">
                    <w:r w:rsidR="00425CDB" w:rsidRPr="001F6248">
                      <w:rPr>
                        <w:rStyle w:val="Hipervnculo"/>
                        <w:rFonts w:ascii="Arial Rounded MT Bold" w:hAnsi="Arial Rounded MT Bold"/>
                        <w:sz w:val="24"/>
                        <w:szCs w:val="24"/>
                      </w:rPr>
                      <w:t>Shanghai Steel Electronic Exchange</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223" name="Imagen 22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277" w:history="1">
                    <w:r w:rsidR="00425CDB" w:rsidRPr="001F6248">
                      <w:rPr>
                        <w:rStyle w:val="Hipervnculo"/>
                        <w:rFonts w:ascii="Arial Rounded MT Bold" w:hAnsi="Arial Rounded MT Bold"/>
                        <w:sz w:val="24"/>
                        <w:szCs w:val="24"/>
                      </w:rPr>
                      <w:t>Shanghai Stock Exchange</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224" name="Imagen 22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278" w:history="1">
                    <w:r w:rsidR="00425CDB" w:rsidRPr="001F6248">
                      <w:rPr>
                        <w:rStyle w:val="Hipervnculo"/>
                        <w:rFonts w:ascii="Arial Rounded MT Bold" w:hAnsi="Arial Rounded MT Bold"/>
                        <w:sz w:val="24"/>
                        <w:szCs w:val="24"/>
                      </w:rPr>
                      <w:t>Shenzhen Metal Exchange</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225" name="Imagen 22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279" w:history="1">
                    <w:r w:rsidR="00425CDB" w:rsidRPr="001F6248">
                      <w:rPr>
                        <w:rStyle w:val="Hipervnculo"/>
                        <w:rFonts w:ascii="Arial Rounded MT Bold" w:hAnsi="Arial Rounded MT Bold"/>
                        <w:sz w:val="24"/>
                        <w:szCs w:val="24"/>
                      </w:rPr>
                      <w:t>Shenzhen Stock Exchange</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226" name="Imagen 22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280" w:history="1">
                    <w:r w:rsidR="00425CDB" w:rsidRPr="001F6248">
                      <w:rPr>
                        <w:rStyle w:val="Hipervnculo"/>
                        <w:rFonts w:ascii="Arial Rounded MT Bold" w:hAnsi="Arial Rounded MT Bold"/>
                        <w:sz w:val="24"/>
                        <w:szCs w:val="24"/>
                      </w:rPr>
                      <w:t>Zhengzhou Commodity Exchange</w:t>
                    </w:r>
                  </w:hyperlink>
                  <w:r w:rsidR="00425CDB" w:rsidRPr="001F6248">
                    <w:rPr>
                      <w:rFonts w:ascii="Arial Rounded MT Bold" w:hAnsi="Arial Rounded MT Bold"/>
                      <w:sz w:val="24"/>
                      <w:szCs w:val="24"/>
                    </w:rPr>
                    <w:t xml:space="preserve"> </w:t>
                  </w:r>
                </w:p>
              </w:tc>
            </w:tr>
          </w:tbl>
          <w:p w:rsidR="00425CDB" w:rsidRPr="001F6248" w:rsidRDefault="00425CDB">
            <w:pPr>
              <w:rPr>
                <w:rFonts w:ascii="Arial Rounded MT Bold" w:hAnsi="Arial Rounded MT Bold"/>
                <w:sz w:val="24"/>
                <w:szCs w:val="24"/>
              </w:rPr>
            </w:pPr>
            <w:r w:rsidRPr="001F6248">
              <w:rPr>
                <w:rFonts w:ascii="Arial Rounded MT Bold" w:hAnsi="Arial Rounded MT Bold"/>
                <w:sz w:val="24"/>
                <w:szCs w:val="24"/>
              </w:rPr>
              <w:t xml:space="preserve">Fiji </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227" name="Imagen 22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281" w:history="1">
                    <w:r w:rsidR="00425CDB" w:rsidRPr="001F6248">
                      <w:rPr>
                        <w:rStyle w:val="Hipervnculo"/>
                        <w:rFonts w:ascii="Arial Rounded MT Bold" w:hAnsi="Arial Rounded MT Bold"/>
                        <w:sz w:val="24"/>
                        <w:szCs w:val="24"/>
                      </w:rPr>
                      <w:t>South Pacific Stock Exchange</w:t>
                    </w:r>
                  </w:hyperlink>
                  <w:r w:rsidR="00425CDB" w:rsidRPr="001F6248">
                    <w:rPr>
                      <w:rFonts w:ascii="Arial Rounded MT Bold" w:hAnsi="Arial Rounded MT Bold"/>
                      <w:sz w:val="24"/>
                      <w:szCs w:val="24"/>
                    </w:rPr>
                    <w:t xml:space="preserve"> </w:t>
                  </w:r>
                </w:p>
              </w:tc>
            </w:tr>
          </w:tbl>
          <w:p w:rsidR="00425CDB" w:rsidRPr="001F6248" w:rsidRDefault="00425CDB">
            <w:pPr>
              <w:rPr>
                <w:rFonts w:ascii="Arial Rounded MT Bold" w:hAnsi="Arial Rounded MT Bold"/>
                <w:sz w:val="24"/>
                <w:szCs w:val="24"/>
              </w:rPr>
            </w:pPr>
            <w:r w:rsidRPr="001F6248">
              <w:rPr>
                <w:rFonts w:ascii="Arial Rounded MT Bold" w:hAnsi="Arial Rounded MT Bold"/>
                <w:sz w:val="24"/>
                <w:szCs w:val="24"/>
              </w:rPr>
              <w:t xml:space="preserve">Hong Kong </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228" name="Imagen 22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282" w:history="1">
                    <w:r w:rsidR="00425CDB" w:rsidRPr="001F6248">
                      <w:rPr>
                        <w:rStyle w:val="Hipervnculo"/>
                        <w:rFonts w:ascii="Arial Rounded MT Bold" w:hAnsi="Arial Rounded MT Bold"/>
                        <w:sz w:val="24"/>
                        <w:szCs w:val="24"/>
                      </w:rPr>
                      <w:t>Chinese Gold &amp; Silver Exchange Society</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229" name="Imagen 22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283" w:history="1">
                    <w:r w:rsidR="00425CDB" w:rsidRPr="001F6248">
                      <w:rPr>
                        <w:rStyle w:val="Hipervnculo"/>
                        <w:rFonts w:ascii="Arial Rounded MT Bold" w:hAnsi="Arial Rounded MT Bold"/>
                        <w:sz w:val="24"/>
                        <w:szCs w:val="24"/>
                      </w:rPr>
                      <w:t>Growth Enterprise Market</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lastRenderedPageBreak/>
                    <w:drawing>
                      <wp:inline distT="0" distB="0" distL="0" distR="0">
                        <wp:extent cx="190500" cy="190500"/>
                        <wp:effectExtent l="19050" t="0" r="0" b="0"/>
                        <wp:docPr id="230" name="Imagen 230"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284" w:history="1">
                    <w:r w:rsidR="00425CDB" w:rsidRPr="001F6248">
                      <w:rPr>
                        <w:rStyle w:val="Hipervnculo"/>
                        <w:rFonts w:ascii="Arial Rounded MT Bold" w:hAnsi="Arial Rounded MT Bold"/>
                        <w:sz w:val="24"/>
                        <w:szCs w:val="24"/>
                      </w:rPr>
                      <w:t>Hong Kong Exchanges</w:t>
                    </w:r>
                  </w:hyperlink>
                  <w:r w:rsidR="00425CDB" w:rsidRPr="001F6248">
                    <w:rPr>
                      <w:rFonts w:ascii="Arial Rounded MT Bold" w:hAnsi="Arial Rounded MT Bold"/>
                      <w:sz w:val="24"/>
                      <w:szCs w:val="24"/>
                    </w:rPr>
                    <w:t xml:space="preserve"> (Hong Kong Futures Exchange, Stock Exchange of Hong Kong)</w:t>
                  </w:r>
                </w:p>
              </w:tc>
            </w:tr>
          </w:tbl>
          <w:p w:rsidR="00425CDB" w:rsidRPr="001F6248" w:rsidRDefault="00425CDB">
            <w:pPr>
              <w:rPr>
                <w:rFonts w:ascii="Arial Rounded MT Bold" w:hAnsi="Arial Rounded MT Bold"/>
                <w:sz w:val="24"/>
                <w:szCs w:val="24"/>
              </w:rPr>
            </w:pPr>
            <w:r w:rsidRPr="001F6248">
              <w:rPr>
                <w:rFonts w:ascii="Arial Rounded MT Bold" w:hAnsi="Arial Rounded MT Bold"/>
                <w:sz w:val="24"/>
                <w:szCs w:val="24"/>
              </w:rPr>
              <w:t xml:space="preserve">India </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231" name="Imagen 23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285" w:history="1">
                    <w:r w:rsidR="00425CDB" w:rsidRPr="001F6248">
                      <w:rPr>
                        <w:rStyle w:val="Hipervnculo"/>
                        <w:rFonts w:ascii="Arial Rounded MT Bold" w:hAnsi="Arial Rounded MT Bold"/>
                        <w:sz w:val="24"/>
                        <w:szCs w:val="24"/>
                      </w:rPr>
                      <w:t>Bombay Commodity Exchange</w:t>
                    </w:r>
                  </w:hyperlink>
                  <w:r w:rsidR="00425CDB" w:rsidRPr="001F6248">
                    <w:rPr>
                      <w:rFonts w:ascii="Arial Rounded MT Bold" w:hAnsi="Arial Rounded MT Bold"/>
                      <w:sz w:val="24"/>
                      <w:szCs w:val="24"/>
                    </w:rPr>
                    <w:t xml:space="preserve"> (formerly the Bombay Oilseeds &amp; Oils Exchange)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232" name="Imagen 23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286" w:history="1">
                    <w:r w:rsidR="00425CDB" w:rsidRPr="001F6248">
                      <w:rPr>
                        <w:rStyle w:val="Hipervnculo"/>
                        <w:rFonts w:ascii="Arial Rounded MT Bold" w:hAnsi="Arial Rounded MT Bold"/>
                        <w:sz w:val="24"/>
                        <w:szCs w:val="24"/>
                      </w:rPr>
                      <w:t>Calcutta Stock Exchange</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233" name="Imagen 23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287" w:history="1">
                    <w:r w:rsidR="00425CDB" w:rsidRPr="001F6248">
                      <w:rPr>
                        <w:rStyle w:val="Hipervnculo"/>
                        <w:rFonts w:ascii="Arial Rounded MT Bold" w:hAnsi="Arial Rounded MT Bold"/>
                        <w:sz w:val="24"/>
                        <w:szCs w:val="24"/>
                      </w:rPr>
                      <w:t>Cochin Stock Exchange</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234" name="Imagen 23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288" w:history="1">
                    <w:r w:rsidR="00425CDB" w:rsidRPr="001F6248">
                      <w:rPr>
                        <w:rStyle w:val="Hipervnculo"/>
                        <w:rFonts w:ascii="Arial Rounded MT Bold" w:hAnsi="Arial Rounded MT Bold"/>
                        <w:sz w:val="24"/>
                        <w:szCs w:val="24"/>
                      </w:rPr>
                      <w:t>Inter-Connected Stock Exchange of India</w:t>
                    </w:r>
                  </w:hyperlink>
                  <w:r w:rsidR="00425CDB" w:rsidRPr="001F6248">
                    <w:rPr>
                      <w:rFonts w:ascii="Arial Rounded MT Bold" w:hAnsi="Arial Rounded MT Bold"/>
                      <w:sz w:val="24"/>
                      <w:szCs w:val="24"/>
                    </w:rPr>
                    <w:t xml:space="preserve"> (Association of 14 regional stock exchanges -- Bangalore, Bhubaneswar, Cochin, Coimbatore, Gauhati (Guwahati), Hyderabad, Jaipur, Madhya Pradesh, Madras (Chennai), Magadh, Mangalore, Saurashtra Kutch, Uttar Pradesh, and Vadodara)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235" name="Imagen 23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289" w:history="1">
                    <w:r w:rsidR="00425CDB" w:rsidRPr="001F6248">
                      <w:rPr>
                        <w:rStyle w:val="Hipervnculo"/>
                        <w:rFonts w:ascii="Arial Rounded MT Bold" w:hAnsi="Arial Rounded MT Bold"/>
                        <w:sz w:val="24"/>
                        <w:szCs w:val="24"/>
                      </w:rPr>
                      <w:t>National Commodity &amp; Derivatives Exchange</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236" name="Imagen 23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290" w:history="1">
                    <w:r w:rsidR="00425CDB" w:rsidRPr="001F6248">
                      <w:rPr>
                        <w:rStyle w:val="Hipervnculo"/>
                        <w:rFonts w:ascii="Arial Rounded MT Bold" w:hAnsi="Arial Rounded MT Bold"/>
                        <w:sz w:val="24"/>
                        <w:szCs w:val="24"/>
                      </w:rPr>
                      <w:t>National Stock Exchange of India</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237" name="Imagen 23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291" w:history="1">
                    <w:r w:rsidR="00425CDB" w:rsidRPr="001F6248">
                      <w:rPr>
                        <w:rStyle w:val="Hipervnculo"/>
                        <w:rFonts w:ascii="Arial Rounded MT Bold" w:hAnsi="Arial Rounded MT Bold"/>
                        <w:sz w:val="24"/>
                        <w:szCs w:val="24"/>
                      </w:rPr>
                      <w:t>OTC Exchange of India</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238" name="Imagen 23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292" w:history="1">
                    <w:r w:rsidR="00425CDB" w:rsidRPr="001F6248">
                      <w:rPr>
                        <w:rStyle w:val="Hipervnculo"/>
                        <w:rFonts w:ascii="Arial Rounded MT Bold" w:hAnsi="Arial Rounded MT Bold"/>
                        <w:sz w:val="24"/>
                        <w:szCs w:val="24"/>
                      </w:rPr>
                      <w:t>Pune Stock Exchange</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239" name="Imagen 23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293" w:history="1">
                    <w:r w:rsidR="00425CDB" w:rsidRPr="001F6248">
                      <w:rPr>
                        <w:rStyle w:val="Hipervnculo"/>
                        <w:rFonts w:ascii="Arial Rounded MT Bold" w:hAnsi="Arial Rounded MT Bold"/>
                        <w:sz w:val="24"/>
                        <w:szCs w:val="24"/>
                      </w:rPr>
                      <w:t>The Stock Exchange, Mumbai</w:t>
                    </w:r>
                  </w:hyperlink>
                  <w:r w:rsidR="00425CDB" w:rsidRPr="001F6248">
                    <w:rPr>
                      <w:rFonts w:ascii="Arial Rounded MT Bold" w:hAnsi="Arial Rounded MT Bold"/>
                      <w:sz w:val="24"/>
                      <w:szCs w:val="24"/>
                    </w:rPr>
                    <w:t xml:space="preserve"> (Bombay)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240" name="Imagen 240"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294" w:history="1">
                    <w:r w:rsidR="00425CDB" w:rsidRPr="001F6248">
                      <w:rPr>
                        <w:rStyle w:val="Hipervnculo"/>
                        <w:rFonts w:ascii="Arial Rounded MT Bold" w:hAnsi="Arial Rounded MT Bold"/>
                        <w:sz w:val="24"/>
                        <w:szCs w:val="24"/>
                      </w:rPr>
                      <w:t>EDIFAR: Electronic Data Information Filing And Retrieval System</w:t>
                    </w:r>
                  </w:hyperlink>
                  <w:r w:rsidR="00425CDB" w:rsidRPr="001F6248">
                    <w:rPr>
                      <w:rFonts w:ascii="Arial Rounded MT Bold" w:hAnsi="Arial Rounded MT Bold"/>
                      <w:sz w:val="24"/>
                      <w:szCs w:val="24"/>
                    </w:rPr>
                    <w:t xml:space="preserve"> (Indian EDGAR)</w:t>
                  </w:r>
                </w:p>
              </w:tc>
            </w:tr>
          </w:tbl>
          <w:p w:rsidR="00425CDB" w:rsidRPr="001F6248" w:rsidRDefault="00425CDB">
            <w:pPr>
              <w:rPr>
                <w:rFonts w:ascii="Arial Rounded MT Bold" w:hAnsi="Arial Rounded MT Bold"/>
                <w:sz w:val="24"/>
                <w:szCs w:val="24"/>
              </w:rPr>
            </w:pPr>
            <w:r w:rsidRPr="001F6248">
              <w:rPr>
                <w:rFonts w:ascii="Arial Rounded MT Bold" w:hAnsi="Arial Rounded MT Bold"/>
                <w:sz w:val="24"/>
                <w:szCs w:val="24"/>
              </w:rPr>
              <w:t xml:space="preserve">Indonesia </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241" name="Imagen 24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295" w:history="1">
                    <w:r w:rsidR="00425CDB" w:rsidRPr="001F6248">
                      <w:rPr>
                        <w:rStyle w:val="Hipervnculo"/>
                        <w:rFonts w:ascii="Arial Rounded MT Bold" w:hAnsi="Arial Rounded MT Bold"/>
                        <w:sz w:val="24"/>
                        <w:szCs w:val="24"/>
                      </w:rPr>
                      <w:t>Jakarta Stock Exchange</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242" name="Imagen 24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296" w:history="1">
                    <w:r w:rsidR="00425CDB" w:rsidRPr="001F6248">
                      <w:rPr>
                        <w:rStyle w:val="Hipervnculo"/>
                        <w:rFonts w:ascii="Arial Rounded MT Bold" w:hAnsi="Arial Rounded MT Bold"/>
                        <w:sz w:val="24"/>
                        <w:szCs w:val="24"/>
                      </w:rPr>
                      <w:t>Surabaya Stock Exchange</w:t>
                    </w:r>
                  </w:hyperlink>
                  <w:r w:rsidR="00425CDB" w:rsidRPr="001F6248">
                    <w:rPr>
                      <w:rFonts w:ascii="Arial Rounded MT Bold" w:hAnsi="Arial Rounded MT Bold"/>
                      <w:sz w:val="24"/>
                      <w:szCs w:val="24"/>
                    </w:rPr>
                    <w:t xml:space="preserve"> </w:t>
                  </w:r>
                </w:p>
              </w:tc>
            </w:tr>
          </w:tbl>
          <w:p w:rsidR="00425CDB" w:rsidRPr="001F6248" w:rsidRDefault="00425CDB">
            <w:pPr>
              <w:rPr>
                <w:rFonts w:ascii="Arial Rounded MT Bold" w:hAnsi="Arial Rounded MT Bold"/>
                <w:sz w:val="24"/>
                <w:szCs w:val="24"/>
              </w:rPr>
            </w:pPr>
            <w:r w:rsidRPr="001F6248">
              <w:rPr>
                <w:rFonts w:ascii="Arial Rounded MT Bold" w:hAnsi="Arial Rounded MT Bold"/>
                <w:sz w:val="24"/>
                <w:szCs w:val="24"/>
              </w:rPr>
              <w:t xml:space="preserve">Japan </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243" name="Imagen 24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297" w:history="1">
                    <w:r w:rsidR="00425CDB" w:rsidRPr="001F6248">
                      <w:rPr>
                        <w:rStyle w:val="Hipervnculo"/>
                        <w:rFonts w:ascii="Arial Rounded MT Bold" w:hAnsi="Arial Rounded MT Bold"/>
                        <w:sz w:val="24"/>
                        <w:szCs w:val="24"/>
                      </w:rPr>
                      <w:t>Central Japan Commodity Exchange</w:t>
                    </w:r>
                  </w:hyperlink>
                  <w:r w:rsidR="00425CDB" w:rsidRPr="001F6248">
                    <w:rPr>
                      <w:rFonts w:ascii="Arial Rounded MT Bold" w:hAnsi="Arial Rounded MT Bold"/>
                      <w:sz w:val="24"/>
                      <w:szCs w:val="24"/>
                    </w:rPr>
                    <w:t xml:space="preserve"> (Chubu Commodity Exchange, Nagoya Textile Exchange)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244" name="Imagen 24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298" w:history="1">
                    <w:r w:rsidR="00425CDB" w:rsidRPr="001F6248">
                      <w:rPr>
                        <w:rStyle w:val="Hipervnculo"/>
                        <w:rFonts w:ascii="Arial Rounded MT Bold" w:hAnsi="Arial Rounded MT Bold"/>
                        <w:sz w:val="24"/>
                        <w:szCs w:val="24"/>
                      </w:rPr>
                      <w:t>Fukuoka Futures Exchange</w:t>
                    </w:r>
                  </w:hyperlink>
                  <w:r w:rsidR="00425CDB" w:rsidRPr="001F6248">
                    <w:rPr>
                      <w:rFonts w:ascii="Arial Rounded MT Bold" w:hAnsi="Arial Rounded MT Bold"/>
                      <w:sz w:val="24"/>
                      <w:szCs w:val="24"/>
                    </w:rPr>
                    <w:t xml:space="preserve"> (formerly Kanmon Commodity Exchange)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245" name="Imagen 24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299" w:history="1">
                    <w:r w:rsidR="00425CDB" w:rsidRPr="001F6248">
                      <w:rPr>
                        <w:rStyle w:val="Hipervnculo"/>
                        <w:rFonts w:ascii="Arial Rounded MT Bold" w:hAnsi="Arial Rounded MT Bold"/>
                        <w:sz w:val="24"/>
                        <w:szCs w:val="24"/>
                      </w:rPr>
                      <w:t>JASDAQ</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246" name="Imagen 24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300" w:history="1">
                    <w:r w:rsidR="00425CDB" w:rsidRPr="001F6248">
                      <w:rPr>
                        <w:rStyle w:val="Hipervnculo"/>
                        <w:rFonts w:ascii="Arial Rounded MT Bold" w:hAnsi="Arial Rounded MT Bold"/>
                        <w:sz w:val="24"/>
                        <w:szCs w:val="24"/>
                      </w:rPr>
                      <w:t>Kansai Commodities Exchange</w:t>
                    </w:r>
                  </w:hyperlink>
                  <w:r w:rsidR="00425CDB" w:rsidRPr="001F6248">
                    <w:rPr>
                      <w:rFonts w:ascii="Arial Rounded MT Bold" w:hAnsi="Arial Rounded MT Bold"/>
                      <w:sz w:val="24"/>
                      <w:szCs w:val="24"/>
                    </w:rPr>
                    <w:t xml:space="preserve"> (Osaka Grain Exchange, Osaka Sugar Exchange, Kobe Grain Commodities Exchange, and Kobe Raw Silk </w:t>
                  </w:r>
                  <w:r w:rsidR="00425CDB" w:rsidRPr="001F6248">
                    <w:rPr>
                      <w:rFonts w:ascii="Arial Rounded MT Bold" w:hAnsi="Arial Rounded MT Bold"/>
                      <w:sz w:val="24"/>
                      <w:szCs w:val="24"/>
                    </w:rPr>
                    <w:lastRenderedPageBreak/>
                    <w:t xml:space="preserve">Exchange)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lastRenderedPageBreak/>
                    <w:drawing>
                      <wp:inline distT="0" distB="0" distL="0" distR="0">
                        <wp:extent cx="190500" cy="190500"/>
                        <wp:effectExtent l="19050" t="0" r="0" b="0"/>
                        <wp:docPr id="247" name="Imagen 24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301" w:history="1">
                    <w:r w:rsidR="00425CDB" w:rsidRPr="001F6248">
                      <w:rPr>
                        <w:rStyle w:val="Hipervnculo"/>
                        <w:rFonts w:ascii="Arial Rounded MT Bold" w:hAnsi="Arial Rounded MT Bold"/>
                        <w:sz w:val="24"/>
                        <w:szCs w:val="24"/>
                      </w:rPr>
                      <w:t>Nagoya Stock Exchange</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248" name="Imagen 24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302" w:history="1">
                    <w:r w:rsidR="00425CDB" w:rsidRPr="001F6248">
                      <w:rPr>
                        <w:rStyle w:val="Hipervnculo"/>
                        <w:rFonts w:ascii="Arial Rounded MT Bold" w:hAnsi="Arial Rounded MT Bold"/>
                        <w:sz w:val="24"/>
                        <w:szCs w:val="24"/>
                      </w:rPr>
                      <w:t>Osaka Mercantile Exchange</w:t>
                    </w:r>
                  </w:hyperlink>
                  <w:r w:rsidR="00425CDB" w:rsidRPr="001F6248">
                    <w:rPr>
                      <w:rFonts w:ascii="Arial Rounded MT Bold" w:hAnsi="Arial Rounded MT Bold"/>
                      <w:sz w:val="24"/>
                      <w:szCs w:val="24"/>
                    </w:rPr>
                    <w:t xml:space="preserve"> (Osaka Textile Exchange, Kobe Rubber Exchange)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249" name="Imagen 24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303" w:history="1">
                    <w:r w:rsidR="00425CDB" w:rsidRPr="001F6248">
                      <w:rPr>
                        <w:rStyle w:val="Hipervnculo"/>
                        <w:rFonts w:ascii="Arial Rounded MT Bold" w:hAnsi="Arial Rounded MT Bold"/>
                        <w:sz w:val="24"/>
                        <w:szCs w:val="24"/>
                      </w:rPr>
                      <w:t>Osaka Securities Exchange</w:t>
                    </w:r>
                  </w:hyperlink>
                  <w:r w:rsidR="00425CDB" w:rsidRPr="001F6248">
                    <w:rPr>
                      <w:rFonts w:ascii="Arial Rounded MT Bold" w:hAnsi="Arial Rounded MT Bold"/>
                      <w:sz w:val="24"/>
                      <w:szCs w:val="24"/>
                    </w:rPr>
                    <w:t xml:space="preserve"> (OSE)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250" name="Imagen 250"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304" w:history="1">
                    <w:r w:rsidR="00425CDB" w:rsidRPr="001F6248">
                      <w:rPr>
                        <w:rStyle w:val="Hipervnculo"/>
                        <w:rFonts w:ascii="Arial Rounded MT Bold" w:hAnsi="Arial Rounded MT Bold"/>
                        <w:sz w:val="24"/>
                        <w:szCs w:val="24"/>
                      </w:rPr>
                      <w:t>Sapporo Securities Exchange</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251" name="Imagen 25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305" w:history="1">
                    <w:r w:rsidR="00425CDB" w:rsidRPr="001F6248">
                      <w:rPr>
                        <w:rStyle w:val="Hipervnculo"/>
                        <w:rFonts w:ascii="Arial Rounded MT Bold" w:hAnsi="Arial Rounded MT Bold"/>
                        <w:sz w:val="24"/>
                        <w:szCs w:val="24"/>
                      </w:rPr>
                      <w:t>Tokyo Commodity Exchange</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252" name="Imagen 25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306" w:history="1">
                    <w:r w:rsidR="00425CDB" w:rsidRPr="001F6248">
                      <w:rPr>
                        <w:rStyle w:val="Hipervnculo"/>
                        <w:rFonts w:ascii="Arial Rounded MT Bold" w:hAnsi="Arial Rounded MT Bold"/>
                        <w:sz w:val="24"/>
                        <w:szCs w:val="24"/>
                      </w:rPr>
                      <w:t>Tokyo Grain Exchange</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253" name="Imagen 25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307" w:history="1">
                    <w:r w:rsidR="00425CDB" w:rsidRPr="001F6248">
                      <w:rPr>
                        <w:rStyle w:val="Hipervnculo"/>
                        <w:rFonts w:ascii="Arial Rounded MT Bold" w:hAnsi="Arial Rounded MT Bold"/>
                        <w:sz w:val="24"/>
                        <w:szCs w:val="24"/>
                      </w:rPr>
                      <w:t>Tokyo International Financial Futures Exchange</w:t>
                    </w:r>
                  </w:hyperlink>
                  <w:r w:rsidR="00425CDB" w:rsidRPr="001F6248">
                    <w:rPr>
                      <w:rFonts w:ascii="Arial Rounded MT Bold" w:hAnsi="Arial Rounded MT Bold"/>
                      <w:sz w:val="24"/>
                      <w:szCs w:val="24"/>
                    </w:rPr>
                    <w:t xml:space="preserve"> (TIFFE)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254" name="Imagen 25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308" w:history="1">
                    <w:r w:rsidR="00425CDB" w:rsidRPr="001F6248">
                      <w:rPr>
                        <w:rStyle w:val="Hipervnculo"/>
                        <w:rFonts w:ascii="Arial Rounded MT Bold" w:hAnsi="Arial Rounded MT Bold"/>
                        <w:sz w:val="24"/>
                        <w:szCs w:val="24"/>
                      </w:rPr>
                      <w:t>Tokyo Stock Exchange</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255" name="Imagen 25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309" w:history="1">
                    <w:r w:rsidR="00425CDB" w:rsidRPr="001F6248">
                      <w:rPr>
                        <w:rStyle w:val="Hipervnculo"/>
                        <w:rFonts w:ascii="Arial Rounded MT Bold" w:hAnsi="Arial Rounded MT Bold"/>
                        <w:sz w:val="24"/>
                        <w:szCs w:val="24"/>
                      </w:rPr>
                      <w:t>Yokohama Commodity Exchange</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256" name="Imagen 25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310" w:history="1">
                    <w:r w:rsidR="00425CDB" w:rsidRPr="001F6248">
                      <w:rPr>
                        <w:rStyle w:val="Hipervnculo"/>
                        <w:rFonts w:ascii="Arial Rounded MT Bold" w:hAnsi="Arial Rounded MT Bold"/>
                        <w:sz w:val="24"/>
                        <w:szCs w:val="24"/>
                      </w:rPr>
                      <w:t>Japan Financials</w:t>
                    </w:r>
                  </w:hyperlink>
                  <w:r w:rsidR="00425CDB" w:rsidRPr="001F6248">
                    <w:rPr>
                      <w:rFonts w:ascii="Arial Rounded MT Bold" w:hAnsi="Arial Rounded MT Bold"/>
                      <w:sz w:val="24"/>
                      <w:szCs w:val="24"/>
                    </w:rPr>
                    <w:t xml:space="preserve"> (from the </w:t>
                  </w:r>
                  <w:r w:rsidR="00425CDB" w:rsidRPr="001F6248">
                    <w:rPr>
                      <w:rStyle w:val="bk-title"/>
                      <w:rFonts w:ascii="Arial Rounded MT Bold" w:hAnsi="Arial Rounded MT Bold"/>
                      <w:sz w:val="24"/>
                      <w:szCs w:val="24"/>
                    </w:rPr>
                    <w:t>yuka shoken hokokusho</w:t>
                  </w:r>
                  <w:r w:rsidR="00425CDB" w:rsidRPr="001F6248">
                    <w:rPr>
                      <w:rFonts w:ascii="Arial Rounded MT Bold" w:hAnsi="Arial Rounded MT Bold"/>
                      <w:sz w:val="24"/>
                      <w:szCs w:val="24"/>
                    </w:rPr>
                    <w:t>, the Japanese equivalent of the SEC filings.)</w:t>
                  </w:r>
                </w:p>
              </w:tc>
            </w:tr>
          </w:tbl>
          <w:p w:rsidR="00425CDB" w:rsidRPr="001F6248" w:rsidRDefault="00425CDB">
            <w:pPr>
              <w:rPr>
                <w:rFonts w:ascii="Arial Rounded MT Bold" w:hAnsi="Arial Rounded MT Bold"/>
                <w:sz w:val="24"/>
                <w:szCs w:val="24"/>
              </w:rPr>
            </w:pPr>
            <w:r w:rsidRPr="001F6248">
              <w:rPr>
                <w:rFonts w:ascii="Arial Rounded MT Bold" w:hAnsi="Arial Rounded MT Bold"/>
                <w:sz w:val="24"/>
                <w:szCs w:val="24"/>
              </w:rPr>
              <w:t xml:space="preserve">Kazakhstan </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257" name="Imagen 25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311" w:history="1">
                    <w:r w:rsidR="00425CDB" w:rsidRPr="001F6248">
                      <w:rPr>
                        <w:rStyle w:val="Hipervnculo"/>
                        <w:rFonts w:ascii="Arial Rounded MT Bold" w:hAnsi="Arial Rounded MT Bold"/>
                        <w:sz w:val="24"/>
                        <w:szCs w:val="24"/>
                      </w:rPr>
                      <w:t>Kazakhstan Stock Exchange</w:t>
                    </w:r>
                  </w:hyperlink>
                  <w:r w:rsidR="00425CDB" w:rsidRPr="001F6248">
                    <w:rPr>
                      <w:rFonts w:ascii="Arial Rounded MT Bold" w:hAnsi="Arial Rounded MT Bold"/>
                      <w:sz w:val="24"/>
                      <w:szCs w:val="24"/>
                    </w:rPr>
                    <w:t xml:space="preserve"> </w:t>
                  </w:r>
                </w:p>
              </w:tc>
            </w:tr>
          </w:tbl>
          <w:p w:rsidR="00425CDB" w:rsidRPr="001F6248" w:rsidRDefault="00425CDB">
            <w:pPr>
              <w:rPr>
                <w:rFonts w:ascii="Arial Rounded MT Bold" w:hAnsi="Arial Rounded MT Bold"/>
                <w:sz w:val="24"/>
                <w:szCs w:val="24"/>
              </w:rPr>
            </w:pPr>
            <w:r w:rsidRPr="001F6248">
              <w:rPr>
                <w:rFonts w:ascii="Arial Rounded MT Bold" w:hAnsi="Arial Rounded MT Bold"/>
                <w:sz w:val="24"/>
                <w:szCs w:val="24"/>
              </w:rPr>
              <w:t xml:space="preserve">Korea </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258" name="Imagen 25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312" w:history="1">
                    <w:r w:rsidR="00425CDB" w:rsidRPr="001F6248">
                      <w:rPr>
                        <w:rStyle w:val="Hipervnculo"/>
                        <w:rFonts w:ascii="Arial Rounded MT Bold" w:hAnsi="Arial Rounded MT Bold"/>
                        <w:sz w:val="24"/>
                        <w:szCs w:val="24"/>
                      </w:rPr>
                      <w:t>KOSDAQ</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259" name="Imagen 25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313" w:history="1">
                    <w:r w:rsidR="00425CDB" w:rsidRPr="001F6248">
                      <w:rPr>
                        <w:rStyle w:val="Hipervnculo"/>
                        <w:rFonts w:ascii="Arial Rounded MT Bold" w:hAnsi="Arial Rounded MT Bold"/>
                        <w:sz w:val="24"/>
                        <w:szCs w:val="24"/>
                      </w:rPr>
                      <w:t>Korea Futures Exchange</w:t>
                    </w:r>
                  </w:hyperlink>
                  <w:r w:rsidR="00425CDB" w:rsidRPr="001F6248">
                    <w:rPr>
                      <w:rFonts w:ascii="Arial Rounded MT Bold" w:hAnsi="Arial Rounded MT Bold"/>
                      <w:sz w:val="24"/>
                      <w:szCs w:val="24"/>
                    </w:rPr>
                    <w:t xml:space="preserve"> (KOFEX)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260" name="Imagen 260"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314" w:history="1">
                    <w:r w:rsidR="00425CDB" w:rsidRPr="001F6248">
                      <w:rPr>
                        <w:rStyle w:val="Hipervnculo"/>
                        <w:rFonts w:ascii="Arial Rounded MT Bold" w:hAnsi="Arial Rounded MT Bold"/>
                        <w:sz w:val="24"/>
                        <w:szCs w:val="24"/>
                      </w:rPr>
                      <w:t>Korea Stock Exchange</w:t>
                    </w:r>
                  </w:hyperlink>
                  <w:r w:rsidR="00425CDB" w:rsidRPr="001F6248">
                    <w:rPr>
                      <w:rFonts w:ascii="Arial Rounded MT Bold" w:hAnsi="Arial Rounded MT Bold"/>
                      <w:sz w:val="24"/>
                      <w:szCs w:val="24"/>
                    </w:rPr>
                    <w:t xml:space="preserve"> </w:t>
                  </w:r>
                </w:p>
              </w:tc>
            </w:tr>
          </w:tbl>
          <w:p w:rsidR="00425CDB" w:rsidRPr="001F6248" w:rsidRDefault="00425CDB">
            <w:pPr>
              <w:rPr>
                <w:rFonts w:ascii="Arial Rounded MT Bold" w:hAnsi="Arial Rounded MT Bold"/>
                <w:sz w:val="24"/>
                <w:szCs w:val="24"/>
              </w:rPr>
            </w:pPr>
            <w:r w:rsidRPr="001F6248">
              <w:rPr>
                <w:rFonts w:ascii="Arial Rounded MT Bold" w:hAnsi="Arial Rounded MT Bold"/>
                <w:sz w:val="24"/>
                <w:szCs w:val="24"/>
              </w:rPr>
              <w:t xml:space="preserve">Kyrgyzstan </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261" name="Imagen 26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315" w:history="1">
                    <w:r w:rsidR="00425CDB" w:rsidRPr="001F6248">
                      <w:rPr>
                        <w:rStyle w:val="Hipervnculo"/>
                        <w:rFonts w:ascii="Arial Rounded MT Bold" w:hAnsi="Arial Rounded MT Bold"/>
                        <w:sz w:val="24"/>
                        <w:szCs w:val="24"/>
                      </w:rPr>
                      <w:t>Kyrgyz Stock Exchange</w:t>
                    </w:r>
                  </w:hyperlink>
                  <w:r w:rsidR="00425CDB" w:rsidRPr="001F6248">
                    <w:rPr>
                      <w:rFonts w:ascii="Arial Rounded MT Bold" w:hAnsi="Arial Rounded MT Bold"/>
                      <w:sz w:val="24"/>
                      <w:szCs w:val="24"/>
                    </w:rPr>
                    <w:t xml:space="preserve"> </w:t>
                  </w:r>
                </w:p>
              </w:tc>
            </w:tr>
          </w:tbl>
          <w:p w:rsidR="00425CDB" w:rsidRPr="001F6248" w:rsidRDefault="00425CDB">
            <w:pPr>
              <w:rPr>
                <w:rFonts w:ascii="Arial Rounded MT Bold" w:hAnsi="Arial Rounded MT Bold"/>
                <w:sz w:val="24"/>
                <w:szCs w:val="24"/>
              </w:rPr>
            </w:pPr>
            <w:r w:rsidRPr="001F6248">
              <w:rPr>
                <w:rFonts w:ascii="Arial Rounded MT Bold" w:hAnsi="Arial Rounded MT Bold"/>
                <w:sz w:val="24"/>
                <w:szCs w:val="24"/>
              </w:rPr>
              <w:t xml:space="preserve">Malaysia </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262" name="Imagen 26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316" w:history="1">
                    <w:r w:rsidR="00425CDB" w:rsidRPr="001F6248">
                      <w:rPr>
                        <w:rStyle w:val="Hipervnculo"/>
                        <w:rFonts w:ascii="Arial Rounded MT Bold" w:hAnsi="Arial Rounded MT Bold"/>
                        <w:sz w:val="24"/>
                        <w:szCs w:val="24"/>
                      </w:rPr>
                      <w:t>Bursa Malaysia</w:t>
                    </w:r>
                  </w:hyperlink>
                  <w:r w:rsidR="00425CDB" w:rsidRPr="001F6248">
                    <w:rPr>
                      <w:rFonts w:ascii="Arial Rounded MT Bold" w:hAnsi="Arial Rounded MT Bold"/>
                      <w:sz w:val="24"/>
                      <w:szCs w:val="24"/>
                    </w:rPr>
                    <w:t xml:space="preserve"> (formerly Kuala Lumpur Stock Exchange; parent company of Labuan International Financial Exchange, Bursa Malaysia Derivatives, and the MESDAQ Market)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263" name="Imagen 26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317" w:history="1">
                    <w:r w:rsidR="00425CDB" w:rsidRPr="001F6248">
                      <w:rPr>
                        <w:rStyle w:val="Hipervnculo"/>
                        <w:rFonts w:ascii="Arial Rounded MT Bold" w:hAnsi="Arial Rounded MT Bold"/>
                        <w:sz w:val="24"/>
                        <w:szCs w:val="24"/>
                      </w:rPr>
                      <w:t>Labuan International Financial Exchange</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lastRenderedPageBreak/>
                    <w:drawing>
                      <wp:inline distT="0" distB="0" distL="0" distR="0">
                        <wp:extent cx="190500" cy="190500"/>
                        <wp:effectExtent l="19050" t="0" r="0" b="0"/>
                        <wp:docPr id="264" name="Imagen 26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318" w:history="1">
                    <w:r w:rsidR="00425CDB" w:rsidRPr="001F6248">
                      <w:rPr>
                        <w:rStyle w:val="Hipervnculo"/>
                        <w:rFonts w:ascii="Arial Rounded MT Bold" w:hAnsi="Arial Rounded MT Bold"/>
                        <w:sz w:val="24"/>
                        <w:szCs w:val="24"/>
                      </w:rPr>
                      <w:t>Malaysia Derivatives Exchange</w:t>
                    </w:r>
                  </w:hyperlink>
                  <w:r w:rsidR="00425CDB" w:rsidRPr="001F6248">
                    <w:rPr>
                      <w:rFonts w:ascii="Arial Rounded MT Bold" w:hAnsi="Arial Rounded MT Bold"/>
                      <w:sz w:val="24"/>
                      <w:szCs w:val="24"/>
                    </w:rPr>
                    <w:t xml:space="preserve"> (Bursa Malaysia Derivatives; merger of the Kuala Lumpur Options &amp; Financial Futures Exchange and the Commodity and Monetary Exchange of Malaysia)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265" name="Imagen 26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319" w:history="1">
                    <w:r w:rsidR="00425CDB" w:rsidRPr="001F6248">
                      <w:rPr>
                        <w:rStyle w:val="Hipervnculo"/>
                        <w:rFonts w:ascii="Arial Rounded MT Bold" w:hAnsi="Arial Rounded MT Bold"/>
                        <w:sz w:val="24"/>
                        <w:szCs w:val="24"/>
                      </w:rPr>
                      <w:t>MESDAQ Market</w:t>
                    </w:r>
                  </w:hyperlink>
                  <w:r w:rsidR="00425CDB" w:rsidRPr="001F6248">
                    <w:rPr>
                      <w:rFonts w:ascii="Arial Rounded MT Bold" w:hAnsi="Arial Rounded MT Bold"/>
                      <w:sz w:val="24"/>
                      <w:szCs w:val="24"/>
                    </w:rPr>
                    <w:t xml:space="preserve"> </w:t>
                  </w:r>
                </w:p>
              </w:tc>
            </w:tr>
          </w:tbl>
          <w:p w:rsidR="00425CDB" w:rsidRPr="001F6248" w:rsidRDefault="00425CDB">
            <w:pPr>
              <w:rPr>
                <w:rFonts w:ascii="Arial Rounded MT Bold" w:hAnsi="Arial Rounded MT Bold"/>
                <w:sz w:val="24"/>
                <w:szCs w:val="24"/>
              </w:rPr>
            </w:pPr>
            <w:r w:rsidRPr="001F6248">
              <w:rPr>
                <w:rFonts w:ascii="Arial Rounded MT Bold" w:hAnsi="Arial Rounded MT Bold"/>
                <w:sz w:val="24"/>
                <w:szCs w:val="24"/>
              </w:rPr>
              <w:t xml:space="preserve">Maldives </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266" name="Imagen 26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320" w:history="1">
                    <w:r w:rsidR="00425CDB" w:rsidRPr="001F6248">
                      <w:rPr>
                        <w:rStyle w:val="Hipervnculo"/>
                        <w:rFonts w:ascii="Arial Rounded MT Bold" w:hAnsi="Arial Rounded MT Bold"/>
                        <w:sz w:val="24"/>
                        <w:szCs w:val="24"/>
                      </w:rPr>
                      <w:t>Maldives Stock Exchange</w:t>
                    </w:r>
                  </w:hyperlink>
                  <w:r w:rsidR="00425CDB" w:rsidRPr="001F6248">
                    <w:rPr>
                      <w:rFonts w:ascii="Arial Rounded MT Bold" w:hAnsi="Arial Rounded MT Bold"/>
                      <w:sz w:val="24"/>
                      <w:szCs w:val="24"/>
                    </w:rPr>
                    <w:t xml:space="preserve"> </w:t>
                  </w:r>
                </w:p>
              </w:tc>
            </w:tr>
          </w:tbl>
          <w:p w:rsidR="00425CDB" w:rsidRPr="001F6248" w:rsidRDefault="00425CDB">
            <w:pPr>
              <w:rPr>
                <w:rFonts w:ascii="Arial Rounded MT Bold" w:hAnsi="Arial Rounded MT Bold"/>
                <w:sz w:val="24"/>
                <w:szCs w:val="24"/>
              </w:rPr>
            </w:pPr>
            <w:r w:rsidRPr="001F6248">
              <w:rPr>
                <w:rFonts w:ascii="Arial Rounded MT Bold" w:hAnsi="Arial Rounded MT Bold"/>
                <w:sz w:val="24"/>
                <w:szCs w:val="24"/>
              </w:rPr>
              <w:t xml:space="preserve">Mongolia </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267" name="Imagen 26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321" w:history="1">
                    <w:r w:rsidR="00425CDB" w:rsidRPr="001F6248">
                      <w:rPr>
                        <w:rStyle w:val="Hipervnculo"/>
                        <w:rFonts w:ascii="Arial Rounded MT Bold" w:hAnsi="Arial Rounded MT Bold"/>
                        <w:sz w:val="24"/>
                        <w:szCs w:val="24"/>
                      </w:rPr>
                      <w:t>Mongolian Stock Exchange</w:t>
                    </w:r>
                  </w:hyperlink>
                  <w:r w:rsidR="00425CDB" w:rsidRPr="001F6248">
                    <w:rPr>
                      <w:rFonts w:ascii="Arial Rounded MT Bold" w:hAnsi="Arial Rounded MT Bold"/>
                      <w:sz w:val="24"/>
                      <w:szCs w:val="24"/>
                    </w:rPr>
                    <w:t xml:space="preserve"> </w:t>
                  </w:r>
                </w:p>
              </w:tc>
            </w:tr>
          </w:tbl>
          <w:p w:rsidR="00425CDB" w:rsidRPr="001F6248" w:rsidRDefault="00425CDB">
            <w:pPr>
              <w:rPr>
                <w:rFonts w:ascii="Arial Rounded MT Bold" w:hAnsi="Arial Rounded MT Bold"/>
                <w:sz w:val="24"/>
                <w:szCs w:val="24"/>
              </w:rPr>
            </w:pPr>
            <w:r w:rsidRPr="001F6248">
              <w:rPr>
                <w:rFonts w:ascii="Arial Rounded MT Bold" w:hAnsi="Arial Rounded MT Bold"/>
                <w:sz w:val="24"/>
                <w:szCs w:val="24"/>
              </w:rPr>
              <w:t xml:space="preserve">Nepal </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268" name="Imagen 26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322" w:history="1">
                    <w:r w:rsidR="00425CDB" w:rsidRPr="001F6248">
                      <w:rPr>
                        <w:rStyle w:val="Hipervnculo"/>
                        <w:rFonts w:ascii="Arial Rounded MT Bold" w:hAnsi="Arial Rounded MT Bold"/>
                        <w:sz w:val="24"/>
                        <w:szCs w:val="24"/>
                      </w:rPr>
                      <w:t>Nepal Stock Exchange</w:t>
                    </w:r>
                  </w:hyperlink>
                  <w:r w:rsidR="00425CDB" w:rsidRPr="001F6248">
                    <w:rPr>
                      <w:rFonts w:ascii="Arial Rounded MT Bold" w:hAnsi="Arial Rounded MT Bold"/>
                      <w:sz w:val="24"/>
                      <w:szCs w:val="24"/>
                    </w:rPr>
                    <w:t xml:space="preserve"> </w:t>
                  </w:r>
                </w:p>
              </w:tc>
            </w:tr>
          </w:tbl>
          <w:p w:rsidR="00425CDB" w:rsidRPr="001F6248" w:rsidRDefault="00425CDB">
            <w:pPr>
              <w:rPr>
                <w:rFonts w:ascii="Arial Rounded MT Bold" w:hAnsi="Arial Rounded MT Bold"/>
                <w:sz w:val="24"/>
                <w:szCs w:val="24"/>
              </w:rPr>
            </w:pPr>
            <w:r w:rsidRPr="001F6248">
              <w:rPr>
                <w:rFonts w:ascii="Arial Rounded MT Bold" w:hAnsi="Arial Rounded MT Bold"/>
                <w:sz w:val="24"/>
                <w:szCs w:val="24"/>
              </w:rPr>
              <w:t xml:space="preserve">New Zealand </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269" name="Imagen 26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323" w:history="1">
                    <w:r w:rsidR="00425CDB" w:rsidRPr="001F6248">
                      <w:rPr>
                        <w:rStyle w:val="Hipervnculo"/>
                        <w:rFonts w:ascii="Arial Rounded MT Bold" w:hAnsi="Arial Rounded MT Bold"/>
                        <w:sz w:val="24"/>
                        <w:szCs w:val="24"/>
                      </w:rPr>
                      <w:t>NZX</w:t>
                    </w:r>
                  </w:hyperlink>
                  <w:r w:rsidR="00425CDB" w:rsidRPr="001F6248">
                    <w:rPr>
                      <w:rFonts w:ascii="Arial Rounded MT Bold" w:hAnsi="Arial Rounded MT Bold"/>
                      <w:sz w:val="24"/>
                      <w:szCs w:val="24"/>
                    </w:rPr>
                    <w:t xml:space="preserve"> (formerly New Zealand Stock Exchange)</w:t>
                  </w:r>
                </w:p>
              </w:tc>
            </w:tr>
          </w:tbl>
          <w:p w:rsidR="00425CDB" w:rsidRPr="001F6248" w:rsidRDefault="00425CDB">
            <w:pPr>
              <w:rPr>
                <w:rFonts w:ascii="Arial Rounded MT Bold" w:hAnsi="Arial Rounded MT Bold"/>
                <w:sz w:val="24"/>
                <w:szCs w:val="24"/>
              </w:rPr>
            </w:pPr>
            <w:r w:rsidRPr="001F6248">
              <w:rPr>
                <w:rFonts w:ascii="Arial Rounded MT Bold" w:hAnsi="Arial Rounded MT Bold"/>
                <w:sz w:val="24"/>
                <w:szCs w:val="24"/>
              </w:rPr>
              <w:t xml:space="preserve">Pakistan </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270" name="Imagen 270"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324" w:history="1">
                    <w:r w:rsidR="00425CDB" w:rsidRPr="001F6248">
                      <w:rPr>
                        <w:rStyle w:val="Hipervnculo"/>
                        <w:rFonts w:ascii="Arial Rounded MT Bold" w:hAnsi="Arial Rounded MT Bold"/>
                        <w:sz w:val="24"/>
                        <w:szCs w:val="24"/>
                      </w:rPr>
                      <w:t>Islamabad Stock Exchange</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271" name="Imagen 27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325" w:history="1">
                    <w:r w:rsidR="00425CDB" w:rsidRPr="001F6248">
                      <w:rPr>
                        <w:rStyle w:val="Hipervnculo"/>
                        <w:rFonts w:ascii="Arial Rounded MT Bold" w:hAnsi="Arial Rounded MT Bold"/>
                        <w:sz w:val="24"/>
                        <w:szCs w:val="24"/>
                      </w:rPr>
                      <w:t>Karachi Stock Exchange</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272" name="Imagen 27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326" w:history="1">
                    <w:r w:rsidR="00425CDB" w:rsidRPr="001F6248">
                      <w:rPr>
                        <w:rStyle w:val="Hipervnculo"/>
                        <w:rFonts w:ascii="Arial Rounded MT Bold" w:hAnsi="Arial Rounded MT Bold"/>
                        <w:sz w:val="24"/>
                        <w:szCs w:val="24"/>
                      </w:rPr>
                      <w:t>Lahore Stock Exchange</w:t>
                    </w:r>
                  </w:hyperlink>
                  <w:r w:rsidR="00425CDB" w:rsidRPr="001F6248">
                    <w:rPr>
                      <w:rFonts w:ascii="Arial Rounded MT Bold" w:hAnsi="Arial Rounded MT Bold"/>
                      <w:sz w:val="24"/>
                      <w:szCs w:val="24"/>
                    </w:rPr>
                    <w:t xml:space="preserve"> </w:t>
                  </w:r>
                </w:p>
              </w:tc>
            </w:tr>
          </w:tbl>
          <w:p w:rsidR="00425CDB" w:rsidRPr="001F6248" w:rsidRDefault="00425CDB">
            <w:pPr>
              <w:rPr>
                <w:rFonts w:ascii="Arial Rounded MT Bold" w:hAnsi="Arial Rounded MT Bold"/>
                <w:sz w:val="24"/>
                <w:szCs w:val="24"/>
              </w:rPr>
            </w:pPr>
            <w:r w:rsidRPr="001F6248">
              <w:rPr>
                <w:rFonts w:ascii="Arial Rounded MT Bold" w:hAnsi="Arial Rounded MT Bold"/>
                <w:sz w:val="24"/>
                <w:szCs w:val="24"/>
              </w:rPr>
              <w:t xml:space="preserve">Papua New Guinea </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273" name="Imagen 27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327" w:history="1">
                    <w:r w:rsidR="00425CDB" w:rsidRPr="001F6248">
                      <w:rPr>
                        <w:rStyle w:val="Hipervnculo"/>
                        <w:rFonts w:ascii="Arial Rounded MT Bold" w:hAnsi="Arial Rounded MT Bold"/>
                        <w:sz w:val="24"/>
                        <w:szCs w:val="24"/>
                      </w:rPr>
                      <w:t>Port Moresby Stock Exchange</w:t>
                    </w:r>
                  </w:hyperlink>
                  <w:r w:rsidR="00425CDB" w:rsidRPr="001F6248">
                    <w:rPr>
                      <w:rFonts w:ascii="Arial Rounded MT Bold" w:hAnsi="Arial Rounded MT Bold"/>
                      <w:sz w:val="24"/>
                      <w:szCs w:val="24"/>
                    </w:rPr>
                    <w:t xml:space="preserve"> </w:t>
                  </w:r>
                </w:p>
              </w:tc>
            </w:tr>
          </w:tbl>
          <w:p w:rsidR="00425CDB" w:rsidRPr="001F6248" w:rsidRDefault="00425CDB">
            <w:pPr>
              <w:rPr>
                <w:rFonts w:ascii="Arial Rounded MT Bold" w:hAnsi="Arial Rounded MT Bold"/>
                <w:sz w:val="24"/>
                <w:szCs w:val="24"/>
              </w:rPr>
            </w:pPr>
            <w:r w:rsidRPr="001F6248">
              <w:rPr>
                <w:rFonts w:ascii="Arial Rounded MT Bold" w:hAnsi="Arial Rounded MT Bold"/>
                <w:sz w:val="24"/>
                <w:szCs w:val="24"/>
              </w:rPr>
              <w:t xml:space="preserve">Singapore </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274" name="Imagen 27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328" w:history="1">
                    <w:r w:rsidR="00425CDB" w:rsidRPr="001F6248">
                      <w:rPr>
                        <w:rStyle w:val="Hipervnculo"/>
                        <w:rFonts w:ascii="Arial Rounded MT Bold" w:hAnsi="Arial Rounded MT Bold"/>
                        <w:sz w:val="24"/>
                        <w:szCs w:val="24"/>
                      </w:rPr>
                      <w:t>Singapore Commodity Exchange</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275" name="Imagen 27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329" w:history="1">
                    <w:r w:rsidR="00425CDB" w:rsidRPr="001F6248">
                      <w:rPr>
                        <w:rStyle w:val="Hipervnculo"/>
                        <w:rFonts w:ascii="Arial Rounded MT Bold" w:hAnsi="Arial Rounded MT Bold"/>
                        <w:sz w:val="24"/>
                        <w:szCs w:val="24"/>
                      </w:rPr>
                      <w:t>SGX: Singapore Exchange</w:t>
                    </w:r>
                  </w:hyperlink>
                  <w:r w:rsidR="00425CDB" w:rsidRPr="001F6248">
                    <w:rPr>
                      <w:rFonts w:ascii="Arial Rounded MT Bold" w:hAnsi="Arial Rounded MT Bold"/>
                      <w:sz w:val="24"/>
                      <w:szCs w:val="24"/>
                    </w:rPr>
                    <w:t xml:space="preserve"> (Singapore Stock Exchange, Singapore International Monetary Exchange)</w:t>
                  </w:r>
                </w:p>
              </w:tc>
            </w:tr>
          </w:tbl>
          <w:p w:rsidR="00425CDB" w:rsidRPr="001F6248" w:rsidRDefault="00425CDB">
            <w:pPr>
              <w:rPr>
                <w:rFonts w:ascii="Arial Rounded MT Bold" w:hAnsi="Arial Rounded MT Bold"/>
                <w:sz w:val="24"/>
                <w:szCs w:val="24"/>
              </w:rPr>
            </w:pPr>
            <w:r w:rsidRPr="001F6248">
              <w:rPr>
                <w:rFonts w:ascii="Arial Rounded MT Bold" w:hAnsi="Arial Rounded MT Bold"/>
                <w:sz w:val="24"/>
                <w:szCs w:val="24"/>
              </w:rPr>
              <w:t xml:space="preserve">Sri Lanka </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276" name="Imagen 27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330" w:history="1">
                    <w:r w:rsidR="00425CDB" w:rsidRPr="001F6248">
                      <w:rPr>
                        <w:rStyle w:val="Hipervnculo"/>
                        <w:rFonts w:ascii="Arial Rounded MT Bold" w:hAnsi="Arial Rounded MT Bold"/>
                        <w:sz w:val="24"/>
                        <w:szCs w:val="24"/>
                      </w:rPr>
                      <w:t>Colombo Stock Exchange</w:t>
                    </w:r>
                  </w:hyperlink>
                  <w:r w:rsidR="00425CDB" w:rsidRPr="001F6248">
                    <w:rPr>
                      <w:rFonts w:ascii="Arial Rounded MT Bold" w:hAnsi="Arial Rounded MT Bold"/>
                      <w:sz w:val="24"/>
                      <w:szCs w:val="24"/>
                    </w:rPr>
                    <w:t xml:space="preserve"> </w:t>
                  </w:r>
                </w:p>
              </w:tc>
            </w:tr>
          </w:tbl>
          <w:p w:rsidR="00425CDB" w:rsidRPr="001F6248" w:rsidRDefault="00425CDB">
            <w:pPr>
              <w:rPr>
                <w:rFonts w:ascii="Arial Rounded MT Bold" w:hAnsi="Arial Rounded MT Bold"/>
                <w:sz w:val="24"/>
                <w:szCs w:val="24"/>
              </w:rPr>
            </w:pPr>
            <w:r w:rsidRPr="001F6248">
              <w:rPr>
                <w:rFonts w:ascii="Arial Rounded MT Bold" w:hAnsi="Arial Rounded MT Bold"/>
                <w:sz w:val="24"/>
                <w:szCs w:val="24"/>
              </w:rPr>
              <w:t xml:space="preserve">Taiwan </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277" name="Imagen 27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331" w:history="1">
                    <w:r w:rsidR="00425CDB" w:rsidRPr="001F6248">
                      <w:rPr>
                        <w:rStyle w:val="Hipervnculo"/>
                        <w:rFonts w:ascii="Arial Rounded MT Bold" w:hAnsi="Arial Rounded MT Bold"/>
                        <w:sz w:val="24"/>
                        <w:szCs w:val="24"/>
                      </w:rPr>
                      <w:t>GreTai Securities Market</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lastRenderedPageBreak/>
                    <w:drawing>
                      <wp:inline distT="0" distB="0" distL="0" distR="0">
                        <wp:extent cx="190500" cy="190500"/>
                        <wp:effectExtent l="19050" t="0" r="0" b="0"/>
                        <wp:docPr id="278" name="Imagen 27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332" w:history="1">
                    <w:r w:rsidR="00425CDB" w:rsidRPr="001F6248">
                      <w:rPr>
                        <w:rStyle w:val="Hipervnculo"/>
                        <w:rFonts w:ascii="Arial Rounded MT Bold" w:hAnsi="Arial Rounded MT Bold"/>
                        <w:sz w:val="24"/>
                        <w:szCs w:val="24"/>
                      </w:rPr>
                      <w:t>Taiwan Stock Exchange</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279" name="Imagen 27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333" w:history="1">
                    <w:r w:rsidR="00425CDB" w:rsidRPr="001F6248">
                      <w:rPr>
                        <w:rStyle w:val="Hipervnculo"/>
                        <w:rFonts w:ascii="Arial Rounded MT Bold" w:hAnsi="Arial Rounded MT Bold"/>
                        <w:sz w:val="24"/>
                        <w:szCs w:val="24"/>
                      </w:rPr>
                      <w:t>Taiwan Futures Exchange</w:t>
                    </w:r>
                  </w:hyperlink>
                  <w:r w:rsidR="00425CDB" w:rsidRPr="001F6248">
                    <w:rPr>
                      <w:rFonts w:ascii="Arial Rounded MT Bold" w:hAnsi="Arial Rounded MT Bold"/>
                      <w:sz w:val="24"/>
                      <w:szCs w:val="24"/>
                    </w:rPr>
                    <w:t xml:space="preserve"> </w:t>
                  </w:r>
                </w:p>
              </w:tc>
            </w:tr>
          </w:tbl>
          <w:p w:rsidR="00425CDB" w:rsidRPr="001F6248" w:rsidRDefault="00425CDB">
            <w:pPr>
              <w:rPr>
                <w:rFonts w:ascii="Arial Rounded MT Bold" w:hAnsi="Arial Rounded MT Bold"/>
                <w:sz w:val="24"/>
                <w:szCs w:val="24"/>
              </w:rPr>
            </w:pPr>
            <w:r w:rsidRPr="001F6248">
              <w:rPr>
                <w:rFonts w:ascii="Arial Rounded MT Bold" w:hAnsi="Arial Rounded MT Bold"/>
                <w:sz w:val="24"/>
                <w:szCs w:val="24"/>
              </w:rPr>
              <w:t xml:space="preserve">Thailand </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280" name="Imagen 280"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334" w:history="1">
                    <w:r w:rsidR="00425CDB" w:rsidRPr="001F6248">
                      <w:rPr>
                        <w:rStyle w:val="Hipervnculo"/>
                        <w:rFonts w:ascii="Arial Rounded MT Bold" w:hAnsi="Arial Rounded MT Bold"/>
                        <w:sz w:val="24"/>
                        <w:szCs w:val="24"/>
                      </w:rPr>
                      <w:t>Agricultural Futures Exchange of Thailand</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281" name="Imagen 28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335" w:history="1">
                    <w:r w:rsidR="00425CDB" w:rsidRPr="001F6248">
                      <w:rPr>
                        <w:rStyle w:val="Hipervnculo"/>
                        <w:rFonts w:ascii="Arial Rounded MT Bold" w:hAnsi="Arial Rounded MT Bold"/>
                        <w:sz w:val="24"/>
                        <w:szCs w:val="24"/>
                      </w:rPr>
                      <w:t>Stock Exchange of Thailand</w:t>
                    </w:r>
                  </w:hyperlink>
                  <w:r w:rsidR="00425CDB" w:rsidRPr="001F6248">
                    <w:rPr>
                      <w:rFonts w:ascii="Arial Rounded MT Bold" w:hAnsi="Arial Rounded MT Bold"/>
                      <w:sz w:val="24"/>
                      <w:szCs w:val="24"/>
                    </w:rPr>
                    <w:t xml:space="preserve"> </w:t>
                  </w:r>
                </w:p>
              </w:tc>
            </w:tr>
          </w:tbl>
          <w:p w:rsidR="00425CDB" w:rsidRPr="001F6248" w:rsidRDefault="00425CDB">
            <w:pPr>
              <w:rPr>
                <w:rFonts w:ascii="Arial Rounded MT Bold" w:hAnsi="Arial Rounded MT Bold"/>
                <w:sz w:val="24"/>
                <w:szCs w:val="24"/>
              </w:rPr>
            </w:pPr>
            <w:r w:rsidRPr="001F6248">
              <w:rPr>
                <w:rFonts w:ascii="Arial Rounded MT Bold" w:hAnsi="Arial Rounded MT Bold"/>
                <w:sz w:val="24"/>
                <w:szCs w:val="24"/>
              </w:rPr>
              <w:t xml:space="preserve">Turkmenistan </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282" name="Imagen 28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336" w:history="1">
                    <w:r w:rsidR="00425CDB" w:rsidRPr="001F6248">
                      <w:rPr>
                        <w:rStyle w:val="Hipervnculo"/>
                        <w:rFonts w:ascii="Arial Rounded MT Bold" w:hAnsi="Arial Rounded MT Bold"/>
                        <w:sz w:val="24"/>
                        <w:szCs w:val="24"/>
                      </w:rPr>
                      <w:t>State Commodity and Raw Materials Exchange of Turkmenistan</w:t>
                    </w:r>
                  </w:hyperlink>
                  <w:r w:rsidR="00425CDB" w:rsidRPr="001F6248">
                    <w:rPr>
                      <w:rFonts w:ascii="Arial Rounded MT Bold" w:hAnsi="Arial Rounded MT Bold"/>
                      <w:sz w:val="24"/>
                      <w:szCs w:val="24"/>
                    </w:rPr>
                    <w:t xml:space="preserve"> </w:t>
                  </w:r>
                </w:p>
              </w:tc>
            </w:tr>
          </w:tbl>
          <w:p w:rsidR="00425CDB" w:rsidRPr="001F6248" w:rsidRDefault="00425CDB">
            <w:pPr>
              <w:rPr>
                <w:rFonts w:ascii="Arial Rounded MT Bold" w:hAnsi="Arial Rounded MT Bold"/>
                <w:sz w:val="24"/>
                <w:szCs w:val="24"/>
              </w:rPr>
            </w:pPr>
            <w:r w:rsidRPr="001F6248">
              <w:rPr>
                <w:rFonts w:ascii="Arial Rounded MT Bold" w:hAnsi="Arial Rounded MT Bold"/>
                <w:sz w:val="24"/>
                <w:szCs w:val="24"/>
              </w:rPr>
              <w:t xml:space="preserve">Uzbekistan </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283" name="Imagen 28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337" w:history="1">
                    <w:r w:rsidR="00425CDB" w:rsidRPr="001F6248">
                      <w:rPr>
                        <w:rStyle w:val="Hipervnculo"/>
                        <w:rFonts w:ascii="Arial Rounded MT Bold" w:hAnsi="Arial Rounded MT Bold"/>
                        <w:sz w:val="24"/>
                        <w:szCs w:val="24"/>
                      </w:rPr>
                      <w:t>Uzbek Commodity Exchange</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284" name="Imagen 28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338" w:history="1">
                    <w:r w:rsidR="00425CDB" w:rsidRPr="001F6248">
                      <w:rPr>
                        <w:rStyle w:val="Hipervnculo"/>
                        <w:rFonts w:ascii="Arial Rounded MT Bold" w:hAnsi="Arial Rounded MT Bold"/>
                        <w:sz w:val="24"/>
                        <w:szCs w:val="24"/>
                      </w:rPr>
                      <w:t>Uzbekistan Stock Exchange</w:t>
                    </w:r>
                  </w:hyperlink>
                  <w:r w:rsidR="00425CDB" w:rsidRPr="001F6248">
                    <w:rPr>
                      <w:rFonts w:ascii="Arial Rounded MT Bold" w:hAnsi="Arial Rounded MT Bold"/>
                      <w:sz w:val="24"/>
                      <w:szCs w:val="24"/>
                    </w:rPr>
                    <w:t xml:space="preserve"> (Tashkent Republican Stock Exchange)</w:t>
                  </w:r>
                </w:p>
              </w:tc>
            </w:tr>
          </w:tbl>
          <w:p w:rsidR="00425CDB" w:rsidRPr="001F6248" w:rsidRDefault="00425CDB">
            <w:pPr>
              <w:pStyle w:val="Ttulo2"/>
              <w:rPr>
                <w:rFonts w:ascii="Arial Rounded MT Bold" w:hAnsi="Arial Rounded MT Bold"/>
                <w:sz w:val="24"/>
                <w:szCs w:val="24"/>
              </w:rPr>
            </w:pPr>
            <w:bookmarkStart w:id="5" w:name="Latin_America_and_the_Caribbean"/>
            <w:r w:rsidRPr="001F6248">
              <w:rPr>
                <w:rFonts w:ascii="Arial Rounded MT Bold" w:hAnsi="Arial Rounded MT Bold"/>
                <w:color w:val="0000CC"/>
                <w:sz w:val="24"/>
                <w:szCs w:val="24"/>
              </w:rPr>
              <w:t>Latin America and the Caribbean</w:t>
            </w:r>
            <w:bookmarkEnd w:id="5"/>
          </w:p>
          <w:p w:rsidR="00425CDB" w:rsidRPr="001F6248" w:rsidRDefault="00425CDB">
            <w:pPr>
              <w:rPr>
                <w:rFonts w:ascii="Arial Rounded MT Bold" w:hAnsi="Arial Rounded MT Bold"/>
                <w:sz w:val="24"/>
                <w:szCs w:val="24"/>
              </w:rPr>
            </w:pPr>
            <w:r w:rsidRPr="001F6248">
              <w:rPr>
                <w:rFonts w:ascii="Arial Rounded MT Bold" w:hAnsi="Arial Rounded MT Bold"/>
                <w:sz w:val="24"/>
                <w:szCs w:val="24"/>
              </w:rPr>
              <w:t xml:space="preserve">Argentina </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285" name="Imagen 28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339" w:history="1">
                    <w:r w:rsidR="00425CDB" w:rsidRPr="001F6248">
                      <w:rPr>
                        <w:rStyle w:val="Hipervnculo"/>
                        <w:rFonts w:ascii="Arial Rounded MT Bold" w:hAnsi="Arial Rounded MT Bold"/>
                        <w:sz w:val="24"/>
                        <w:szCs w:val="24"/>
                      </w:rPr>
                      <w:t>Bolsa de Cereales de Buenos Aires</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286" name="Imagen 28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340" w:history="1">
                    <w:r w:rsidR="00425CDB" w:rsidRPr="001F6248">
                      <w:rPr>
                        <w:rStyle w:val="Hipervnculo"/>
                        <w:rFonts w:ascii="Arial Rounded MT Bold" w:hAnsi="Arial Rounded MT Bold"/>
                        <w:sz w:val="24"/>
                        <w:szCs w:val="24"/>
                      </w:rPr>
                      <w:t>Bolsa de Comercio de Buenos Aires</w:t>
                    </w:r>
                  </w:hyperlink>
                  <w:r w:rsidR="00425CDB" w:rsidRPr="001F6248">
                    <w:rPr>
                      <w:rFonts w:ascii="Arial Rounded MT Bold" w:hAnsi="Arial Rounded MT Bold"/>
                      <w:sz w:val="24"/>
                      <w:szCs w:val="24"/>
                    </w:rPr>
                    <w:t xml:space="preserve"> (Buenos Aires Stock Exchange)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287" name="Imagen 28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341" w:history="1">
                    <w:r w:rsidR="00425CDB" w:rsidRPr="001F6248">
                      <w:rPr>
                        <w:rStyle w:val="Hipervnculo"/>
                        <w:rFonts w:ascii="Arial Rounded MT Bold" w:hAnsi="Arial Rounded MT Bold"/>
                        <w:sz w:val="24"/>
                        <w:szCs w:val="24"/>
                      </w:rPr>
                      <w:t>Bolsa de Comercio de La Plata</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288" name="Imagen 28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342" w:history="1">
                    <w:r w:rsidR="00425CDB" w:rsidRPr="001F6248">
                      <w:rPr>
                        <w:rStyle w:val="Hipervnculo"/>
                        <w:rFonts w:ascii="Arial Rounded MT Bold" w:hAnsi="Arial Rounded MT Bold"/>
                        <w:sz w:val="24"/>
                        <w:szCs w:val="24"/>
                      </w:rPr>
                      <w:t>Bolsa de Comercio de Rosario</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289" name="Imagen 28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343" w:history="1">
                    <w:r w:rsidR="00425CDB" w:rsidRPr="001F6248">
                      <w:rPr>
                        <w:rStyle w:val="Hipervnculo"/>
                        <w:rFonts w:ascii="Arial Rounded MT Bold" w:hAnsi="Arial Rounded MT Bold"/>
                        <w:sz w:val="24"/>
                        <w:szCs w:val="24"/>
                      </w:rPr>
                      <w:t>Bolsa de Comercio de Santa Fe</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290" name="Imagen 290"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344" w:history="1">
                    <w:r w:rsidR="00425CDB" w:rsidRPr="001F6248">
                      <w:rPr>
                        <w:rStyle w:val="Hipervnculo"/>
                        <w:rFonts w:ascii="Arial Rounded MT Bold" w:hAnsi="Arial Rounded MT Bold"/>
                        <w:sz w:val="24"/>
                        <w:szCs w:val="24"/>
                      </w:rPr>
                      <w:t>Mercado a Término de Buenos Aires</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291" name="Imagen 29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345" w:history="1">
                    <w:r w:rsidR="00425CDB" w:rsidRPr="001F6248">
                      <w:rPr>
                        <w:rStyle w:val="Hipervnculo"/>
                        <w:rFonts w:ascii="Arial Rounded MT Bold" w:hAnsi="Arial Rounded MT Bold"/>
                        <w:sz w:val="24"/>
                        <w:szCs w:val="24"/>
                      </w:rPr>
                      <w:t>Mercado a Termino de Rosario</w:t>
                    </w:r>
                  </w:hyperlink>
                  <w:r w:rsidR="00425CDB" w:rsidRPr="001F6248">
                    <w:rPr>
                      <w:rFonts w:ascii="Arial Rounded MT Bold" w:hAnsi="Arial Rounded MT Bold"/>
                      <w:sz w:val="24"/>
                      <w:szCs w:val="24"/>
                    </w:rPr>
                    <w:t xml:space="preserve"> (Rosario Futures Exchange)</w:t>
                  </w:r>
                </w:p>
              </w:tc>
            </w:tr>
          </w:tbl>
          <w:p w:rsidR="00425CDB" w:rsidRPr="001F6248" w:rsidRDefault="00425CDB">
            <w:pPr>
              <w:rPr>
                <w:rFonts w:ascii="Arial Rounded MT Bold" w:hAnsi="Arial Rounded MT Bold"/>
                <w:sz w:val="24"/>
                <w:szCs w:val="24"/>
              </w:rPr>
            </w:pPr>
            <w:r w:rsidRPr="001F6248">
              <w:rPr>
                <w:rFonts w:ascii="Arial Rounded MT Bold" w:hAnsi="Arial Rounded MT Bold"/>
                <w:sz w:val="24"/>
                <w:szCs w:val="24"/>
              </w:rPr>
              <w:t xml:space="preserve">Bahamas </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292" name="Imagen 29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346" w:history="1">
                    <w:r w:rsidR="00425CDB" w:rsidRPr="001F6248">
                      <w:rPr>
                        <w:rStyle w:val="Hipervnculo"/>
                        <w:rFonts w:ascii="Arial Rounded MT Bold" w:hAnsi="Arial Rounded MT Bold"/>
                        <w:sz w:val="24"/>
                        <w:szCs w:val="24"/>
                      </w:rPr>
                      <w:t>Bahamas International Securities Exchange</w:t>
                    </w:r>
                  </w:hyperlink>
                  <w:r w:rsidR="00425CDB" w:rsidRPr="001F6248">
                    <w:rPr>
                      <w:rFonts w:ascii="Arial Rounded MT Bold" w:hAnsi="Arial Rounded MT Bold"/>
                      <w:sz w:val="24"/>
                      <w:szCs w:val="24"/>
                    </w:rPr>
                    <w:t xml:space="preserve"> </w:t>
                  </w:r>
                </w:p>
              </w:tc>
            </w:tr>
          </w:tbl>
          <w:p w:rsidR="00425CDB" w:rsidRPr="001F6248" w:rsidRDefault="00425CDB">
            <w:pPr>
              <w:rPr>
                <w:rFonts w:ascii="Arial Rounded MT Bold" w:hAnsi="Arial Rounded MT Bold"/>
                <w:sz w:val="24"/>
                <w:szCs w:val="24"/>
              </w:rPr>
            </w:pPr>
            <w:r w:rsidRPr="001F6248">
              <w:rPr>
                <w:rFonts w:ascii="Arial Rounded MT Bold" w:hAnsi="Arial Rounded MT Bold"/>
                <w:sz w:val="24"/>
                <w:szCs w:val="24"/>
              </w:rPr>
              <w:t xml:space="preserve">Barbados </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293" name="Imagen 29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347" w:history="1">
                    <w:r w:rsidR="00425CDB" w:rsidRPr="001F6248">
                      <w:rPr>
                        <w:rStyle w:val="Hipervnculo"/>
                        <w:rFonts w:ascii="Arial Rounded MT Bold" w:hAnsi="Arial Rounded MT Bold"/>
                        <w:sz w:val="24"/>
                        <w:szCs w:val="24"/>
                      </w:rPr>
                      <w:t>Barbados Stock Exchange</w:t>
                    </w:r>
                  </w:hyperlink>
                  <w:r w:rsidR="00425CDB" w:rsidRPr="001F6248">
                    <w:rPr>
                      <w:rFonts w:ascii="Arial Rounded MT Bold" w:hAnsi="Arial Rounded MT Bold"/>
                      <w:sz w:val="24"/>
                      <w:szCs w:val="24"/>
                    </w:rPr>
                    <w:t xml:space="preserve"> </w:t>
                  </w:r>
                </w:p>
              </w:tc>
            </w:tr>
          </w:tbl>
          <w:p w:rsidR="00425CDB" w:rsidRPr="001F6248" w:rsidRDefault="00425CDB">
            <w:pPr>
              <w:rPr>
                <w:rFonts w:ascii="Arial Rounded MT Bold" w:hAnsi="Arial Rounded MT Bold"/>
                <w:sz w:val="24"/>
                <w:szCs w:val="24"/>
              </w:rPr>
            </w:pPr>
            <w:r w:rsidRPr="001F6248">
              <w:rPr>
                <w:rFonts w:ascii="Arial Rounded MT Bold" w:hAnsi="Arial Rounded MT Bold"/>
                <w:sz w:val="24"/>
                <w:szCs w:val="24"/>
              </w:rPr>
              <w:t xml:space="preserve">Bermuda </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lastRenderedPageBreak/>
                    <w:drawing>
                      <wp:inline distT="0" distB="0" distL="0" distR="0">
                        <wp:extent cx="190500" cy="190500"/>
                        <wp:effectExtent l="19050" t="0" r="0" b="0"/>
                        <wp:docPr id="294" name="Imagen 29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348" w:history="1">
                    <w:r w:rsidR="00425CDB" w:rsidRPr="001F6248">
                      <w:rPr>
                        <w:rStyle w:val="Hipervnculo"/>
                        <w:rFonts w:ascii="Arial Rounded MT Bold" w:hAnsi="Arial Rounded MT Bold"/>
                        <w:sz w:val="24"/>
                        <w:szCs w:val="24"/>
                      </w:rPr>
                      <w:t>Bermuda Stock Exchange</w:t>
                    </w:r>
                  </w:hyperlink>
                  <w:r w:rsidR="00425CDB" w:rsidRPr="001F6248">
                    <w:rPr>
                      <w:rFonts w:ascii="Arial Rounded MT Bold" w:hAnsi="Arial Rounded MT Bold"/>
                      <w:sz w:val="24"/>
                      <w:szCs w:val="24"/>
                    </w:rPr>
                    <w:t xml:space="preserve"> </w:t>
                  </w:r>
                </w:p>
              </w:tc>
            </w:tr>
          </w:tbl>
          <w:p w:rsidR="00425CDB" w:rsidRPr="001F6248" w:rsidRDefault="00425CDB">
            <w:pPr>
              <w:rPr>
                <w:rFonts w:ascii="Arial Rounded MT Bold" w:hAnsi="Arial Rounded MT Bold"/>
                <w:sz w:val="24"/>
                <w:szCs w:val="24"/>
              </w:rPr>
            </w:pPr>
            <w:r w:rsidRPr="001F6248">
              <w:rPr>
                <w:rFonts w:ascii="Arial Rounded MT Bold" w:hAnsi="Arial Rounded MT Bold"/>
                <w:sz w:val="24"/>
                <w:szCs w:val="24"/>
              </w:rPr>
              <w:t xml:space="preserve">Bolivia </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295" name="Imagen 29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349" w:history="1">
                    <w:r w:rsidR="00425CDB" w:rsidRPr="001F6248">
                      <w:rPr>
                        <w:rStyle w:val="Hipervnculo"/>
                        <w:rFonts w:ascii="Arial Rounded MT Bold" w:hAnsi="Arial Rounded MT Bold"/>
                        <w:sz w:val="24"/>
                        <w:szCs w:val="24"/>
                      </w:rPr>
                      <w:t>Bolsa Boliviana De Valores</w:t>
                    </w:r>
                  </w:hyperlink>
                  <w:r w:rsidR="00425CDB" w:rsidRPr="001F6248">
                    <w:rPr>
                      <w:rFonts w:ascii="Arial Rounded MT Bold" w:hAnsi="Arial Rounded MT Bold"/>
                      <w:sz w:val="24"/>
                      <w:szCs w:val="24"/>
                    </w:rPr>
                    <w:t xml:space="preserve"> </w:t>
                  </w:r>
                </w:p>
              </w:tc>
            </w:tr>
          </w:tbl>
          <w:p w:rsidR="00425CDB" w:rsidRPr="001F6248" w:rsidRDefault="00425CDB">
            <w:pPr>
              <w:rPr>
                <w:rFonts w:ascii="Arial Rounded MT Bold" w:hAnsi="Arial Rounded MT Bold"/>
                <w:sz w:val="24"/>
                <w:szCs w:val="24"/>
              </w:rPr>
            </w:pPr>
            <w:r w:rsidRPr="001F6248">
              <w:rPr>
                <w:rFonts w:ascii="Arial Rounded MT Bold" w:hAnsi="Arial Rounded MT Bold"/>
                <w:sz w:val="24"/>
                <w:szCs w:val="24"/>
              </w:rPr>
              <w:t xml:space="preserve">Brazil </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296" name="Imagen 29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350" w:history="1">
                    <w:r w:rsidR="00425CDB" w:rsidRPr="001F6248">
                      <w:rPr>
                        <w:rStyle w:val="Hipervnculo"/>
                        <w:rFonts w:ascii="Arial Rounded MT Bold" w:hAnsi="Arial Rounded MT Bold"/>
                        <w:sz w:val="24"/>
                        <w:szCs w:val="24"/>
                      </w:rPr>
                      <w:t>Bolsa Brasileira de Mercadorias</w:t>
                    </w:r>
                  </w:hyperlink>
                  <w:r w:rsidR="00425CDB" w:rsidRPr="001F6248">
                    <w:rPr>
                      <w:rFonts w:ascii="Arial Rounded MT Bold" w:hAnsi="Arial Rounded MT Bold"/>
                      <w:sz w:val="24"/>
                      <w:szCs w:val="24"/>
                    </w:rPr>
                    <w:t xml:space="preserve"> (merger of the commodities exchanges of Goiás, Mato Grosso do Sul, Minas Gerais, Paraná, and Rio Grande do Sul e Uberlândia)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297" name="Imagen 29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351" w:history="1">
                    <w:r w:rsidR="00425CDB" w:rsidRPr="001F6248">
                      <w:rPr>
                        <w:rStyle w:val="Hipervnculo"/>
                        <w:rFonts w:ascii="Arial Rounded MT Bold" w:hAnsi="Arial Rounded MT Bold"/>
                        <w:sz w:val="24"/>
                        <w:szCs w:val="24"/>
                      </w:rPr>
                      <w:t>Bolsa de Cereais e Mercadorias de Londrina</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298" name="Imagen 29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352" w:history="1">
                    <w:r w:rsidR="00425CDB" w:rsidRPr="001F6248">
                      <w:rPr>
                        <w:rStyle w:val="Hipervnculo"/>
                        <w:rFonts w:ascii="Arial Rounded MT Bold" w:hAnsi="Arial Rounded MT Bold"/>
                        <w:sz w:val="24"/>
                        <w:szCs w:val="24"/>
                      </w:rPr>
                      <w:t>Bolsa de Cereais e Mercadorias de Maringá</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299" name="Imagen 29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353" w:history="1">
                    <w:r w:rsidR="00425CDB" w:rsidRPr="001F6248">
                      <w:rPr>
                        <w:rStyle w:val="Hipervnculo"/>
                        <w:rFonts w:ascii="Arial Rounded MT Bold" w:hAnsi="Arial Rounded MT Bold"/>
                        <w:sz w:val="24"/>
                        <w:szCs w:val="24"/>
                      </w:rPr>
                      <w:t>Bolsa de Cereais e Mercadorias do Estado de Mato Grosso</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300" name="Imagen 300"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354" w:history="1">
                    <w:r w:rsidR="00425CDB" w:rsidRPr="001F6248">
                      <w:rPr>
                        <w:rStyle w:val="Hipervnculo"/>
                        <w:rFonts w:ascii="Arial Rounded MT Bold" w:hAnsi="Arial Rounded MT Bold"/>
                        <w:sz w:val="24"/>
                        <w:szCs w:val="24"/>
                      </w:rPr>
                      <w:t>Bolsa de Gêneros Alimentícios do Rio de Janeiro</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301" name="Imagen 30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355" w:history="1">
                    <w:r w:rsidR="00425CDB" w:rsidRPr="001F6248">
                      <w:rPr>
                        <w:rStyle w:val="Hipervnculo"/>
                        <w:rFonts w:ascii="Arial Rounded MT Bold" w:hAnsi="Arial Rounded MT Bold"/>
                        <w:sz w:val="24"/>
                        <w:szCs w:val="24"/>
                      </w:rPr>
                      <w:t>Bolsa de Mercadoria de Brasilia</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302" name="Imagen 30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356" w:history="1">
                    <w:r w:rsidR="00425CDB" w:rsidRPr="001F6248">
                      <w:rPr>
                        <w:rStyle w:val="Hipervnculo"/>
                        <w:rFonts w:ascii="Arial Rounded MT Bold" w:hAnsi="Arial Rounded MT Bold"/>
                        <w:sz w:val="24"/>
                        <w:szCs w:val="24"/>
                      </w:rPr>
                      <w:t>Bolsa de Mercadorias &amp; Futuros</w:t>
                    </w:r>
                  </w:hyperlink>
                  <w:r w:rsidR="00425CDB" w:rsidRPr="001F6248">
                    <w:rPr>
                      <w:rFonts w:ascii="Arial Rounded MT Bold" w:hAnsi="Arial Rounded MT Bold"/>
                      <w:sz w:val="24"/>
                      <w:szCs w:val="24"/>
                    </w:rPr>
                    <w:t xml:space="preserve"> (Commodities &amp; Futures Exchange)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303" name="Imagen 30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sz w:val="24"/>
                      <w:szCs w:val="24"/>
                    </w:rPr>
                    <w:t xml:space="preserve">Bolsa de Valores da Bahia-Sergipe-Alagoas: see BOVESPA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304" name="Imagen 30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sz w:val="24"/>
                      <w:szCs w:val="24"/>
                    </w:rPr>
                    <w:t xml:space="preserve">Bolsa de Valores do Extreme Sul: see BOVESPA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305" name="Imagen 30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357" w:history="1">
                    <w:r w:rsidR="00425CDB" w:rsidRPr="001F6248">
                      <w:rPr>
                        <w:rStyle w:val="Hipervnculo"/>
                        <w:rFonts w:ascii="Arial Rounded MT Bold" w:hAnsi="Arial Rounded MT Bold"/>
                        <w:sz w:val="24"/>
                        <w:szCs w:val="24"/>
                      </w:rPr>
                      <w:t>Bolsa de Valores Minas-Espirito Santo-Brasilia</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306" name="Imagen 30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358" w:history="1">
                    <w:r w:rsidR="00425CDB" w:rsidRPr="001F6248">
                      <w:rPr>
                        <w:rStyle w:val="Hipervnculo"/>
                        <w:rFonts w:ascii="Arial Rounded MT Bold" w:hAnsi="Arial Rounded MT Bold"/>
                        <w:sz w:val="24"/>
                        <w:szCs w:val="24"/>
                      </w:rPr>
                      <w:t>Bolsa de Valores do Paraná</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307" name="Imagen 30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359" w:history="1">
                    <w:r w:rsidR="00425CDB" w:rsidRPr="001F6248">
                      <w:rPr>
                        <w:rStyle w:val="Hipervnculo"/>
                        <w:rFonts w:ascii="Arial Rounded MT Bold" w:hAnsi="Arial Rounded MT Bold"/>
                        <w:sz w:val="24"/>
                        <w:szCs w:val="24"/>
                      </w:rPr>
                      <w:t>Bolsa de Valores Regional</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308" name="Imagen 30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360" w:history="1">
                    <w:r w:rsidR="00425CDB" w:rsidRPr="001F6248">
                      <w:rPr>
                        <w:rStyle w:val="Hipervnculo"/>
                        <w:rFonts w:ascii="Arial Rounded MT Bold" w:hAnsi="Arial Rounded MT Bold"/>
                        <w:sz w:val="24"/>
                        <w:szCs w:val="24"/>
                      </w:rPr>
                      <w:t>Bolsa de Valores do Rio de Janeiro</w:t>
                    </w:r>
                  </w:hyperlink>
                  <w:r w:rsidR="00425CDB" w:rsidRPr="001F6248">
                    <w:rPr>
                      <w:rFonts w:ascii="Arial Rounded MT Bold" w:hAnsi="Arial Rounded MT Bold"/>
                      <w:sz w:val="24"/>
                      <w:szCs w:val="24"/>
                    </w:rPr>
                    <w:t xml:space="preserve"> (Rio De Janeiro Stock Exchange)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309" name="Imagen 30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361" w:history="1">
                    <w:r w:rsidR="00425CDB" w:rsidRPr="001F6248">
                      <w:rPr>
                        <w:rStyle w:val="Hipervnculo"/>
                        <w:rFonts w:ascii="Arial Rounded MT Bold" w:hAnsi="Arial Rounded MT Bold"/>
                        <w:sz w:val="24"/>
                        <w:szCs w:val="24"/>
                      </w:rPr>
                      <w:t xml:space="preserve">BOVESPA </w:t>
                    </w:r>
                  </w:hyperlink>
                  <w:r w:rsidR="00425CDB" w:rsidRPr="001F6248">
                    <w:rPr>
                      <w:rFonts w:ascii="Arial Rounded MT Bold" w:hAnsi="Arial Rounded MT Bold"/>
                      <w:sz w:val="24"/>
                      <w:szCs w:val="24"/>
                    </w:rPr>
                    <w:t xml:space="preserve">(Bolsa de Valores de Sao Paulo - Sao Paulo Stock Exchange; integrates the regional exchanges at Bahia-Sergipe-Alagoas, Extremo Sul, Minas-Espirito Santo-Brasilia, Paraná, and others)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310" name="Imagen 310"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362" w:history="1">
                    <w:r w:rsidR="00425CDB" w:rsidRPr="001F6248">
                      <w:rPr>
                        <w:rStyle w:val="Hipervnculo"/>
                        <w:rFonts w:ascii="Arial Rounded MT Bold" w:hAnsi="Arial Rounded MT Bold"/>
                        <w:sz w:val="24"/>
                        <w:szCs w:val="24"/>
                      </w:rPr>
                      <w:t>Sistema Integrado de Bolsas Brasileiras</w:t>
                    </w:r>
                  </w:hyperlink>
                  <w:r w:rsidR="00425CDB" w:rsidRPr="001F6248">
                    <w:rPr>
                      <w:rFonts w:ascii="Arial Rounded MT Bold" w:hAnsi="Arial Rounded MT Bold"/>
                      <w:sz w:val="24"/>
                      <w:szCs w:val="24"/>
                    </w:rPr>
                    <w:t xml:space="preserve"> (SIBB)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311" name="Imagen 31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363" w:history="1">
                    <w:r w:rsidR="00425CDB" w:rsidRPr="001F6248">
                      <w:rPr>
                        <w:rStyle w:val="Hipervnculo"/>
                        <w:rFonts w:ascii="Arial Rounded MT Bold" w:hAnsi="Arial Rounded MT Bold"/>
                        <w:sz w:val="24"/>
                        <w:szCs w:val="24"/>
                      </w:rPr>
                      <w:t>Sociedade Operadora do Mercado de Ativos</w:t>
                    </w:r>
                  </w:hyperlink>
                  <w:r w:rsidR="00425CDB" w:rsidRPr="001F6248">
                    <w:rPr>
                      <w:rFonts w:ascii="Arial Rounded MT Bold" w:hAnsi="Arial Rounded MT Bold"/>
                      <w:sz w:val="24"/>
                      <w:szCs w:val="24"/>
                    </w:rPr>
                    <w:t xml:space="preserve"> (SOMA)</w:t>
                  </w:r>
                </w:p>
              </w:tc>
            </w:tr>
          </w:tbl>
          <w:p w:rsidR="00425CDB" w:rsidRPr="001F6248" w:rsidRDefault="00425CDB">
            <w:pPr>
              <w:rPr>
                <w:rFonts w:ascii="Arial Rounded MT Bold" w:hAnsi="Arial Rounded MT Bold"/>
                <w:sz w:val="24"/>
                <w:szCs w:val="24"/>
              </w:rPr>
            </w:pPr>
            <w:r w:rsidRPr="001F6248">
              <w:rPr>
                <w:rFonts w:ascii="Arial Rounded MT Bold" w:hAnsi="Arial Rounded MT Bold"/>
                <w:sz w:val="24"/>
                <w:szCs w:val="24"/>
              </w:rPr>
              <w:t xml:space="preserve">Cayman Islands </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312" name="Imagen 31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364" w:history="1">
                    <w:r w:rsidR="00425CDB" w:rsidRPr="001F6248">
                      <w:rPr>
                        <w:rStyle w:val="Hipervnculo"/>
                        <w:rFonts w:ascii="Arial Rounded MT Bold" w:hAnsi="Arial Rounded MT Bold"/>
                        <w:sz w:val="24"/>
                        <w:szCs w:val="24"/>
                      </w:rPr>
                      <w:t>Cayman Islands Stock Exchange</w:t>
                    </w:r>
                  </w:hyperlink>
                  <w:r w:rsidR="00425CDB" w:rsidRPr="001F6248">
                    <w:rPr>
                      <w:rFonts w:ascii="Arial Rounded MT Bold" w:hAnsi="Arial Rounded MT Bold"/>
                      <w:sz w:val="24"/>
                      <w:szCs w:val="24"/>
                    </w:rPr>
                    <w:t xml:space="preserve"> </w:t>
                  </w:r>
                </w:p>
              </w:tc>
            </w:tr>
          </w:tbl>
          <w:p w:rsidR="00425CDB" w:rsidRPr="001F6248" w:rsidRDefault="00425CDB">
            <w:pPr>
              <w:rPr>
                <w:rFonts w:ascii="Arial Rounded MT Bold" w:hAnsi="Arial Rounded MT Bold"/>
                <w:sz w:val="24"/>
                <w:szCs w:val="24"/>
              </w:rPr>
            </w:pPr>
            <w:r w:rsidRPr="001F6248">
              <w:rPr>
                <w:rFonts w:ascii="Arial Rounded MT Bold" w:hAnsi="Arial Rounded MT Bold"/>
                <w:sz w:val="24"/>
                <w:szCs w:val="24"/>
              </w:rPr>
              <w:lastRenderedPageBreak/>
              <w:t xml:space="preserve">Chile </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313" name="Imagen 31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365" w:history="1">
                    <w:r w:rsidR="00425CDB" w:rsidRPr="001F6248">
                      <w:rPr>
                        <w:rStyle w:val="Hipervnculo"/>
                        <w:rFonts w:ascii="Arial Rounded MT Bold" w:hAnsi="Arial Rounded MT Bold"/>
                        <w:sz w:val="24"/>
                        <w:szCs w:val="24"/>
                      </w:rPr>
                      <w:t>Bolsa de Comercio de Santiago</w:t>
                    </w:r>
                  </w:hyperlink>
                  <w:r w:rsidR="00425CDB" w:rsidRPr="001F6248">
                    <w:rPr>
                      <w:rFonts w:ascii="Arial Rounded MT Bold" w:hAnsi="Arial Rounded MT Bold"/>
                      <w:sz w:val="24"/>
                      <w:szCs w:val="24"/>
                    </w:rPr>
                    <w:t xml:space="preserve"> (Santiago Stock Exchange)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314" name="Imagen 31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366" w:history="1">
                    <w:r w:rsidR="00425CDB" w:rsidRPr="001F6248">
                      <w:rPr>
                        <w:rStyle w:val="Hipervnculo"/>
                        <w:rFonts w:ascii="Arial Rounded MT Bold" w:hAnsi="Arial Rounded MT Bold"/>
                        <w:sz w:val="24"/>
                        <w:szCs w:val="24"/>
                      </w:rPr>
                      <w:t>Bolsa Electrónica de Chile</w:t>
                    </w:r>
                  </w:hyperlink>
                  <w:r w:rsidR="00425CDB" w:rsidRPr="001F6248">
                    <w:rPr>
                      <w:rFonts w:ascii="Arial Rounded MT Bold" w:hAnsi="Arial Rounded MT Bold"/>
                      <w:sz w:val="24"/>
                      <w:szCs w:val="24"/>
                    </w:rPr>
                    <w:t xml:space="preserve"> </w:t>
                  </w:r>
                </w:p>
              </w:tc>
            </w:tr>
          </w:tbl>
          <w:p w:rsidR="00425CDB" w:rsidRPr="001F6248" w:rsidRDefault="00425CDB">
            <w:pPr>
              <w:rPr>
                <w:rFonts w:ascii="Arial Rounded MT Bold" w:hAnsi="Arial Rounded MT Bold"/>
                <w:sz w:val="24"/>
                <w:szCs w:val="24"/>
              </w:rPr>
            </w:pPr>
            <w:r w:rsidRPr="001F6248">
              <w:rPr>
                <w:rFonts w:ascii="Arial Rounded MT Bold" w:hAnsi="Arial Rounded MT Bold"/>
                <w:sz w:val="24"/>
                <w:szCs w:val="24"/>
              </w:rPr>
              <w:t xml:space="preserve">Colombia </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315" name="Imagen 31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367" w:history="1">
                    <w:r w:rsidR="00425CDB" w:rsidRPr="001F6248">
                      <w:rPr>
                        <w:rStyle w:val="Hipervnculo"/>
                        <w:rFonts w:ascii="Arial Rounded MT Bold" w:hAnsi="Arial Rounded MT Bold"/>
                        <w:sz w:val="24"/>
                        <w:szCs w:val="24"/>
                      </w:rPr>
                      <w:t>Bolsa de Valores de Colombia</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316" name="Imagen 31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368" w:history="1">
                    <w:r w:rsidR="00425CDB" w:rsidRPr="001F6248">
                      <w:rPr>
                        <w:rStyle w:val="Hipervnculo"/>
                        <w:rFonts w:ascii="Arial Rounded MT Bold" w:hAnsi="Arial Rounded MT Bold"/>
                        <w:sz w:val="24"/>
                        <w:szCs w:val="24"/>
                      </w:rPr>
                      <w:t>Bolsa Nacional Agropecuaria</w:t>
                    </w:r>
                  </w:hyperlink>
                  <w:r w:rsidR="00425CDB" w:rsidRPr="001F6248">
                    <w:rPr>
                      <w:rFonts w:ascii="Arial Rounded MT Bold" w:hAnsi="Arial Rounded MT Bold"/>
                      <w:sz w:val="24"/>
                      <w:szCs w:val="24"/>
                    </w:rPr>
                    <w:t xml:space="preserve"> </w:t>
                  </w:r>
                </w:p>
              </w:tc>
            </w:tr>
          </w:tbl>
          <w:p w:rsidR="00425CDB" w:rsidRPr="001F6248" w:rsidRDefault="00425CDB">
            <w:pPr>
              <w:rPr>
                <w:rFonts w:ascii="Arial Rounded MT Bold" w:hAnsi="Arial Rounded MT Bold"/>
                <w:sz w:val="24"/>
                <w:szCs w:val="24"/>
              </w:rPr>
            </w:pPr>
            <w:r w:rsidRPr="001F6248">
              <w:rPr>
                <w:rFonts w:ascii="Arial Rounded MT Bold" w:hAnsi="Arial Rounded MT Bold"/>
                <w:sz w:val="24"/>
                <w:szCs w:val="24"/>
              </w:rPr>
              <w:t xml:space="preserve">Costa Rica </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317" name="Imagen 31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369" w:history="1">
                    <w:r w:rsidR="00425CDB" w:rsidRPr="001F6248">
                      <w:rPr>
                        <w:rStyle w:val="Hipervnculo"/>
                        <w:rFonts w:ascii="Arial Rounded MT Bold" w:hAnsi="Arial Rounded MT Bold"/>
                        <w:sz w:val="24"/>
                        <w:szCs w:val="24"/>
                      </w:rPr>
                      <w:t>Bolsa Nacional de Valores</w:t>
                    </w:r>
                  </w:hyperlink>
                  <w:r w:rsidR="00425CDB" w:rsidRPr="001F6248">
                    <w:rPr>
                      <w:rFonts w:ascii="Arial Rounded MT Bold" w:hAnsi="Arial Rounded MT Bold"/>
                      <w:sz w:val="24"/>
                      <w:szCs w:val="24"/>
                    </w:rPr>
                    <w:t xml:space="preserve"> (Costa Rica Stock Exchange)</w:t>
                  </w:r>
                </w:p>
              </w:tc>
            </w:tr>
          </w:tbl>
          <w:p w:rsidR="00425CDB" w:rsidRPr="001F6248" w:rsidRDefault="00425CDB">
            <w:pPr>
              <w:rPr>
                <w:rFonts w:ascii="Arial Rounded MT Bold" w:hAnsi="Arial Rounded MT Bold"/>
                <w:sz w:val="24"/>
                <w:szCs w:val="24"/>
              </w:rPr>
            </w:pPr>
            <w:r w:rsidRPr="001F6248">
              <w:rPr>
                <w:rFonts w:ascii="Arial Rounded MT Bold" w:hAnsi="Arial Rounded MT Bold"/>
                <w:sz w:val="24"/>
                <w:szCs w:val="24"/>
              </w:rPr>
              <w:t xml:space="preserve">Dominican Republic </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318" name="Imagen 31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370" w:history="1">
                    <w:r w:rsidR="00425CDB" w:rsidRPr="001F6248">
                      <w:rPr>
                        <w:rStyle w:val="Hipervnculo"/>
                        <w:rFonts w:ascii="Arial Rounded MT Bold" w:hAnsi="Arial Rounded MT Bold"/>
                        <w:sz w:val="24"/>
                        <w:szCs w:val="24"/>
                      </w:rPr>
                      <w:t>Bolsa de Valores de la República Dominicana</w:t>
                    </w:r>
                  </w:hyperlink>
                  <w:r w:rsidR="00425CDB" w:rsidRPr="001F6248">
                    <w:rPr>
                      <w:rFonts w:ascii="Arial Rounded MT Bold" w:hAnsi="Arial Rounded MT Bold"/>
                      <w:sz w:val="24"/>
                      <w:szCs w:val="24"/>
                    </w:rPr>
                    <w:t xml:space="preserve"> </w:t>
                  </w:r>
                </w:p>
              </w:tc>
            </w:tr>
          </w:tbl>
          <w:p w:rsidR="00425CDB" w:rsidRPr="001F6248" w:rsidRDefault="00425CDB">
            <w:pPr>
              <w:rPr>
                <w:rFonts w:ascii="Arial Rounded MT Bold" w:hAnsi="Arial Rounded MT Bold"/>
                <w:sz w:val="24"/>
                <w:szCs w:val="24"/>
              </w:rPr>
            </w:pPr>
            <w:r w:rsidRPr="001F6248">
              <w:rPr>
                <w:rFonts w:ascii="Arial Rounded MT Bold" w:hAnsi="Arial Rounded MT Bold"/>
                <w:sz w:val="24"/>
                <w:szCs w:val="24"/>
              </w:rPr>
              <w:t xml:space="preserve">Ecuador </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319" name="Imagen 31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371" w:history="1">
                    <w:r w:rsidR="00425CDB" w:rsidRPr="001F6248">
                      <w:rPr>
                        <w:rStyle w:val="Hipervnculo"/>
                        <w:rFonts w:ascii="Arial Rounded MT Bold" w:hAnsi="Arial Rounded MT Bold"/>
                        <w:sz w:val="24"/>
                        <w:szCs w:val="24"/>
                      </w:rPr>
                      <w:t>Bolsa de Valores de Quito</w:t>
                    </w:r>
                  </w:hyperlink>
                  <w:r w:rsidR="00425CDB" w:rsidRPr="001F6248">
                    <w:rPr>
                      <w:rFonts w:ascii="Arial Rounded MT Bold" w:hAnsi="Arial Rounded MT Bold"/>
                      <w:sz w:val="24"/>
                      <w:szCs w:val="24"/>
                    </w:rPr>
                    <w:t xml:space="preserve"> (Quito Stock Exchange)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320" name="Imagen 320"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372" w:history="1">
                    <w:r w:rsidR="00425CDB" w:rsidRPr="001F6248">
                      <w:rPr>
                        <w:rStyle w:val="Hipervnculo"/>
                        <w:rFonts w:ascii="Arial Rounded MT Bold" w:hAnsi="Arial Rounded MT Bold"/>
                        <w:sz w:val="24"/>
                        <w:szCs w:val="24"/>
                      </w:rPr>
                      <w:t>Bolsa de Valores de Guayaquil</w:t>
                    </w:r>
                  </w:hyperlink>
                  <w:r w:rsidR="00425CDB" w:rsidRPr="001F6248">
                    <w:rPr>
                      <w:rFonts w:ascii="Arial Rounded MT Bold" w:hAnsi="Arial Rounded MT Bold"/>
                      <w:sz w:val="24"/>
                      <w:szCs w:val="24"/>
                    </w:rPr>
                    <w:t xml:space="preserve"> (Guayaquil Stock Exchange)</w:t>
                  </w:r>
                </w:p>
              </w:tc>
            </w:tr>
          </w:tbl>
          <w:p w:rsidR="00425CDB" w:rsidRPr="001F6248" w:rsidRDefault="00425CDB">
            <w:pPr>
              <w:rPr>
                <w:rFonts w:ascii="Arial Rounded MT Bold" w:hAnsi="Arial Rounded MT Bold"/>
                <w:sz w:val="24"/>
                <w:szCs w:val="24"/>
              </w:rPr>
            </w:pPr>
            <w:r w:rsidRPr="001F6248">
              <w:rPr>
                <w:rFonts w:ascii="Arial Rounded MT Bold" w:hAnsi="Arial Rounded MT Bold"/>
                <w:sz w:val="24"/>
                <w:szCs w:val="24"/>
              </w:rPr>
              <w:t xml:space="preserve">El Salvador </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321" name="Imagen 32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373" w:history="1">
                    <w:r w:rsidR="00425CDB" w:rsidRPr="001F6248">
                      <w:rPr>
                        <w:rStyle w:val="Hipervnculo"/>
                        <w:rFonts w:ascii="Arial Rounded MT Bold" w:hAnsi="Arial Rounded MT Bold"/>
                        <w:sz w:val="24"/>
                        <w:szCs w:val="24"/>
                      </w:rPr>
                      <w:t>Bolsa de Valores de El Salvador</w:t>
                    </w:r>
                  </w:hyperlink>
                  <w:r w:rsidR="00425CDB" w:rsidRPr="001F6248">
                    <w:rPr>
                      <w:rFonts w:ascii="Arial Rounded MT Bold" w:hAnsi="Arial Rounded MT Bold"/>
                      <w:sz w:val="24"/>
                      <w:szCs w:val="24"/>
                    </w:rPr>
                    <w:t xml:space="preserve"> </w:t>
                  </w:r>
                </w:p>
              </w:tc>
            </w:tr>
          </w:tbl>
          <w:p w:rsidR="00425CDB" w:rsidRPr="001F6248" w:rsidRDefault="00425CDB">
            <w:pPr>
              <w:rPr>
                <w:rFonts w:ascii="Arial Rounded MT Bold" w:hAnsi="Arial Rounded MT Bold"/>
                <w:sz w:val="24"/>
                <w:szCs w:val="24"/>
              </w:rPr>
            </w:pPr>
            <w:r w:rsidRPr="001F6248">
              <w:rPr>
                <w:rFonts w:ascii="Arial Rounded MT Bold" w:hAnsi="Arial Rounded MT Bold"/>
                <w:sz w:val="24"/>
                <w:szCs w:val="24"/>
              </w:rPr>
              <w:t xml:space="preserve">Guatemala </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322" name="Imagen 32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374" w:history="1">
                    <w:r w:rsidR="00425CDB" w:rsidRPr="001F6248">
                      <w:rPr>
                        <w:rStyle w:val="Hipervnculo"/>
                        <w:rFonts w:ascii="Arial Rounded MT Bold" w:hAnsi="Arial Rounded MT Bold"/>
                        <w:sz w:val="24"/>
                        <w:szCs w:val="24"/>
                      </w:rPr>
                      <w:t>Bolsa de Valores Nacional</w:t>
                    </w:r>
                  </w:hyperlink>
                  <w:r w:rsidR="00425CDB" w:rsidRPr="001F6248">
                    <w:rPr>
                      <w:rFonts w:ascii="Arial Rounded MT Bold" w:hAnsi="Arial Rounded MT Bold"/>
                      <w:sz w:val="24"/>
                      <w:szCs w:val="24"/>
                    </w:rPr>
                    <w:t xml:space="preserve"> </w:t>
                  </w:r>
                </w:p>
              </w:tc>
            </w:tr>
          </w:tbl>
          <w:p w:rsidR="00425CDB" w:rsidRPr="001F6248" w:rsidRDefault="00425CDB">
            <w:pPr>
              <w:rPr>
                <w:rFonts w:ascii="Arial Rounded MT Bold" w:hAnsi="Arial Rounded MT Bold"/>
                <w:sz w:val="24"/>
                <w:szCs w:val="24"/>
              </w:rPr>
            </w:pPr>
            <w:r w:rsidRPr="001F6248">
              <w:rPr>
                <w:rFonts w:ascii="Arial Rounded MT Bold" w:hAnsi="Arial Rounded MT Bold"/>
                <w:sz w:val="24"/>
                <w:szCs w:val="24"/>
              </w:rPr>
              <w:t xml:space="preserve">Honduras </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323" name="Imagen 32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375" w:history="1">
                    <w:r w:rsidR="00425CDB" w:rsidRPr="001F6248">
                      <w:rPr>
                        <w:rStyle w:val="Hipervnculo"/>
                        <w:rFonts w:ascii="Arial Rounded MT Bold" w:hAnsi="Arial Rounded MT Bold"/>
                        <w:sz w:val="24"/>
                        <w:szCs w:val="24"/>
                      </w:rPr>
                      <w:t>Bolsa Centroamericana de Valores</w:t>
                    </w:r>
                  </w:hyperlink>
                  <w:r w:rsidR="00425CDB" w:rsidRPr="001F6248">
                    <w:rPr>
                      <w:rFonts w:ascii="Arial Rounded MT Bold" w:hAnsi="Arial Rounded MT Bold"/>
                      <w:sz w:val="24"/>
                      <w:szCs w:val="24"/>
                    </w:rPr>
                    <w:t xml:space="preserve">  </w:t>
                  </w:r>
                </w:p>
              </w:tc>
            </w:tr>
          </w:tbl>
          <w:p w:rsidR="00425CDB" w:rsidRPr="001F6248" w:rsidRDefault="00425CDB">
            <w:pPr>
              <w:rPr>
                <w:rFonts w:ascii="Arial Rounded MT Bold" w:hAnsi="Arial Rounded MT Bold"/>
                <w:sz w:val="24"/>
                <w:szCs w:val="24"/>
              </w:rPr>
            </w:pPr>
            <w:r w:rsidRPr="001F6248">
              <w:rPr>
                <w:rFonts w:ascii="Arial Rounded MT Bold" w:hAnsi="Arial Rounded MT Bold"/>
                <w:sz w:val="24"/>
                <w:szCs w:val="24"/>
              </w:rPr>
              <w:t xml:space="preserve">Jamaica </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324" name="Imagen 32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376" w:history="1">
                    <w:r w:rsidR="00425CDB" w:rsidRPr="001F6248">
                      <w:rPr>
                        <w:rStyle w:val="Hipervnculo"/>
                        <w:rFonts w:ascii="Arial Rounded MT Bold" w:hAnsi="Arial Rounded MT Bold"/>
                        <w:sz w:val="24"/>
                        <w:szCs w:val="24"/>
                      </w:rPr>
                      <w:t>Jamaica Stock Exchange</w:t>
                    </w:r>
                  </w:hyperlink>
                  <w:r w:rsidR="00425CDB" w:rsidRPr="001F6248">
                    <w:rPr>
                      <w:rFonts w:ascii="Arial Rounded MT Bold" w:hAnsi="Arial Rounded MT Bold"/>
                      <w:sz w:val="24"/>
                      <w:szCs w:val="24"/>
                    </w:rPr>
                    <w:t xml:space="preserve"> </w:t>
                  </w:r>
                </w:p>
              </w:tc>
            </w:tr>
          </w:tbl>
          <w:p w:rsidR="00425CDB" w:rsidRPr="001F6248" w:rsidRDefault="00425CDB">
            <w:pPr>
              <w:rPr>
                <w:rFonts w:ascii="Arial Rounded MT Bold" w:hAnsi="Arial Rounded MT Bold"/>
                <w:sz w:val="24"/>
                <w:szCs w:val="24"/>
              </w:rPr>
            </w:pPr>
            <w:r w:rsidRPr="001F6248">
              <w:rPr>
                <w:rFonts w:ascii="Arial Rounded MT Bold" w:hAnsi="Arial Rounded MT Bold"/>
                <w:sz w:val="24"/>
                <w:szCs w:val="24"/>
              </w:rPr>
              <w:t xml:space="preserve">Mexico </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325" name="Imagen 32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377" w:history="1">
                    <w:r w:rsidR="00425CDB" w:rsidRPr="001F6248">
                      <w:rPr>
                        <w:rStyle w:val="Hipervnculo"/>
                        <w:rFonts w:ascii="Arial Rounded MT Bold" w:hAnsi="Arial Rounded MT Bold"/>
                        <w:sz w:val="24"/>
                        <w:szCs w:val="24"/>
                      </w:rPr>
                      <w:t>Bolsa Mexicana de Valores</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326" name="Imagen 32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378" w:history="1">
                    <w:r w:rsidR="00425CDB" w:rsidRPr="001F6248">
                      <w:rPr>
                        <w:rStyle w:val="Hipervnculo"/>
                        <w:rFonts w:ascii="Arial Rounded MT Bold" w:hAnsi="Arial Rounded MT Bold"/>
                        <w:sz w:val="24"/>
                        <w:szCs w:val="24"/>
                      </w:rPr>
                      <w:t>Mercado Mexicano de Derivados (MexDer)</w:t>
                    </w:r>
                  </w:hyperlink>
                  <w:r w:rsidR="00425CDB" w:rsidRPr="001F6248">
                    <w:rPr>
                      <w:rFonts w:ascii="Arial Rounded MT Bold" w:hAnsi="Arial Rounded MT Bold"/>
                      <w:sz w:val="24"/>
                      <w:szCs w:val="24"/>
                    </w:rPr>
                    <w:t xml:space="preserve"> (Mexican Derivatives Market)</w:t>
                  </w:r>
                </w:p>
              </w:tc>
            </w:tr>
          </w:tbl>
          <w:p w:rsidR="00425CDB" w:rsidRPr="001F6248" w:rsidRDefault="00425CDB">
            <w:pPr>
              <w:rPr>
                <w:rFonts w:ascii="Arial Rounded MT Bold" w:hAnsi="Arial Rounded MT Bold"/>
                <w:sz w:val="24"/>
                <w:szCs w:val="24"/>
              </w:rPr>
            </w:pPr>
            <w:r w:rsidRPr="001F6248">
              <w:rPr>
                <w:rFonts w:ascii="Arial Rounded MT Bold" w:hAnsi="Arial Rounded MT Bold"/>
                <w:sz w:val="24"/>
                <w:szCs w:val="24"/>
              </w:rPr>
              <w:t xml:space="preserve">Nicaragua </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lastRenderedPageBreak/>
                    <w:drawing>
                      <wp:inline distT="0" distB="0" distL="0" distR="0">
                        <wp:extent cx="190500" cy="190500"/>
                        <wp:effectExtent l="19050" t="0" r="0" b="0"/>
                        <wp:docPr id="327" name="Imagen 32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379" w:history="1">
                    <w:r w:rsidR="00425CDB" w:rsidRPr="001F6248">
                      <w:rPr>
                        <w:rStyle w:val="Hipervnculo"/>
                        <w:rFonts w:ascii="Arial Rounded MT Bold" w:hAnsi="Arial Rounded MT Bold"/>
                        <w:sz w:val="24"/>
                        <w:szCs w:val="24"/>
                      </w:rPr>
                      <w:t>Bolsa de Valores de Nicaragua</w:t>
                    </w:r>
                  </w:hyperlink>
                  <w:r w:rsidR="00425CDB" w:rsidRPr="001F6248">
                    <w:rPr>
                      <w:rFonts w:ascii="Arial Rounded MT Bold" w:hAnsi="Arial Rounded MT Bold"/>
                      <w:sz w:val="24"/>
                      <w:szCs w:val="24"/>
                    </w:rPr>
                    <w:t xml:space="preserve"> </w:t>
                  </w:r>
                </w:p>
              </w:tc>
            </w:tr>
          </w:tbl>
          <w:p w:rsidR="00425CDB" w:rsidRPr="001F6248" w:rsidRDefault="00425CDB">
            <w:pPr>
              <w:rPr>
                <w:rFonts w:ascii="Arial Rounded MT Bold" w:hAnsi="Arial Rounded MT Bold"/>
                <w:sz w:val="24"/>
                <w:szCs w:val="24"/>
              </w:rPr>
            </w:pPr>
            <w:r w:rsidRPr="001F6248">
              <w:rPr>
                <w:rFonts w:ascii="Arial Rounded MT Bold" w:hAnsi="Arial Rounded MT Bold"/>
                <w:sz w:val="24"/>
                <w:szCs w:val="24"/>
              </w:rPr>
              <w:t xml:space="preserve">Panama </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328" name="Imagen 32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380" w:history="1">
                    <w:r w:rsidR="00425CDB" w:rsidRPr="001F6248">
                      <w:rPr>
                        <w:rStyle w:val="Hipervnculo"/>
                        <w:rFonts w:ascii="Arial Rounded MT Bold" w:hAnsi="Arial Rounded MT Bold"/>
                        <w:sz w:val="24"/>
                        <w:szCs w:val="24"/>
                      </w:rPr>
                      <w:t>Bolsa de Valores de Panama</w:t>
                    </w:r>
                  </w:hyperlink>
                  <w:r w:rsidR="00425CDB" w:rsidRPr="001F6248">
                    <w:rPr>
                      <w:rFonts w:ascii="Arial Rounded MT Bold" w:hAnsi="Arial Rounded MT Bold"/>
                      <w:sz w:val="24"/>
                      <w:szCs w:val="24"/>
                    </w:rPr>
                    <w:t xml:space="preserve"> </w:t>
                  </w:r>
                </w:p>
              </w:tc>
            </w:tr>
          </w:tbl>
          <w:p w:rsidR="00425CDB" w:rsidRPr="001F6248" w:rsidRDefault="00425CDB">
            <w:pPr>
              <w:rPr>
                <w:rFonts w:ascii="Arial Rounded MT Bold" w:hAnsi="Arial Rounded MT Bold"/>
                <w:sz w:val="24"/>
                <w:szCs w:val="24"/>
              </w:rPr>
            </w:pPr>
            <w:r w:rsidRPr="001F6248">
              <w:rPr>
                <w:rFonts w:ascii="Arial Rounded MT Bold" w:hAnsi="Arial Rounded MT Bold"/>
                <w:sz w:val="24"/>
                <w:szCs w:val="24"/>
              </w:rPr>
              <w:t xml:space="preserve">Paraguay </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329" name="Imagen 32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381" w:history="1">
                    <w:r w:rsidR="00425CDB" w:rsidRPr="001F6248">
                      <w:rPr>
                        <w:rStyle w:val="Hipervnculo"/>
                        <w:rFonts w:ascii="Arial Rounded MT Bold" w:hAnsi="Arial Rounded MT Bold"/>
                        <w:sz w:val="24"/>
                        <w:szCs w:val="24"/>
                      </w:rPr>
                      <w:t>Bolsa de Valores y Productos de Asuncion</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330" name="Imagen 330"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382" w:history="1">
                    <w:r w:rsidR="00425CDB" w:rsidRPr="001F6248">
                      <w:rPr>
                        <w:rStyle w:val="Hipervnculo"/>
                        <w:rFonts w:ascii="Arial Rounded MT Bold" w:hAnsi="Arial Rounded MT Bold"/>
                        <w:sz w:val="24"/>
                        <w:szCs w:val="24"/>
                      </w:rPr>
                      <w:t>Portafolio de Valores</w:t>
                    </w:r>
                  </w:hyperlink>
                  <w:r w:rsidR="00425CDB" w:rsidRPr="001F6248">
                    <w:rPr>
                      <w:rFonts w:ascii="Arial Rounded MT Bold" w:hAnsi="Arial Rounded MT Bold"/>
                      <w:sz w:val="24"/>
                      <w:szCs w:val="24"/>
                    </w:rPr>
                    <w:t xml:space="preserve"> </w:t>
                  </w:r>
                </w:p>
              </w:tc>
            </w:tr>
          </w:tbl>
          <w:p w:rsidR="00425CDB" w:rsidRPr="001F6248" w:rsidRDefault="00425CDB">
            <w:pPr>
              <w:rPr>
                <w:rFonts w:ascii="Arial Rounded MT Bold" w:hAnsi="Arial Rounded MT Bold"/>
                <w:sz w:val="24"/>
                <w:szCs w:val="24"/>
              </w:rPr>
            </w:pPr>
            <w:r w:rsidRPr="001F6248">
              <w:rPr>
                <w:rFonts w:ascii="Arial Rounded MT Bold" w:hAnsi="Arial Rounded MT Bold"/>
                <w:sz w:val="24"/>
                <w:szCs w:val="24"/>
              </w:rPr>
              <w:t xml:space="preserve">Peru </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331" name="Imagen 33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383" w:history="1">
                    <w:r w:rsidR="00425CDB" w:rsidRPr="001F6248">
                      <w:rPr>
                        <w:rStyle w:val="Hipervnculo"/>
                        <w:rFonts w:ascii="Arial Rounded MT Bold" w:hAnsi="Arial Rounded MT Bold"/>
                        <w:sz w:val="24"/>
                        <w:szCs w:val="24"/>
                      </w:rPr>
                      <w:t>Bolsa de Valores de Lima</w:t>
                    </w:r>
                  </w:hyperlink>
                  <w:r w:rsidR="00425CDB" w:rsidRPr="001F6248">
                    <w:rPr>
                      <w:rFonts w:ascii="Arial Rounded MT Bold" w:hAnsi="Arial Rounded MT Bold"/>
                      <w:sz w:val="24"/>
                      <w:szCs w:val="24"/>
                    </w:rPr>
                    <w:t xml:space="preserve"> </w:t>
                  </w:r>
                </w:p>
              </w:tc>
            </w:tr>
          </w:tbl>
          <w:p w:rsidR="00425CDB" w:rsidRPr="001F6248" w:rsidRDefault="00425CDB">
            <w:pPr>
              <w:rPr>
                <w:rFonts w:ascii="Arial Rounded MT Bold" w:hAnsi="Arial Rounded MT Bold"/>
                <w:sz w:val="24"/>
                <w:szCs w:val="24"/>
              </w:rPr>
            </w:pPr>
            <w:r w:rsidRPr="001F6248">
              <w:rPr>
                <w:rFonts w:ascii="Arial Rounded MT Bold" w:hAnsi="Arial Rounded MT Bold"/>
                <w:sz w:val="24"/>
                <w:szCs w:val="24"/>
              </w:rPr>
              <w:t xml:space="preserve">Trinidad and Tobago </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332" name="Imagen 33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384" w:history="1">
                    <w:r w:rsidR="00425CDB" w:rsidRPr="001F6248">
                      <w:rPr>
                        <w:rStyle w:val="Hipervnculo"/>
                        <w:rFonts w:ascii="Arial Rounded MT Bold" w:hAnsi="Arial Rounded MT Bold"/>
                        <w:sz w:val="24"/>
                        <w:szCs w:val="24"/>
                      </w:rPr>
                      <w:t>Trinidad and Tobago Stock Exchange</w:t>
                    </w:r>
                  </w:hyperlink>
                  <w:r w:rsidR="00425CDB" w:rsidRPr="001F6248">
                    <w:rPr>
                      <w:rFonts w:ascii="Arial Rounded MT Bold" w:hAnsi="Arial Rounded MT Bold"/>
                      <w:sz w:val="24"/>
                      <w:szCs w:val="24"/>
                    </w:rPr>
                    <w:t xml:space="preserve"> </w:t>
                  </w:r>
                </w:p>
              </w:tc>
            </w:tr>
          </w:tbl>
          <w:p w:rsidR="00425CDB" w:rsidRPr="001F6248" w:rsidRDefault="00425CDB">
            <w:pPr>
              <w:rPr>
                <w:rFonts w:ascii="Arial Rounded MT Bold" w:hAnsi="Arial Rounded MT Bold"/>
                <w:sz w:val="24"/>
                <w:szCs w:val="24"/>
              </w:rPr>
            </w:pPr>
            <w:r w:rsidRPr="001F6248">
              <w:rPr>
                <w:rFonts w:ascii="Arial Rounded MT Bold" w:hAnsi="Arial Rounded MT Bold"/>
                <w:sz w:val="24"/>
                <w:szCs w:val="24"/>
              </w:rPr>
              <w:t xml:space="preserve">Uruguay </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333" name="Imagen 33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385" w:history="1">
                    <w:r w:rsidR="00425CDB" w:rsidRPr="001F6248">
                      <w:rPr>
                        <w:rStyle w:val="Hipervnculo"/>
                        <w:rFonts w:ascii="Arial Rounded MT Bold" w:hAnsi="Arial Rounded MT Bold"/>
                        <w:sz w:val="24"/>
                        <w:szCs w:val="24"/>
                      </w:rPr>
                      <w:t>Bolsa de Valores de Montevideo</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334" name="Imagen 33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386" w:history="1">
                    <w:r w:rsidR="00425CDB" w:rsidRPr="001F6248">
                      <w:rPr>
                        <w:rStyle w:val="Hipervnculo"/>
                        <w:rFonts w:ascii="Arial Rounded MT Bold" w:hAnsi="Arial Rounded MT Bold"/>
                        <w:sz w:val="24"/>
                        <w:szCs w:val="24"/>
                      </w:rPr>
                      <w:t>Bolsa Electronica de Valores del Uruguay</w:t>
                    </w:r>
                  </w:hyperlink>
                  <w:r w:rsidR="00425CDB" w:rsidRPr="001F6248">
                    <w:rPr>
                      <w:rFonts w:ascii="Arial Rounded MT Bold" w:hAnsi="Arial Rounded MT Bold"/>
                      <w:sz w:val="24"/>
                      <w:szCs w:val="24"/>
                    </w:rPr>
                    <w:t xml:space="preserve"> </w:t>
                  </w:r>
                </w:p>
              </w:tc>
            </w:tr>
          </w:tbl>
          <w:p w:rsidR="00425CDB" w:rsidRPr="001F6248" w:rsidRDefault="00425CDB">
            <w:pPr>
              <w:rPr>
                <w:rFonts w:ascii="Arial Rounded MT Bold" w:hAnsi="Arial Rounded MT Bold"/>
                <w:sz w:val="24"/>
                <w:szCs w:val="24"/>
              </w:rPr>
            </w:pPr>
            <w:r w:rsidRPr="001F6248">
              <w:rPr>
                <w:rFonts w:ascii="Arial Rounded MT Bold" w:hAnsi="Arial Rounded MT Bold"/>
                <w:sz w:val="24"/>
                <w:szCs w:val="24"/>
              </w:rPr>
              <w:t xml:space="preserve">Venezuela </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335" name="Imagen 33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387" w:history="1">
                    <w:r w:rsidR="00425CDB" w:rsidRPr="001F6248">
                      <w:rPr>
                        <w:rStyle w:val="Hipervnculo"/>
                        <w:rFonts w:ascii="Arial Rounded MT Bold" w:hAnsi="Arial Rounded MT Bold"/>
                        <w:sz w:val="24"/>
                        <w:szCs w:val="24"/>
                      </w:rPr>
                      <w:t>Caracas Stock Exchange</w:t>
                    </w:r>
                  </w:hyperlink>
                  <w:r w:rsidR="00425CDB" w:rsidRPr="001F6248">
                    <w:rPr>
                      <w:rFonts w:ascii="Arial Rounded MT Bold" w:hAnsi="Arial Rounded MT Bold"/>
                      <w:sz w:val="24"/>
                      <w:szCs w:val="24"/>
                    </w:rPr>
                    <w:t xml:space="preserve"> (Bolsa de Valores de Caracas) </w:t>
                  </w:r>
                </w:p>
              </w:tc>
            </w:tr>
          </w:tbl>
          <w:p w:rsidR="00425CDB" w:rsidRPr="001F6248" w:rsidRDefault="00425CDB">
            <w:pPr>
              <w:pStyle w:val="Ttulo2"/>
              <w:rPr>
                <w:rFonts w:ascii="Arial Rounded MT Bold" w:hAnsi="Arial Rounded MT Bold"/>
                <w:sz w:val="24"/>
                <w:szCs w:val="24"/>
              </w:rPr>
            </w:pPr>
            <w:bookmarkStart w:id="6" w:name="Middle_East"/>
            <w:r w:rsidRPr="001F6248">
              <w:rPr>
                <w:rFonts w:ascii="Arial Rounded MT Bold" w:hAnsi="Arial Rounded MT Bold"/>
                <w:color w:val="0000CC"/>
                <w:sz w:val="24"/>
                <w:szCs w:val="24"/>
              </w:rPr>
              <w:t>Middle East</w:t>
            </w:r>
            <w:bookmarkEnd w:id="6"/>
          </w:p>
          <w:p w:rsidR="00425CDB" w:rsidRPr="001F6248" w:rsidRDefault="00425CDB">
            <w:pPr>
              <w:rPr>
                <w:rFonts w:ascii="Arial Rounded MT Bold" w:hAnsi="Arial Rounded MT Bold"/>
                <w:sz w:val="24"/>
                <w:szCs w:val="24"/>
              </w:rPr>
            </w:pPr>
            <w:r w:rsidRPr="001F6248">
              <w:rPr>
                <w:rFonts w:ascii="Arial Rounded MT Bold" w:hAnsi="Arial Rounded MT Bold"/>
                <w:sz w:val="24"/>
                <w:szCs w:val="24"/>
              </w:rPr>
              <w:t xml:space="preserve">Bahrain </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336" name="Imagen 33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388" w:history="1">
                    <w:r w:rsidR="00425CDB" w:rsidRPr="001F6248">
                      <w:rPr>
                        <w:rStyle w:val="Hipervnculo"/>
                        <w:rFonts w:ascii="Arial Rounded MT Bold" w:hAnsi="Arial Rounded MT Bold"/>
                        <w:sz w:val="24"/>
                        <w:szCs w:val="24"/>
                      </w:rPr>
                      <w:t>Bahrain Stock Exchange</w:t>
                    </w:r>
                  </w:hyperlink>
                  <w:r w:rsidR="00425CDB" w:rsidRPr="001F6248">
                    <w:rPr>
                      <w:rFonts w:ascii="Arial Rounded MT Bold" w:hAnsi="Arial Rounded MT Bold"/>
                      <w:sz w:val="24"/>
                      <w:szCs w:val="24"/>
                    </w:rPr>
                    <w:t xml:space="preserve"> </w:t>
                  </w:r>
                </w:p>
              </w:tc>
            </w:tr>
          </w:tbl>
          <w:p w:rsidR="00425CDB" w:rsidRPr="001F6248" w:rsidRDefault="00425CDB">
            <w:pPr>
              <w:rPr>
                <w:rFonts w:ascii="Arial Rounded MT Bold" w:hAnsi="Arial Rounded MT Bold"/>
                <w:sz w:val="24"/>
                <w:szCs w:val="24"/>
              </w:rPr>
            </w:pPr>
            <w:r w:rsidRPr="001F6248">
              <w:rPr>
                <w:rFonts w:ascii="Arial Rounded MT Bold" w:hAnsi="Arial Rounded MT Bold"/>
                <w:sz w:val="24"/>
                <w:szCs w:val="24"/>
              </w:rPr>
              <w:t xml:space="preserve">Iran </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337" name="Imagen 33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389" w:history="1">
                    <w:r w:rsidR="00425CDB" w:rsidRPr="001F6248">
                      <w:rPr>
                        <w:rStyle w:val="Hipervnculo"/>
                        <w:rFonts w:ascii="Arial Rounded MT Bold" w:hAnsi="Arial Rounded MT Bold"/>
                        <w:sz w:val="24"/>
                        <w:szCs w:val="24"/>
                      </w:rPr>
                      <w:t>Tehran Stock Exchange</w:t>
                    </w:r>
                  </w:hyperlink>
                  <w:r w:rsidR="00425CDB" w:rsidRPr="001F6248">
                    <w:rPr>
                      <w:rFonts w:ascii="Arial Rounded MT Bold" w:hAnsi="Arial Rounded MT Bold"/>
                      <w:sz w:val="24"/>
                      <w:szCs w:val="24"/>
                    </w:rPr>
                    <w:t xml:space="preserve"> </w:t>
                  </w:r>
                </w:p>
              </w:tc>
            </w:tr>
          </w:tbl>
          <w:p w:rsidR="00425CDB" w:rsidRPr="001F6248" w:rsidRDefault="00425CDB">
            <w:pPr>
              <w:rPr>
                <w:rFonts w:ascii="Arial Rounded MT Bold" w:hAnsi="Arial Rounded MT Bold"/>
                <w:sz w:val="24"/>
                <w:szCs w:val="24"/>
              </w:rPr>
            </w:pPr>
            <w:r w:rsidRPr="001F6248">
              <w:rPr>
                <w:rFonts w:ascii="Arial Rounded MT Bold" w:hAnsi="Arial Rounded MT Bold"/>
                <w:sz w:val="24"/>
                <w:szCs w:val="24"/>
              </w:rPr>
              <w:t xml:space="preserve">Iraq </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338" name="Imagen 33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390" w:history="1">
                    <w:r w:rsidR="00425CDB" w:rsidRPr="001F6248">
                      <w:rPr>
                        <w:rStyle w:val="Hipervnculo"/>
                        <w:rFonts w:ascii="Arial Rounded MT Bold" w:hAnsi="Arial Rounded MT Bold"/>
                        <w:sz w:val="24"/>
                        <w:szCs w:val="24"/>
                      </w:rPr>
                      <w:t>Iraq Stock Exchange</w:t>
                    </w:r>
                  </w:hyperlink>
                  <w:r w:rsidR="00425CDB" w:rsidRPr="001F6248">
                    <w:rPr>
                      <w:rFonts w:ascii="Arial Rounded MT Bold" w:hAnsi="Arial Rounded MT Bold"/>
                      <w:sz w:val="24"/>
                      <w:szCs w:val="24"/>
                    </w:rPr>
                    <w:t xml:space="preserve"> </w:t>
                  </w:r>
                </w:p>
              </w:tc>
            </w:tr>
          </w:tbl>
          <w:p w:rsidR="00425CDB" w:rsidRPr="001F6248" w:rsidRDefault="00425CDB">
            <w:pPr>
              <w:rPr>
                <w:rFonts w:ascii="Arial Rounded MT Bold" w:hAnsi="Arial Rounded MT Bold"/>
                <w:sz w:val="24"/>
                <w:szCs w:val="24"/>
              </w:rPr>
            </w:pPr>
            <w:r w:rsidRPr="001F6248">
              <w:rPr>
                <w:rFonts w:ascii="Arial Rounded MT Bold" w:hAnsi="Arial Rounded MT Bold"/>
                <w:sz w:val="24"/>
                <w:szCs w:val="24"/>
              </w:rPr>
              <w:t xml:space="preserve">Jordan </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339" name="Imagen 33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391" w:history="1">
                    <w:r w:rsidR="00425CDB" w:rsidRPr="001F6248">
                      <w:rPr>
                        <w:rStyle w:val="Hipervnculo"/>
                        <w:rFonts w:ascii="Arial Rounded MT Bold" w:hAnsi="Arial Rounded MT Bold"/>
                        <w:sz w:val="24"/>
                        <w:szCs w:val="24"/>
                      </w:rPr>
                      <w:t>Amman Stock Exchange</w:t>
                    </w:r>
                  </w:hyperlink>
                  <w:r w:rsidR="00425CDB" w:rsidRPr="001F6248">
                    <w:rPr>
                      <w:rFonts w:ascii="Arial Rounded MT Bold" w:hAnsi="Arial Rounded MT Bold"/>
                      <w:sz w:val="24"/>
                      <w:szCs w:val="24"/>
                    </w:rPr>
                    <w:t xml:space="preserve"> </w:t>
                  </w:r>
                </w:p>
              </w:tc>
            </w:tr>
          </w:tbl>
          <w:p w:rsidR="00425CDB" w:rsidRPr="001F6248" w:rsidRDefault="00425CDB">
            <w:pPr>
              <w:rPr>
                <w:rFonts w:ascii="Arial Rounded MT Bold" w:hAnsi="Arial Rounded MT Bold"/>
                <w:sz w:val="24"/>
                <w:szCs w:val="24"/>
              </w:rPr>
            </w:pPr>
            <w:r w:rsidRPr="001F6248">
              <w:rPr>
                <w:rFonts w:ascii="Arial Rounded MT Bold" w:hAnsi="Arial Rounded MT Bold"/>
                <w:sz w:val="24"/>
                <w:szCs w:val="24"/>
              </w:rPr>
              <w:lastRenderedPageBreak/>
              <w:t xml:space="preserve">Kuwait </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340" name="Imagen 340"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392" w:history="1">
                    <w:r w:rsidR="00425CDB" w:rsidRPr="001F6248">
                      <w:rPr>
                        <w:rStyle w:val="Hipervnculo"/>
                        <w:rFonts w:ascii="Arial Rounded MT Bold" w:hAnsi="Arial Rounded MT Bold"/>
                        <w:sz w:val="24"/>
                        <w:szCs w:val="24"/>
                      </w:rPr>
                      <w:t>Kuwait Stock Exchange</w:t>
                    </w:r>
                  </w:hyperlink>
                  <w:r w:rsidR="00425CDB" w:rsidRPr="001F6248">
                    <w:rPr>
                      <w:rFonts w:ascii="Arial Rounded MT Bold" w:hAnsi="Arial Rounded MT Bold"/>
                      <w:sz w:val="24"/>
                      <w:szCs w:val="24"/>
                    </w:rPr>
                    <w:t xml:space="preserve"> </w:t>
                  </w:r>
                </w:p>
              </w:tc>
            </w:tr>
          </w:tbl>
          <w:p w:rsidR="00425CDB" w:rsidRPr="001F6248" w:rsidRDefault="00425CDB">
            <w:pPr>
              <w:rPr>
                <w:rFonts w:ascii="Arial Rounded MT Bold" w:hAnsi="Arial Rounded MT Bold"/>
                <w:sz w:val="24"/>
                <w:szCs w:val="24"/>
              </w:rPr>
            </w:pPr>
            <w:r w:rsidRPr="001F6248">
              <w:rPr>
                <w:rFonts w:ascii="Arial Rounded MT Bold" w:hAnsi="Arial Rounded MT Bold"/>
                <w:sz w:val="24"/>
                <w:szCs w:val="24"/>
              </w:rPr>
              <w:t xml:space="preserve">Lebanon </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341" name="Imagen 34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393" w:history="1">
                    <w:r w:rsidR="00425CDB" w:rsidRPr="001F6248">
                      <w:rPr>
                        <w:rStyle w:val="Hipervnculo"/>
                        <w:rFonts w:ascii="Arial Rounded MT Bold" w:hAnsi="Arial Rounded MT Bold"/>
                        <w:sz w:val="24"/>
                        <w:szCs w:val="24"/>
                      </w:rPr>
                      <w:t>Beirut Stock Exchange</w:t>
                    </w:r>
                  </w:hyperlink>
                  <w:r w:rsidR="00425CDB" w:rsidRPr="001F6248">
                    <w:rPr>
                      <w:rFonts w:ascii="Arial Rounded MT Bold" w:hAnsi="Arial Rounded MT Bold"/>
                      <w:sz w:val="24"/>
                      <w:szCs w:val="24"/>
                    </w:rPr>
                    <w:t xml:space="preserve"> </w:t>
                  </w:r>
                </w:p>
              </w:tc>
            </w:tr>
          </w:tbl>
          <w:p w:rsidR="00425CDB" w:rsidRPr="001F6248" w:rsidRDefault="00425CDB">
            <w:pPr>
              <w:rPr>
                <w:rFonts w:ascii="Arial Rounded MT Bold" w:hAnsi="Arial Rounded MT Bold"/>
                <w:sz w:val="24"/>
                <w:szCs w:val="24"/>
              </w:rPr>
            </w:pPr>
            <w:r w:rsidRPr="001F6248">
              <w:rPr>
                <w:rFonts w:ascii="Arial Rounded MT Bold" w:hAnsi="Arial Rounded MT Bold"/>
                <w:sz w:val="24"/>
                <w:szCs w:val="24"/>
              </w:rPr>
              <w:t xml:space="preserve">Oman </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342" name="Imagen 34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394" w:history="1">
                    <w:r w:rsidR="00425CDB" w:rsidRPr="001F6248">
                      <w:rPr>
                        <w:rStyle w:val="Hipervnculo"/>
                        <w:rFonts w:ascii="Arial Rounded MT Bold" w:hAnsi="Arial Rounded MT Bold"/>
                        <w:sz w:val="24"/>
                        <w:szCs w:val="24"/>
                      </w:rPr>
                      <w:t>Muscat Securities Market</w:t>
                    </w:r>
                  </w:hyperlink>
                  <w:r w:rsidR="00425CDB" w:rsidRPr="001F6248">
                    <w:rPr>
                      <w:rFonts w:ascii="Arial Rounded MT Bold" w:hAnsi="Arial Rounded MT Bold"/>
                      <w:sz w:val="24"/>
                      <w:szCs w:val="24"/>
                    </w:rPr>
                    <w:t xml:space="preserve"> </w:t>
                  </w:r>
                </w:p>
              </w:tc>
            </w:tr>
          </w:tbl>
          <w:p w:rsidR="00425CDB" w:rsidRPr="001F6248" w:rsidRDefault="00425CDB">
            <w:pPr>
              <w:rPr>
                <w:rFonts w:ascii="Arial Rounded MT Bold" w:hAnsi="Arial Rounded MT Bold"/>
                <w:sz w:val="24"/>
                <w:szCs w:val="24"/>
              </w:rPr>
            </w:pPr>
            <w:r w:rsidRPr="001F6248">
              <w:rPr>
                <w:rFonts w:ascii="Arial Rounded MT Bold" w:hAnsi="Arial Rounded MT Bold"/>
                <w:sz w:val="24"/>
                <w:szCs w:val="24"/>
              </w:rPr>
              <w:t xml:space="preserve">Palestine National Authority </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343" name="Imagen 34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395" w:history="1">
                    <w:r w:rsidR="00425CDB" w:rsidRPr="001F6248">
                      <w:rPr>
                        <w:rStyle w:val="Hipervnculo"/>
                        <w:rFonts w:ascii="Arial Rounded MT Bold" w:hAnsi="Arial Rounded MT Bold"/>
                        <w:sz w:val="24"/>
                        <w:szCs w:val="24"/>
                      </w:rPr>
                      <w:t>Palestine Securities Exchange</w:t>
                    </w:r>
                  </w:hyperlink>
                  <w:r w:rsidR="00425CDB" w:rsidRPr="001F6248">
                    <w:rPr>
                      <w:rFonts w:ascii="Arial Rounded MT Bold" w:hAnsi="Arial Rounded MT Bold"/>
                      <w:sz w:val="24"/>
                      <w:szCs w:val="24"/>
                    </w:rPr>
                    <w:t xml:space="preserve"> </w:t>
                  </w:r>
                </w:p>
              </w:tc>
            </w:tr>
          </w:tbl>
          <w:p w:rsidR="00425CDB" w:rsidRPr="001F6248" w:rsidRDefault="00425CDB">
            <w:pPr>
              <w:rPr>
                <w:rFonts w:ascii="Arial Rounded MT Bold" w:hAnsi="Arial Rounded MT Bold"/>
                <w:sz w:val="24"/>
                <w:szCs w:val="24"/>
              </w:rPr>
            </w:pPr>
            <w:r w:rsidRPr="001F6248">
              <w:rPr>
                <w:rFonts w:ascii="Arial Rounded MT Bold" w:hAnsi="Arial Rounded MT Bold"/>
                <w:sz w:val="24"/>
                <w:szCs w:val="24"/>
              </w:rPr>
              <w:t xml:space="preserve">Qatar </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344" name="Imagen 34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396" w:history="1">
                    <w:r w:rsidR="00425CDB" w:rsidRPr="001F6248">
                      <w:rPr>
                        <w:rStyle w:val="Hipervnculo"/>
                        <w:rFonts w:ascii="Arial Rounded MT Bold" w:hAnsi="Arial Rounded MT Bold"/>
                        <w:sz w:val="24"/>
                        <w:szCs w:val="24"/>
                      </w:rPr>
                      <w:t>Doha Securities Market</w:t>
                    </w:r>
                  </w:hyperlink>
                  <w:r w:rsidR="00425CDB" w:rsidRPr="001F6248">
                    <w:rPr>
                      <w:rFonts w:ascii="Arial Rounded MT Bold" w:hAnsi="Arial Rounded MT Bold"/>
                      <w:sz w:val="24"/>
                      <w:szCs w:val="24"/>
                    </w:rPr>
                    <w:t xml:space="preserve"> </w:t>
                  </w:r>
                </w:p>
              </w:tc>
            </w:tr>
          </w:tbl>
          <w:p w:rsidR="00425CDB" w:rsidRPr="001F6248" w:rsidRDefault="00425CDB">
            <w:pPr>
              <w:rPr>
                <w:rFonts w:ascii="Arial Rounded MT Bold" w:hAnsi="Arial Rounded MT Bold"/>
                <w:sz w:val="24"/>
                <w:szCs w:val="24"/>
              </w:rPr>
            </w:pPr>
            <w:r w:rsidRPr="001F6248">
              <w:rPr>
                <w:rFonts w:ascii="Arial Rounded MT Bold" w:hAnsi="Arial Rounded MT Bold"/>
                <w:sz w:val="24"/>
                <w:szCs w:val="24"/>
              </w:rPr>
              <w:t xml:space="preserve">Saudi Arabia </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345" name="Imagen 34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397" w:history="1">
                    <w:r w:rsidR="00425CDB" w:rsidRPr="001F6248">
                      <w:rPr>
                        <w:rStyle w:val="Hipervnculo"/>
                        <w:rFonts w:ascii="Arial Rounded MT Bold" w:hAnsi="Arial Rounded MT Bold"/>
                        <w:sz w:val="24"/>
                        <w:szCs w:val="24"/>
                      </w:rPr>
                      <w:t>Saudi Stock Exchange</w:t>
                    </w:r>
                  </w:hyperlink>
                  <w:r w:rsidR="00425CDB" w:rsidRPr="001F6248">
                    <w:rPr>
                      <w:rFonts w:ascii="Arial Rounded MT Bold" w:hAnsi="Arial Rounded MT Bold"/>
                      <w:sz w:val="24"/>
                      <w:szCs w:val="24"/>
                    </w:rPr>
                    <w:t xml:space="preserve"> (Tadawul Web)</w:t>
                  </w:r>
                </w:p>
              </w:tc>
            </w:tr>
          </w:tbl>
          <w:p w:rsidR="00425CDB" w:rsidRPr="001F6248" w:rsidRDefault="00425CDB">
            <w:pPr>
              <w:rPr>
                <w:rFonts w:ascii="Arial Rounded MT Bold" w:hAnsi="Arial Rounded MT Bold"/>
                <w:sz w:val="24"/>
                <w:szCs w:val="24"/>
              </w:rPr>
            </w:pPr>
            <w:r w:rsidRPr="001F6248">
              <w:rPr>
                <w:rFonts w:ascii="Arial Rounded MT Bold" w:hAnsi="Arial Rounded MT Bold"/>
                <w:sz w:val="24"/>
                <w:szCs w:val="24"/>
              </w:rPr>
              <w:t xml:space="preserve">United Arab Emirates </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346" name="Imagen 34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398" w:history="1">
                    <w:r w:rsidR="00425CDB" w:rsidRPr="001F6248">
                      <w:rPr>
                        <w:rStyle w:val="Hipervnculo"/>
                        <w:rFonts w:ascii="Arial Rounded MT Bold" w:hAnsi="Arial Rounded MT Bold"/>
                        <w:sz w:val="24"/>
                        <w:szCs w:val="24"/>
                      </w:rPr>
                      <w:t>Abu Dhabi Securities Market</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347" name="Imagen 34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399" w:history="1">
                    <w:r w:rsidR="00425CDB" w:rsidRPr="001F6248">
                      <w:rPr>
                        <w:rStyle w:val="Hipervnculo"/>
                        <w:rFonts w:ascii="Arial Rounded MT Bold" w:hAnsi="Arial Rounded MT Bold"/>
                        <w:sz w:val="24"/>
                        <w:szCs w:val="24"/>
                      </w:rPr>
                      <w:t>Dubai Financial Market</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348" name="Imagen 34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400" w:history="1">
                    <w:r w:rsidR="00425CDB" w:rsidRPr="001F6248">
                      <w:rPr>
                        <w:rStyle w:val="Hipervnculo"/>
                        <w:rFonts w:ascii="Arial Rounded MT Bold" w:hAnsi="Arial Rounded MT Bold"/>
                        <w:sz w:val="24"/>
                        <w:szCs w:val="24"/>
                      </w:rPr>
                      <w:t>Dubai Mercantile Exchange</w:t>
                    </w:r>
                  </w:hyperlink>
                  <w:r w:rsidR="00425CDB" w:rsidRPr="001F6248">
                    <w:rPr>
                      <w:rFonts w:ascii="Arial Rounded MT Bold" w:hAnsi="Arial Rounded MT Bold"/>
                      <w:sz w:val="24"/>
                      <w:szCs w:val="24"/>
                    </w:rPr>
                    <w:t xml:space="preserve"> </w:t>
                  </w:r>
                </w:p>
              </w:tc>
            </w:tr>
          </w:tbl>
          <w:p w:rsidR="00425CDB" w:rsidRPr="001F6248" w:rsidRDefault="00425CDB">
            <w:pPr>
              <w:pStyle w:val="Ttulo2"/>
              <w:rPr>
                <w:rFonts w:ascii="Arial Rounded MT Bold" w:hAnsi="Arial Rounded MT Bold"/>
                <w:sz w:val="24"/>
                <w:szCs w:val="24"/>
              </w:rPr>
            </w:pPr>
            <w:bookmarkStart w:id="7" w:name="Africa"/>
            <w:r w:rsidRPr="001F6248">
              <w:rPr>
                <w:rFonts w:ascii="Arial Rounded MT Bold" w:hAnsi="Arial Rounded MT Bold"/>
                <w:color w:val="0000CC"/>
                <w:sz w:val="24"/>
                <w:szCs w:val="24"/>
              </w:rPr>
              <w:t>Africa</w:t>
            </w:r>
            <w:bookmarkEnd w:id="7"/>
          </w:p>
          <w:p w:rsidR="00425CDB" w:rsidRPr="001F6248" w:rsidRDefault="00425CDB">
            <w:pPr>
              <w:rPr>
                <w:rFonts w:ascii="Arial Rounded MT Bold" w:hAnsi="Arial Rounded MT Bold"/>
                <w:sz w:val="24"/>
                <w:szCs w:val="24"/>
              </w:rPr>
            </w:pPr>
            <w:r w:rsidRPr="001F6248">
              <w:rPr>
                <w:rFonts w:ascii="Arial Rounded MT Bold" w:hAnsi="Arial Rounded MT Bold"/>
                <w:sz w:val="24"/>
                <w:szCs w:val="24"/>
              </w:rPr>
              <w:t xml:space="preserve">Botswana </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349" name="Imagen 34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401" w:history="1">
                    <w:r w:rsidR="00425CDB" w:rsidRPr="001F6248">
                      <w:rPr>
                        <w:rStyle w:val="Hipervnculo"/>
                        <w:rFonts w:ascii="Arial Rounded MT Bold" w:hAnsi="Arial Rounded MT Bold"/>
                        <w:sz w:val="24"/>
                        <w:szCs w:val="24"/>
                      </w:rPr>
                      <w:t>Botswana Stock Exchange</w:t>
                    </w:r>
                  </w:hyperlink>
                  <w:r w:rsidR="00425CDB" w:rsidRPr="001F6248">
                    <w:rPr>
                      <w:rFonts w:ascii="Arial Rounded MT Bold" w:hAnsi="Arial Rounded MT Bold"/>
                      <w:sz w:val="24"/>
                      <w:szCs w:val="24"/>
                    </w:rPr>
                    <w:t xml:space="preserve"> </w:t>
                  </w:r>
                </w:p>
              </w:tc>
            </w:tr>
          </w:tbl>
          <w:p w:rsidR="00425CDB" w:rsidRPr="001F6248" w:rsidRDefault="00425CDB">
            <w:pPr>
              <w:rPr>
                <w:rFonts w:ascii="Arial Rounded MT Bold" w:hAnsi="Arial Rounded MT Bold"/>
                <w:sz w:val="24"/>
                <w:szCs w:val="24"/>
              </w:rPr>
            </w:pPr>
            <w:r w:rsidRPr="001F6248">
              <w:rPr>
                <w:rFonts w:ascii="Arial Rounded MT Bold" w:hAnsi="Arial Rounded MT Bold"/>
                <w:sz w:val="24"/>
                <w:szCs w:val="24"/>
              </w:rPr>
              <w:t xml:space="preserve">Egypt </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350" name="Imagen 350"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402" w:history="1">
                    <w:r w:rsidR="00425CDB" w:rsidRPr="001F6248">
                      <w:rPr>
                        <w:rStyle w:val="Hipervnculo"/>
                        <w:rFonts w:ascii="Arial Rounded MT Bold" w:hAnsi="Arial Rounded MT Bold"/>
                        <w:sz w:val="24"/>
                        <w:szCs w:val="24"/>
                      </w:rPr>
                      <w:t>Cairo &amp; Alexandria Stock Exchange</w:t>
                    </w:r>
                  </w:hyperlink>
                  <w:r w:rsidR="00425CDB" w:rsidRPr="001F6248">
                    <w:rPr>
                      <w:rFonts w:ascii="Arial Rounded MT Bold" w:hAnsi="Arial Rounded MT Bold"/>
                      <w:sz w:val="24"/>
                      <w:szCs w:val="24"/>
                    </w:rPr>
                    <w:t xml:space="preserve"> </w:t>
                  </w:r>
                </w:p>
              </w:tc>
            </w:tr>
          </w:tbl>
          <w:p w:rsidR="00425CDB" w:rsidRPr="001F6248" w:rsidRDefault="00425CDB">
            <w:pPr>
              <w:rPr>
                <w:rFonts w:ascii="Arial Rounded MT Bold" w:hAnsi="Arial Rounded MT Bold"/>
                <w:sz w:val="24"/>
                <w:szCs w:val="24"/>
              </w:rPr>
            </w:pPr>
            <w:r w:rsidRPr="001F6248">
              <w:rPr>
                <w:rFonts w:ascii="Arial Rounded MT Bold" w:hAnsi="Arial Rounded MT Bold"/>
                <w:sz w:val="24"/>
                <w:szCs w:val="24"/>
              </w:rPr>
              <w:t xml:space="preserve">Ghana </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351" name="Imagen 35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403" w:history="1">
                    <w:r w:rsidR="00425CDB" w:rsidRPr="001F6248">
                      <w:rPr>
                        <w:rStyle w:val="Hipervnculo"/>
                        <w:rFonts w:ascii="Arial Rounded MT Bold" w:hAnsi="Arial Rounded MT Bold"/>
                        <w:sz w:val="24"/>
                        <w:szCs w:val="24"/>
                      </w:rPr>
                      <w:t>Ghana Stock Exchange</w:t>
                    </w:r>
                  </w:hyperlink>
                  <w:r w:rsidR="00425CDB" w:rsidRPr="001F6248">
                    <w:rPr>
                      <w:rFonts w:ascii="Arial Rounded MT Bold" w:hAnsi="Arial Rounded MT Bold"/>
                      <w:sz w:val="24"/>
                      <w:szCs w:val="24"/>
                    </w:rPr>
                    <w:t xml:space="preserve"> </w:t>
                  </w:r>
                </w:p>
              </w:tc>
            </w:tr>
          </w:tbl>
          <w:p w:rsidR="00425CDB" w:rsidRPr="001F6248" w:rsidRDefault="00425CDB">
            <w:pPr>
              <w:rPr>
                <w:rFonts w:ascii="Arial Rounded MT Bold" w:hAnsi="Arial Rounded MT Bold"/>
                <w:sz w:val="24"/>
                <w:szCs w:val="24"/>
              </w:rPr>
            </w:pPr>
            <w:r w:rsidRPr="001F6248">
              <w:rPr>
                <w:rFonts w:ascii="Arial Rounded MT Bold" w:hAnsi="Arial Rounded MT Bold"/>
                <w:sz w:val="24"/>
                <w:szCs w:val="24"/>
              </w:rPr>
              <w:t xml:space="preserve">Kenya </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lastRenderedPageBreak/>
                    <w:drawing>
                      <wp:inline distT="0" distB="0" distL="0" distR="0">
                        <wp:extent cx="190500" cy="190500"/>
                        <wp:effectExtent l="19050" t="0" r="0" b="0"/>
                        <wp:docPr id="352" name="Imagen 35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404" w:history="1">
                    <w:r w:rsidR="00425CDB" w:rsidRPr="001F6248">
                      <w:rPr>
                        <w:rStyle w:val="Hipervnculo"/>
                        <w:rFonts w:ascii="Arial Rounded MT Bold" w:hAnsi="Arial Rounded MT Bold"/>
                        <w:sz w:val="24"/>
                        <w:szCs w:val="24"/>
                      </w:rPr>
                      <w:t>Nairobi Stock Exchange</w:t>
                    </w:r>
                  </w:hyperlink>
                  <w:r w:rsidR="00425CDB" w:rsidRPr="001F6248">
                    <w:rPr>
                      <w:rFonts w:ascii="Arial Rounded MT Bold" w:hAnsi="Arial Rounded MT Bold"/>
                      <w:sz w:val="24"/>
                      <w:szCs w:val="24"/>
                    </w:rPr>
                    <w:t xml:space="preserve"> </w:t>
                  </w:r>
                </w:p>
              </w:tc>
            </w:tr>
          </w:tbl>
          <w:p w:rsidR="00425CDB" w:rsidRPr="001F6248" w:rsidRDefault="00425CDB">
            <w:pPr>
              <w:rPr>
                <w:rFonts w:ascii="Arial Rounded MT Bold" w:hAnsi="Arial Rounded MT Bold"/>
                <w:sz w:val="24"/>
                <w:szCs w:val="24"/>
              </w:rPr>
            </w:pPr>
            <w:r w:rsidRPr="001F6248">
              <w:rPr>
                <w:rFonts w:ascii="Arial Rounded MT Bold" w:hAnsi="Arial Rounded MT Bold"/>
                <w:sz w:val="24"/>
                <w:szCs w:val="24"/>
              </w:rPr>
              <w:t xml:space="preserve">Malawi </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353" name="Imagen 35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405" w:history="1">
                    <w:r w:rsidR="00425CDB" w:rsidRPr="001F6248">
                      <w:rPr>
                        <w:rStyle w:val="Hipervnculo"/>
                        <w:rFonts w:ascii="Arial Rounded MT Bold" w:hAnsi="Arial Rounded MT Bold"/>
                        <w:sz w:val="24"/>
                        <w:szCs w:val="24"/>
                      </w:rPr>
                      <w:t>Malawi Stock Exchange</w:t>
                    </w:r>
                  </w:hyperlink>
                  <w:r w:rsidR="00425CDB" w:rsidRPr="001F6248">
                    <w:rPr>
                      <w:rFonts w:ascii="Arial Rounded MT Bold" w:hAnsi="Arial Rounded MT Bold"/>
                      <w:sz w:val="24"/>
                      <w:szCs w:val="24"/>
                    </w:rPr>
                    <w:t xml:space="preserve"> </w:t>
                  </w:r>
                </w:p>
              </w:tc>
            </w:tr>
          </w:tbl>
          <w:p w:rsidR="00425CDB" w:rsidRPr="001F6248" w:rsidRDefault="00425CDB">
            <w:pPr>
              <w:rPr>
                <w:rFonts w:ascii="Arial Rounded MT Bold" w:hAnsi="Arial Rounded MT Bold"/>
                <w:sz w:val="24"/>
                <w:szCs w:val="24"/>
              </w:rPr>
            </w:pPr>
            <w:r w:rsidRPr="001F6248">
              <w:rPr>
                <w:rFonts w:ascii="Arial Rounded MT Bold" w:hAnsi="Arial Rounded MT Bold"/>
                <w:sz w:val="24"/>
                <w:szCs w:val="24"/>
              </w:rPr>
              <w:t xml:space="preserve">Mauritius </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354" name="Imagen 35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406" w:history="1">
                    <w:r w:rsidR="00425CDB" w:rsidRPr="001F6248">
                      <w:rPr>
                        <w:rStyle w:val="Hipervnculo"/>
                        <w:rFonts w:ascii="Arial Rounded MT Bold" w:hAnsi="Arial Rounded MT Bold"/>
                        <w:sz w:val="24"/>
                        <w:szCs w:val="24"/>
                      </w:rPr>
                      <w:t>Stock Exchange of Mauritius</w:t>
                    </w:r>
                  </w:hyperlink>
                  <w:r w:rsidR="00425CDB" w:rsidRPr="001F6248">
                    <w:rPr>
                      <w:rFonts w:ascii="Arial Rounded MT Bold" w:hAnsi="Arial Rounded MT Bold"/>
                      <w:sz w:val="24"/>
                      <w:szCs w:val="24"/>
                    </w:rPr>
                    <w:t xml:space="preserve"> </w:t>
                  </w:r>
                </w:p>
              </w:tc>
            </w:tr>
          </w:tbl>
          <w:p w:rsidR="00425CDB" w:rsidRPr="001F6248" w:rsidRDefault="00425CDB">
            <w:pPr>
              <w:rPr>
                <w:rFonts w:ascii="Arial Rounded MT Bold" w:hAnsi="Arial Rounded MT Bold"/>
                <w:sz w:val="24"/>
                <w:szCs w:val="24"/>
              </w:rPr>
            </w:pPr>
            <w:r w:rsidRPr="001F6248">
              <w:rPr>
                <w:rFonts w:ascii="Arial Rounded MT Bold" w:hAnsi="Arial Rounded MT Bold"/>
                <w:sz w:val="24"/>
                <w:szCs w:val="24"/>
              </w:rPr>
              <w:t xml:space="preserve">Morocco </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355" name="Imagen 35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407" w:history="1">
                    <w:r w:rsidR="00425CDB" w:rsidRPr="001F6248">
                      <w:rPr>
                        <w:rStyle w:val="Hipervnculo"/>
                        <w:rFonts w:ascii="Arial Rounded MT Bold" w:hAnsi="Arial Rounded MT Bold"/>
                        <w:sz w:val="24"/>
                        <w:szCs w:val="24"/>
                      </w:rPr>
                      <w:t>Casablanca Stock Exchange</w:t>
                    </w:r>
                  </w:hyperlink>
                  <w:r w:rsidR="00425CDB" w:rsidRPr="001F6248">
                    <w:rPr>
                      <w:rFonts w:ascii="Arial Rounded MT Bold" w:hAnsi="Arial Rounded MT Bold"/>
                      <w:sz w:val="24"/>
                      <w:szCs w:val="24"/>
                    </w:rPr>
                    <w:t xml:space="preserve"> (Bourse de Casablanca)</w:t>
                  </w:r>
                </w:p>
              </w:tc>
            </w:tr>
          </w:tbl>
          <w:p w:rsidR="00425CDB" w:rsidRPr="001F6248" w:rsidRDefault="00425CDB">
            <w:pPr>
              <w:rPr>
                <w:rFonts w:ascii="Arial Rounded MT Bold" w:hAnsi="Arial Rounded MT Bold"/>
                <w:sz w:val="24"/>
                <w:szCs w:val="24"/>
              </w:rPr>
            </w:pPr>
            <w:r w:rsidRPr="001F6248">
              <w:rPr>
                <w:rFonts w:ascii="Arial Rounded MT Bold" w:hAnsi="Arial Rounded MT Bold"/>
                <w:sz w:val="24"/>
                <w:szCs w:val="24"/>
              </w:rPr>
              <w:t xml:space="preserve">Namibia </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356" name="Imagen 35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408" w:history="1">
                    <w:r w:rsidR="00425CDB" w:rsidRPr="001F6248">
                      <w:rPr>
                        <w:rStyle w:val="Hipervnculo"/>
                        <w:rFonts w:ascii="Arial Rounded MT Bold" w:hAnsi="Arial Rounded MT Bold"/>
                        <w:sz w:val="24"/>
                        <w:szCs w:val="24"/>
                      </w:rPr>
                      <w:t>Namibian Stock Exchange</w:t>
                    </w:r>
                  </w:hyperlink>
                  <w:r w:rsidR="00425CDB" w:rsidRPr="001F6248">
                    <w:rPr>
                      <w:rFonts w:ascii="Arial Rounded MT Bold" w:hAnsi="Arial Rounded MT Bold"/>
                      <w:sz w:val="24"/>
                      <w:szCs w:val="24"/>
                    </w:rPr>
                    <w:t xml:space="preserve"> </w:t>
                  </w:r>
                </w:p>
              </w:tc>
            </w:tr>
          </w:tbl>
          <w:p w:rsidR="00425CDB" w:rsidRPr="001F6248" w:rsidRDefault="00425CDB">
            <w:pPr>
              <w:rPr>
                <w:rFonts w:ascii="Arial Rounded MT Bold" w:hAnsi="Arial Rounded MT Bold"/>
                <w:sz w:val="24"/>
                <w:szCs w:val="24"/>
              </w:rPr>
            </w:pPr>
            <w:r w:rsidRPr="001F6248">
              <w:rPr>
                <w:rFonts w:ascii="Arial Rounded MT Bold" w:hAnsi="Arial Rounded MT Bold"/>
                <w:sz w:val="24"/>
                <w:szCs w:val="24"/>
              </w:rPr>
              <w:t xml:space="preserve">Nigeria </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357" name="Imagen 35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409" w:history="1">
                    <w:r w:rsidR="00425CDB" w:rsidRPr="001F6248">
                      <w:rPr>
                        <w:rStyle w:val="Hipervnculo"/>
                        <w:rFonts w:ascii="Arial Rounded MT Bold" w:hAnsi="Arial Rounded MT Bold"/>
                        <w:sz w:val="24"/>
                        <w:szCs w:val="24"/>
                      </w:rPr>
                      <w:t>Nigerian (Lagos) Stock Exchange</w:t>
                    </w:r>
                  </w:hyperlink>
                  <w:r w:rsidR="00425CDB" w:rsidRPr="001F6248">
                    <w:rPr>
                      <w:rFonts w:ascii="Arial Rounded MT Bold" w:hAnsi="Arial Rounded MT Bold"/>
                      <w:sz w:val="24"/>
                      <w:szCs w:val="24"/>
                    </w:rPr>
                    <w:t xml:space="preserve"> </w:t>
                  </w:r>
                </w:p>
              </w:tc>
            </w:tr>
          </w:tbl>
          <w:p w:rsidR="00425CDB" w:rsidRPr="001F6248" w:rsidRDefault="00425CDB">
            <w:pPr>
              <w:rPr>
                <w:rFonts w:ascii="Arial Rounded MT Bold" w:hAnsi="Arial Rounded MT Bold"/>
                <w:sz w:val="24"/>
                <w:szCs w:val="24"/>
              </w:rPr>
            </w:pPr>
            <w:r w:rsidRPr="001F6248">
              <w:rPr>
                <w:rFonts w:ascii="Arial Rounded MT Bold" w:hAnsi="Arial Rounded MT Bold"/>
                <w:sz w:val="24"/>
                <w:szCs w:val="24"/>
              </w:rPr>
              <w:t xml:space="preserve">South Africa </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358" name="Imagen 35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410" w:history="1">
                    <w:r w:rsidR="00425CDB" w:rsidRPr="001F6248">
                      <w:rPr>
                        <w:rStyle w:val="Hipervnculo"/>
                        <w:rFonts w:ascii="Arial Rounded MT Bold" w:hAnsi="Arial Rounded MT Bold"/>
                        <w:sz w:val="24"/>
                        <w:szCs w:val="24"/>
                      </w:rPr>
                      <w:t>Johannesburg Stock Exchange</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359" name="Imagen 35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411" w:history="1">
                    <w:r w:rsidR="00425CDB" w:rsidRPr="001F6248">
                      <w:rPr>
                        <w:rStyle w:val="Hipervnculo"/>
                        <w:rFonts w:ascii="Arial Rounded MT Bold" w:hAnsi="Arial Rounded MT Bold"/>
                        <w:sz w:val="24"/>
                        <w:szCs w:val="24"/>
                      </w:rPr>
                      <w:t>South African Futures Exchange</w:t>
                    </w:r>
                  </w:hyperlink>
                  <w:r w:rsidR="00425CDB" w:rsidRPr="001F6248">
                    <w:rPr>
                      <w:rFonts w:ascii="Arial Rounded MT Bold" w:hAnsi="Arial Rounded MT Bold"/>
                      <w:sz w:val="24"/>
                      <w:szCs w:val="24"/>
                    </w:rPr>
                    <w:t xml:space="preserve"> (SAFEX)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360" name="Imagen 360"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412" w:history="1">
                    <w:r w:rsidR="00425CDB" w:rsidRPr="001F6248">
                      <w:rPr>
                        <w:rStyle w:val="Hipervnculo"/>
                        <w:rFonts w:ascii="Arial Rounded MT Bold" w:hAnsi="Arial Rounded MT Bold"/>
                        <w:sz w:val="24"/>
                        <w:szCs w:val="24"/>
                      </w:rPr>
                      <w:t>Share TRAnsactions Totally Electronic</w:t>
                    </w:r>
                  </w:hyperlink>
                  <w:r w:rsidR="00425CDB" w:rsidRPr="001F6248">
                    <w:rPr>
                      <w:rFonts w:ascii="Arial Rounded MT Bold" w:hAnsi="Arial Rounded MT Bold"/>
                      <w:sz w:val="24"/>
                      <w:szCs w:val="24"/>
                    </w:rPr>
                    <w:t xml:space="preserve"> (STRATE)</w:t>
                  </w:r>
                </w:p>
              </w:tc>
            </w:tr>
          </w:tbl>
          <w:p w:rsidR="00425CDB" w:rsidRPr="001F6248" w:rsidRDefault="00425CDB">
            <w:pPr>
              <w:rPr>
                <w:rFonts w:ascii="Arial Rounded MT Bold" w:hAnsi="Arial Rounded MT Bold"/>
                <w:sz w:val="24"/>
                <w:szCs w:val="24"/>
              </w:rPr>
            </w:pPr>
            <w:r w:rsidRPr="001F6248">
              <w:rPr>
                <w:rFonts w:ascii="Arial Rounded MT Bold" w:hAnsi="Arial Rounded MT Bold"/>
                <w:sz w:val="24"/>
                <w:szCs w:val="24"/>
              </w:rPr>
              <w:t xml:space="preserve">Sudan </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361" name="Imagen 36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413" w:history="1">
                    <w:r w:rsidR="00425CDB" w:rsidRPr="001F6248">
                      <w:rPr>
                        <w:rStyle w:val="Hipervnculo"/>
                        <w:rFonts w:ascii="Arial Rounded MT Bold" w:hAnsi="Arial Rounded MT Bold"/>
                        <w:sz w:val="24"/>
                        <w:szCs w:val="24"/>
                      </w:rPr>
                      <w:t>Khartoum Stock Exchange</w:t>
                    </w:r>
                  </w:hyperlink>
                  <w:r w:rsidR="00425CDB" w:rsidRPr="001F6248">
                    <w:rPr>
                      <w:rFonts w:ascii="Arial Rounded MT Bold" w:hAnsi="Arial Rounded MT Bold"/>
                      <w:sz w:val="24"/>
                      <w:szCs w:val="24"/>
                    </w:rPr>
                    <w:t xml:space="preserve"> </w:t>
                  </w:r>
                </w:p>
              </w:tc>
            </w:tr>
          </w:tbl>
          <w:p w:rsidR="00425CDB" w:rsidRPr="001F6248" w:rsidRDefault="00425CDB">
            <w:pPr>
              <w:rPr>
                <w:rFonts w:ascii="Arial Rounded MT Bold" w:hAnsi="Arial Rounded MT Bold"/>
                <w:sz w:val="24"/>
                <w:szCs w:val="24"/>
              </w:rPr>
            </w:pPr>
            <w:r w:rsidRPr="001F6248">
              <w:rPr>
                <w:rFonts w:ascii="Arial Rounded MT Bold" w:hAnsi="Arial Rounded MT Bold"/>
                <w:sz w:val="24"/>
                <w:szCs w:val="24"/>
              </w:rPr>
              <w:t xml:space="preserve">Swaziland </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362" name="Imagen 36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414" w:history="1">
                    <w:r w:rsidR="00425CDB" w:rsidRPr="001F6248">
                      <w:rPr>
                        <w:rStyle w:val="Hipervnculo"/>
                        <w:rFonts w:ascii="Arial Rounded MT Bold" w:hAnsi="Arial Rounded MT Bold"/>
                        <w:sz w:val="24"/>
                        <w:szCs w:val="24"/>
                      </w:rPr>
                      <w:t>Swaziland Stock Exchange</w:t>
                    </w:r>
                  </w:hyperlink>
                  <w:r w:rsidR="00425CDB" w:rsidRPr="001F6248">
                    <w:rPr>
                      <w:rFonts w:ascii="Arial Rounded MT Bold" w:hAnsi="Arial Rounded MT Bold"/>
                      <w:sz w:val="24"/>
                      <w:szCs w:val="24"/>
                    </w:rPr>
                    <w:t xml:space="preserve"> </w:t>
                  </w:r>
                </w:p>
              </w:tc>
            </w:tr>
          </w:tbl>
          <w:p w:rsidR="00425CDB" w:rsidRPr="001F6248" w:rsidRDefault="00425CDB">
            <w:pPr>
              <w:rPr>
                <w:rFonts w:ascii="Arial Rounded MT Bold" w:hAnsi="Arial Rounded MT Bold"/>
                <w:sz w:val="24"/>
                <w:szCs w:val="24"/>
              </w:rPr>
            </w:pPr>
            <w:r w:rsidRPr="001F6248">
              <w:rPr>
                <w:rFonts w:ascii="Arial Rounded MT Bold" w:hAnsi="Arial Rounded MT Bold"/>
                <w:sz w:val="24"/>
                <w:szCs w:val="24"/>
              </w:rPr>
              <w:t xml:space="preserve">Tanzania </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363" name="Imagen 36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415" w:history="1">
                    <w:r w:rsidR="00425CDB" w:rsidRPr="001F6248">
                      <w:rPr>
                        <w:rStyle w:val="Hipervnculo"/>
                        <w:rFonts w:ascii="Arial Rounded MT Bold" w:hAnsi="Arial Rounded MT Bold"/>
                        <w:sz w:val="24"/>
                        <w:szCs w:val="24"/>
                      </w:rPr>
                      <w:t>Dar-Es-Salaam Stock Exchange</w:t>
                    </w:r>
                  </w:hyperlink>
                  <w:r w:rsidR="00425CDB" w:rsidRPr="001F6248">
                    <w:rPr>
                      <w:rFonts w:ascii="Arial Rounded MT Bold" w:hAnsi="Arial Rounded MT Bold"/>
                      <w:sz w:val="24"/>
                      <w:szCs w:val="24"/>
                    </w:rPr>
                    <w:t xml:space="preserve"> </w:t>
                  </w:r>
                </w:p>
              </w:tc>
            </w:tr>
          </w:tbl>
          <w:p w:rsidR="00425CDB" w:rsidRPr="001F6248" w:rsidRDefault="00425CDB">
            <w:pPr>
              <w:rPr>
                <w:rFonts w:ascii="Arial Rounded MT Bold" w:hAnsi="Arial Rounded MT Bold"/>
                <w:sz w:val="24"/>
                <w:szCs w:val="24"/>
              </w:rPr>
            </w:pPr>
            <w:r w:rsidRPr="001F6248">
              <w:rPr>
                <w:rFonts w:ascii="Arial Rounded MT Bold" w:hAnsi="Arial Rounded MT Bold"/>
                <w:sz w:val="24"/>
                <w:szCs w:val="24"/>
              </w:rPr>
              <w:t xml:space="preserve">Tunisia </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364" name="Imagen 36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416" w:history="1">
                    <w:r w:rsidR="00425CDB" w:rsidRPr="001F6248">
                      <w:rPr>
                        <w:rStyle w:val="Hipervnculo"/>
                        <w:rFonts w:ascii="Arial Rounded MT Bold" w:hAnsi="Arial Rounded MT Bold"/>
                        <w:sz w:val="24"/>
                        <w:szCs w:val="24"/>
                      </w:rPr>
                      <w:t>Bourse des Valeurs Mobilières de Tunis</w:t>
                    </w:r>
                  </w:hyperlink>
                  <w:r w:rsidR="00425CDB" w:rsidRPr="001F6248">
                    <w:rPr>
                      <w:rFonts w:ascii="Arial Rounded MT Bold" w:hAnsi="Arial Rounded MT Bold"/>
                      <w:sz w:val="24"/>
                      <w:szCs w:val="24"/>
                    </w:rPr>
                    <w:t xml:space="preserve"> (Tunis Stock Exchange)</w:t>
                  </w:r>
                </w:p>
              </w:tc>
            </w:tr>
          </w:tbl>
          <w:p w:rsidR="00425CDB" w:rsidRPr="001F6248" w:rsidRDefault="00425CDB">
            <w:pPr>
              <w:rPr>
                <w:rFonts w:ascii="Arial Rounded MT Bold" w:hAnsi="Arial Rounded MT Bold"/>
                <w:sz w:val="24"/>
                <w:szCs w:val="24"/>
              </w:rPr>
            </w:pPr>
            <w:r w:rsidRPr="001F6248">
              <w:rPr>
                <w:rFonts w:ascii="Arial Rounded MT Bold" w:hAnsi="Arial Rounded MT Bold"/>
                <w:sz w:val="24"/>
                <w:szCs w:val="24"/>
              </w:rPr>
              <w:t xml:space="preserve">Uganda </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lastRenderedPageBreak/>
                    <w:drawing>
                      <wp:inline distT="0" distB="0" distL="0" distR="0">
                        <wp:extent cx="190500" cy="190500"/>
                        <wp:effectExtent l="19050" t="0" r="0" b="0"/>
                        <wp:docPr id="365" name="Imagen 36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417" w:history="1">
                    <w:r w:rsidR="00425CDB" w:rsidRPr="001F6248">
                      <w:rPr>
                        <w:rStyle w:val="Hipervnculo"/>
                        <w:rFonts w:ascii="Arial Rounded MT Bold" w:hAnsi="Arial Rounded MT Bold"/>
                        <w:sz w:val="24"/>
                        <w:szCs w:val="24"/>
                      </w:rPr>
                      <w:t>Uganda Securities Exchange</w:t>
                    </w:r>
                  </w:hyperlink>
                  <w:r w:rsidR="00425CDB" w:rsidRPr="001F6248">
                    <w:rPr>
                      <w:rFonts w:ascii="Arial Rounded MT Bold" w:hAnsi="Arial Rounded MT Bold"/>
                      <w:sz w:val="24"/>
                      <w:szCs w:val="24"/>
                    </w:rPr>
                    <w:t xml:space="preserve"> </w:t>
                  </w:r>
                </w:p>
              </w:tc>
            </w:tr>
          </w:tbl>
          <w:p w:rsidR="00425CDB" w:rsidRPr="001F6248" w:rsidRDefault="00425CDB">
            <w:pPr>
              <w:rPr>
                <w:rFonts w:ascii="Arial Rounded MT Bold" w:hAnsi="Arial Rounded MT Bold"/>
                <w:sz w:val="24"/>
                <w:szCs w:val="24"/>
              </w:rPr>
            </w:pPr>
            <w:r w:rsidRPr="001F6248">
              <w:rPr>
                <w:rFonts w:ascii="Arial Rounded MT Bold" w:hAnsi="Arial Rounded MT Bold"/>
                <w:sz w:val="24"/>
                <w:szCs w:val="24"/>
              </w:rPr>
              <w:t xml:space="preserve">West Africa </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366" name="Imagen 36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418" w:history="1">
                    <w:r w:rsidR="00425CDB" w:rsidRPr="001F6248">
                      <w:rPr>
                        <w:rStyle w:val="Hipervnculo"/>
                        <w:rFonts w:ascii="Arial Rounded MT Bold" w:hAnsi="Arial Rounded MT Bold"/>
                        <w:sz w:val="24"/>
                        <w:szCs w:val="24"/>
                      </w:rPr>
                      <w:t>Bourse Regionale des Valeurs Mobilieres</w:t>
                    </w:r>
                  </w:hyperlink>
                  <w:r w:rsidR="00425CDB" w:rsidRPr="001F6248">
                    <w:rPr>
                      <w:rFonts w:ascii="Arial Rounded MT Bold" w:hAnsi="Arial Rounded MT Bold"/>
                      <w:sz w:val="24"/>
                      <w:szCs w:val="24"/>
                    </w:rPr>
                    <w:t xml:space="preserve"> (Regional Stock Exchange for West Africa)</w:t>
                  </w:r>
                </w:p>
              </w:tc>
            </w:tr>
          </w:tbl>
          <w:p w:rsidR="00425CDB" w:rsidRPr="001F6248" w:rsidRDefault="00425CDB">
            <w:pPr>
              <w:rPr>
                <w:rFonts w:ascii="Arial Rounded MT Bold" w:hAnsi="Arial Rounded MT Bold"/>
                <w:sz w:val="24"/>
                <w:szCs w:val="24"/>
              </w:rPr>
            </w:pPr>
            <w:r w:rsidRPr="001F6248">
              <w:rPr>
                <w:rFonts w:ascii="Arial Rounded MT Bold" w:hAnsi="Arial Rounded MT Bold"/>
                <w:sz w:val="24"/>
                <w:szCs w:val="24"/>
              </w:rPr>
              <w:t xml:space="preserve">Zambia </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367" name="Imagen 36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419" w:history="1">
                    <w:r w:rsidR="00425CDB" w:rsidRPr="001F6248">
                      <w:rPr>
                        <w:rStyle w:val="Hipervnculo"/>
                        <w:rFonts w:ascii="Arial Rounded MT Bold" w:hAnsi="Arial Rounded MT Bold"/>
                        <w:sz w:val="24"/>
                        <w:szCs w:val="24"/>
                      </w:rPr>
                      <w:t>Lusaka Stock Exchange</w:t>
                    </w:r>
                  </w:hyperlink>
                  <w:r w:rsidR="00425CDB" w:rsidRPr="001F6248">
                    <w:rPr>
                      <w:rFonts w:ascii="Arial Rounded MT Bold" w:hAnsi="Arial Rounded MT Bold"/>
                      <w:sz w:val="24"/>
                      <w:szCs w:val="24"/>
                    </w:rPr>
                    <w:t xml:space="preserve"> </w:t>
                  </w:r>
                </w:p>
              </w:tc>
            </w:tr>
          </w:tbl>
          <w:p w:rsidR="00425CDB" w:rsidRPr="001F6248" w:rsidRDefault="00425CDB">
            <w:pPr>
              <w:rPr>
                <w:rFonts w:ascii="Arial Rounded MT Bold" w:hAnsi="Arial Rounded MT Bold"/>
                <w:sz w:val="24"/>
                <w:szCs w:val="24"/>
              </w:rPr>
            </w:pPr>
            <w:r w:rsidRPr="001F6248">
              <w:rPr>
                <w:rFonts w:ascii="Arial Rounded MT Bold" w:hAnsi="Arial Rounded MT Bold"/>
                <w:sz w:val="24"/>
                <w:szCs w:val="24"/>
              </w:rPr>
              <w:t xml:space="preserve">Zimbabwe </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368" name="Imagen 36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420" w:history="1">
                    <w:r w:rsidR="00425CDB" w:rsidRPr="001F6248">
                      <w:rPr>
                        <w:rStyle w:val="Hipervnculo"/>
                        <w:rFonts w:ascii="Arial Rounded MT Bold" w:hAnsi="Arial Rounded MT Bold"/>
                        <w:sz w:val="24"/>
                        <w:szCs w:val="24"/>
                      </w:rPr>
                      <w:t>Zimbabwe Stock Exchange</w:t>
                    </w:r>
                  </w:hyperlink>
                  <w:r w:rsidR="00425CDB" w:rsidRPr="001F6248">
                    <w:rPr>
                      <w:rFonts w:ascii="Arial Rounded MT Bold" w:hAnsi="Arial Rounded MT Bold"/>
                      <w:sz w:val="24"/>
                      <w:szCs w:val="24"/>
                    </w:rPr>
                    <w:t xml:space="preserve"> </w:t>
                  </w:r>
                </w:p>
              </w:tc>
            </w:tr>
          </w:tbl>
          <w:p w:rsidR="001F6248" w:rsidRPr="001F6248" w:rsidRDefault="001F6248">
            <w:pPr>
              <w:pStyle w:val="Ttulo1"/>
              <w:rPr>
                <w:rFonts w:ascii="Arial Rounded MT Bold" w:hAnsi="Arial Rounded MT Bold"/>
                <w:i/>
                <w:iCs/>
                <w:color w:val="008080"/>
                <w:sz w:val="24"/>
                <w:szCs w:val="24"/>
              </w:rPr>
            </w:pPr>
            <w:bookmarkStart w:id="8" w:name="Market_Reports,_Indexes,_and_Stock_Price"/>
          </w:p>
          <w:p w:rsidR="001F6248" w:rsidRPr="001F6248" w:rsidRDefault="001F6248">
            <w:pPr>
              <w:pStyle w:val="Ttulo1"/>
              <w:rPr>
                <w:rFonts w:ascii="Arial Rounded MT Bold" w:hAnsi="Arial Rounded MT Bold"/>
                <w:i/>
                <w:iCs/>
                <w:color w:val="008080"/>
                <w:sz w:val="24"/>
                <w:szCs w:val="24"/>
              </w:rPr>
            </w:pPr>
          </w:p>
          <w:p w:rsidR="00425CDB" w:rsidRPr="001F6248" w:rsidRDefault="00425CDB">
            <w:pPr>
              <w:pStyle w:val="Ttulo1"/>
              <w:rPr>
                <w:rFonts w:ascii="Arial Rounded MT Bold" w:hAnsi="Arial Rounded MT Bold"/>
                <w:sz w:val="24"/>
                <w:szCs w:val="24"/>
              </w:rPr>
            </w:pPr>
            <w:r w:rsidRPr="001F6248">
              <w:rPr>
                <w:rFonts w:ascii="Arial Rounded MT Bold" w:hAnsi="Arial Rounded MT Bold"/>
                <w:i/>
                <w:iCs/>
                <w:color w:val="008080"/>
                <w:sz w:val="24"/>
                <w:szCs w:val="24"/>
              </w:rPr>
              <w:t>Market Reports, Indexes, and Stock Prices</w:t>
            </w:r>
            <w:bookmarkEnd w:id="8"/>
          </w:p>
          <w:p w:rsidR="00425CDB" w:rsidRPr="001F6248" w:rsidRDefault="00425CDB">
            <w:pPr>
              <w:pStyle w:val="Ttulo2"/>
              <w:rPr>
                <w:rFonts w:ascii="Arial Rounded MT Bold" w:hAnsi="Arial Rounded MT Bold"/>
                <w:sz w:val="24"/>
                <w:szCs w:val="24"/>
              </w:rPr>
            </w:pPr>
            <w:bookmarkStart w:id="9" w:name="International"/>
            <w:r w:rsidRPr="001F6248">
              <w:rPr>
                <w:rFonts w:ascii="Arial Rounded MT Bold" w:hAnsi="Arial Rounded MT Bold"/>
                <w:color w:val="0000CC"/>
                <w:sz w:val="24"/>
                <w:szCs w:val="24"/>
              </w:rPr>
              <w:t>International</w:t>
            </w:r>
            <w:bookmarkEnd w:id="9"/>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369" name="Imagen 36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425CDB">
                  <w:pPr>
                    <w:rPr>
                      <w:rFonts w:ascii="Arial Rounded MT Bold" w:hAnsi="Arial Rounded MT Bold"/>
                      <w:color w:val="000000"/>
                      <w:sz w:val="24"/>
                      <w:szCs w:val="24"/>
                    </w:rPr>
                  </w:pPr>
                  <w:r w:rsidRPr="001F6248">
                    <w:rPr>
                      <w:rStyle w:val="bk-title"/>
                      <w:rFonts w:ascii="Arial Rounded MT Bold" w:hAnsi="Arial Rounded MT Bold"/>
                      <w:sz w:val="24"/>
                      <w:szCs w:val="24"/>
                    </w:rPr>
                    <w:t>Dow Jones Guide to the Global Stock Market</w:t>
                  </w:r>
                  <w:r w:rsidRPr="001F6248">
                    <w:rPr>
                      <w:rFonts w:ascii="Arial Rounded MT Bold" w:hAnsi="Arial Rounded MT Bold"/>
                      <w:sz w:val="24"/>
                      <w:szCs w:val="24"/>
                    </w:rPr>
                    <w:t xml:space="preserve">. Three volumes, covering the Americas, Europe/Africa, and Asia/Pacific. </w:t>
                  </w:r>
                  <w:r w:rsidRPr="001F6248">
                    <w:rPr>
                      <w:rStyle w:val="location"/>
                      <w:rFonts w:ascii="Arial Rounded MT Bold" w:hAnsi="Arial Rounded MT Bold"/>
                      <w:sz w:val="24"/>
                      <w:szCs w:val="24"/>
                    </w:rPr>
                    <w:t>(DANA REF HG 4661 .D68)</w:t>
                  </w:r>
                  <w:r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370" name="Imagen 370"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421" w:history="1">
                    <w:r w:rsidR="00425CDB" w:rsidRPr="001F6248">
                      <w:rPr>
                        <w:rStyle w:val="Hipervnculo"/>
                        <w:rFonts w:ascii="Arial Rounded MT Bold" w:hAnsi="Arial Rounded MT Bold"/>
                        <w:sz w:val="24"/>
                        <w:szCs w:val="24"/>
                      </w:rPr>
                      <w:t>FTSE International</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371" name="Imagen 37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425CDB">
                  <w:pPr>
                    <w:rPr>
                      <w:rFonts w:ascii="Arial Rounded MT Bold" w:hAnsi="Arial Rounded MT Bold"/>
                      <w:color w:val="000000"/>
                      <w:sz w:val="24"/>
                      <w:szCs w:val="24"/>
                    </w:rPr>
                  </w:pPr>
                  <w:r w:rsidRPr="001F6248">
                    <w:rPr>
                      <w:rStyle w:val="bk-title"/>
                      <w:rFonts w:ascii="Arial Rounded MT Bold" w:hAnsi="Arial Rounded MT Bold"/>
                      <w:sz w:val="24"/>
                      <w:szCs w:val="24"/>
                    </w:rPr>
                    <w:t>The International Guide to Securities Market Indices</w:t>
                  </w:r>
                  <w:r w:rsidRPr="001F6248">
                    <w:rPr>
                      <w:rFonts w:ascii="Arial Rounded MT Bold" w:hAnsi="Arial Rounded MT Bold"/>
                      <w:sz w:val="24"/>
                      <w:szCs w:val="24"/>
                    </w:rPr>
                    <w:t xml:space="preserve"> by Henry Shilling. Fitzroy Dearborn, 1996. </w:t>
                  </w:r>
                  <w:r w:rsidRPr="001F6248">
                    <w:rPr>
                      <w:rStyle w:val="location"/>
                      <w:rFonts w:ascii="Arial Rounded MT Bold" w:hAnsi="Arial Rounded MT Bold"/>
                      <w:sz w:val="24"/>
                      <w:szCs w:val="24"/>
                    </w:rPr>
                    <w:t>(DANA REF HG 4636 .S545)</w:t>
                  </w:r>
                  <w:r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372" name="Imagen 37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422" w:history="1">
                    <w:r w:rsidR="00425CDB" w:rsidRPr="001F6248">
                      <w:rPr>
                        <w:rStyle w:val="Hipervnculo"/>
                        <w:rFonts w:ascii="Arial Rounded MT Bold" w:hAnsi="Arial Rounded MT Bold"/>
                        <w:sz w:val="24"/>
                        <w:szCs w:val="24"/>
                      </w:rPr>
                      <w:t>Morgan Stanley Capital Indices</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373" name="Imagen 37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423" w:history="1">
                    <w:r w:rsidR="00425CDB" w:rsidRPr="001F6248">
                      <w:rPr>
                        <w:rStyle w:val="Hipervnculo"/>
                        <w:rFonts w:ascii="Arial Rounded MT Bold" w:hAnsi="Arial Rounded MT Bold"/>
                        <w:sz w:val="24"/>
                        <w:szCs w:val="24"/>
                      </w:rPr>
                      <w:t>World Equity Indices</w:t>
                    </w:r>
                  </w:hyperlink>
                  <w:r w:rsidR="00425CDB" w:rsidRPr="001F6248">
                    <w:rPr>
                      <w:rFonts w:ascii="Arial Rounded MT Bold" w:hAnsi="Arial Rounded MT Bold"/>
                      <w:sz w:val="24"/>
                      <w:szCs w:val="24"/>
                    </w:rPr>
                    <w:t xml:space="preserve"> (Bloomberg)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374" name="Imagen 37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sz w:val="24"/>
                      <w:szCs w:val="24"/>
                    </w:rPr>
                    <w:t xml:space="preserve">Other sources may be found by consulting </w:t>
                  </w:r>
                  <w:r w:rsidRPr="001F6248">
                    <w:rPr>
                      <w:rStyle w:val="bk-title"/>
                      <w:rFonts w:ascii="Arial Rounded MT Bold" w:hAnsi="Arial Rounded MT Bold"/>
                      <w:sz w:val="24"/>
                      <w:szCs w:val="24"/>
                    </w:rPr>
                    <w:t>Investment Statistics Locator</w:t>
                  </w:r>
                  <w:r w:rsidRPr="001F6248">
                    <w:rPr>
                      <w:rFonts w:ascii="Arial Rounded MT Bold" w:hAnsi="Arial Rounded MT Bold"/>
                      <w:sz w:val="24"/>
                      <w:szCs w:val="24"/>
                    </w:rPr>
                    <w:t xml:space="preserve"> by Bentley and Kiesl (Oryx Press, 1995) </w:t>
                  </w:r>
                  <w:r w:rsidRPr="001F6248">
                    <w:rPr>
                      <w:rStyle w:val="location"/>
                      <w:rFonts w:ascii="Arial Rounded MT Bold" w:hAnsi="Arial Rounded MT Bold"/>
                      <w:sz w:val="24"/>
                      <w:szCs w:val="24"/>
                    </w:rPr>
                    <w:t>(DANA Reference Desk, KILMER HG 4910 .B46)</w:t>
                  </w:r>
                  <w:r w:rsidRPr="001F6248">
                    <w:rPr>
                      <w:rFonts w:ascii="Arial Rounded MT Bold" w:hAnsi="Arial Rounded MT Bold"/>
                      <w:sz w:val="24"/>
                      <w:szCs w:val="24"/>
                    </w:rPr>
                    <w:t xml:space="preserve"> </w:t>
                  </w:r>
                </w:p>
              </w:tc>
            </w:tr>
          </w:tbl>
          <w:p w:rsidR="00425CDB" w:rsidRPr="001F6248" w:rsidRDefault="00425CDB">
            <w:pPr>
              <w:pStyle w:val="Ttulo2"/>
              <w:rPr>
                <w:rFonts w:ascii="Arial Rounded MT Bold" w:hAnsi="Arial Rounded MT Bold"/>
                <w:sz w:val="24"/>
                <w:szCs w:val="24"/>
              </w:rPr>
            </w:pPr>
            <w:bookmarkStart w:id="10" w:name="United_States_-_Market_Indexes"/>
            <w:r w:rsidRPr="001F6248">
              <w:rPr>
                <w:rFonts w:ascii="Arial Rounded MT Bold" w:hAnsi="Arial Rounded MT Bold"/>
                <w:color w:val="0000CC"/>
                <w:sz w:val="24"/>
                <w:szCs w:val="24"/>
              </w:rPr>
              <w:t>United States - Market Indexes</w:t>
            </w:r>
            <w:bookmarkEnd w:id="10"/>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375" name="Imagen 37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424" w:history="1">
                    <w:r w:rsidR="00425CDB" w:rsidRPr="001F6248">
                      <w:rPr>
                        <w:rStyle w:val="Hipervnculo"/>
                        <w:rFonts w:ascii="Arial Rounded MT Bold" w:hAnsi="Arial Rounded MT Bold"/>
                        <w:sz w:val="24"/>
                        <w:szCs w:val="24"/>
                      </w:rPr>
                      <w:t>Dow Jones Indexes</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376" name="Imagen 37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425CDB">
                  <w:pPr>
                    <w:rPr>
                      <w:rFonts w:ascii="Arial Rounded MT Bold" w:hAnsi="Arial Rounded MT Bold"/>
                      <w:color w:val="000000"/>
                      <w:sz w:val="24"/>
                      <w:szCs w:val="24"/>
                    </w:rPr>
                  </w:pPr>
                  <w:r w:rsidRPr="001F6248">
                    <w:rPr>
                      <w:rStyle w:val="bk-title"/>
                      <w:rFonts w:ascii="Arial Rounded MT Bold" w:hAnsi="Arial Rounded MT Bold"/>
                      <w:sz w:val="24"/>
                      <w:szCs w:val="24"/>
                    </w:rPr>
                    <w:t>The Dow Jones Averages, 1885-1995</w:t>
                  </w:r>
                  <w:r w:rsidRPr="001F6248">
                    <w:rPr>
                      <w:rFonts w:ascii="Arial Rounded MT Bold" w:hAnsi="Arial Rounded MT Bold"/>
                      <w:sz w:val="24"/>
                      <w:szCs w:val="24"/>
                    </w:rPr>
                    <w:t xml:space="preserve">. Irwin, 1996. </w:t>
                  </w:r>
                  <w:r w:rsidRPr="001F6248">
                    <w:rPr>
                      <w:rStyle w:val="location"/>
                      <w:rFonts w:ascii="Arial Rounded MT Bold" w:hAnsi="Arial Rounded MT Bold"/>
                      <w:sz w:val="24"/>
                      <w:szCs w:val="24"/>
                    </w:rPr>
                    <w:t xml:space="preserve">(ALEXANDER, DANA, </w:t>
                  </w:r>
                  <w:r w:rsidRPr="001F6248">
                    <w:rPr>
                      <w:rStyle w:val="location"/>
                      <w:rFonts w:ascii="Arial Rounded MT Bold" w:hAnsi="Arial Rounded MT Bold"/>
                      <w:sz w:val="24"/>
                      <w:szCs w:val="24"/>
                    </w:rPr>
                    <w:lastRenderedPageBreak/>
                    <w:t>KILMER REF HG 4915 .D6434)</w:t>
                  </w:r>
                  <w:r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lastRenderedPageBreak/>
                    <w:drawing>
                      <wp:inline distT="0" distB="0" distL="0" distR="0">
                        <wp:extent cx="190500" cy="190500"/>
                        <wp:effectExtent l="19050" t="0" r="0" b="0"/>
                        <wp:docPr id="377" name="Imagen 37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425" w:history="1">
                    <w:r w:rsidR="00425CDB" w:rsidRPr="001F6248">
                      <w:rPr>
                        <w:rStyle w:val="Hipervnculo"/>
                        <w:rFonts w:ascii="Arial Rounded MT Bold" w:hAnsi="Arial Rounded MT Bold"/>
                        <w:sz w:val="24"/>
                        <w:szCs w:val="24"/>
                      </w:rPr>
                      <w:t>Russell Indexes</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378" name="Imagen 37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426" w:history="1">
                    <w:r w:rsidR="00425CDB" w:rsidRPr="001F6248">
                      <w:rPr>
                        <w:rStyle w:val="Hipervnculo"/>
                        <w:rFonts w:ascii="Arial Rounded MT Bold" w:hAnsi="Arial Rounded MT Bold"/>
                        <w:sz w:val="24"/>
                        <w:szCs w:val="24"/>
                      </w:rPr>
                      <w:t>Standard &amp; Poor's Indices</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379" name="Imagen 37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425CDB">
                  <w:pPr>
                    <w:rPr>
                      <w:rFonts w:ascii="Arial Rounded MT Bold" w:hAnsi="Arial Rounded MT Bold"/>
                      <w:color w:val="000000"/>
                      <w:sz w:val="24"/>
                      <w:szCs w:val="24"/>
                    </w:rPr>
                  </w:pPr>
                  <w:r w:rsidRPr="001F6248">
                    <w:rPr>
                      <w:rStyle w:val="bk-title"/>
                      <w:rFonts w:ascii="Arial Rounded MT Bold" w:hAnsi="Arial Rounded MT Bold"/>
                      <w:sz w:val="24"/>
                      <w:szCs w:val="24"/>
                    </w:rPr>
                    <w:t>Standard &amp; Poor's Statistical Service. Security Price Index Record</w:t>
                  </w:r>
                  <w:r w:rsidRPr="001F6248">
                    <w:rPr>
                      <w:rFonts w:ascii="Arial Rounded MT Bold" w:hAnsi="Arial Rounded MT Bold"/>
                      <w:sz w:val="24"/>
                      <w:szCs w:val="24"/>
                    </w:rPr>
                    <w:t xml:space="preserve">. Annual with monthly supplements. </w:t>
                  </w:r>
                  <w:r w:rsidRPr="001F6248">
                    <w:rPr>
                      <w:rStyle w:val="location"/>
                      <w:rFonts w:ascii="Arial Rounded MT Bold" w:hAnsi="Arial Rounded MT Bold"/>
                      <w:sz w:val="24"/>
                      <w:szCs w:val="24"/>
                    </w:rPr>
                    <w:t>(DANA Business Reference, KILMER Reference Desk)</w:t>
                  </w:r>
                  <w:r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380" name="Imagen 380"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427" w:history="1">
                    <w:r w:rsidR="00425CDB" w:rsidRPr="001F6248">
                      <w:rPr>
                        <w:rStyle w:val="Hipervnculo"/>
                        <w:rFonts w:ascii="Arial Rounded MT Bold" w:hAnsi="Arial Rounded MT Bold"/>
                        <w:sz w:val="24"/>
                        <w:szCs w:val="24"/>
                      </w:rPr>
                      <w:t>Wilshire 5000 Index</w:t>
                    </w:r>
                  </w:hyperlink>
                  <w:r w:rsidR="00425CDB" w:rsidRPr="001F6248">
                    <w:rPr>
                      <w:rFonts w:ascii="Arial Rounded MT Bold" w:hAnsi="Arial Rounded MT Bold"/>
                      <w:sz w:val="24"/>
                      <w:szCs w:val="24"/>
                    </w:rPr>
                    <w:t xml:space="preserve"> </w:t>
                  </w:r>
                </w:p>
              </w:tc>
            </w:tr>
          </w:tbl>
          <w:p w:rsidR="00425CDB" w:rsidRPr="001F6248" w:rsidRDefault="00425CDB">
            <w:pPr>
              <w:pStyle w:val="Ttulo2"/>
              <w:rPr>
                <w:rFonts w:ascii="Arial Rounded MT Bold" w:hAnsi="Arial Rounded MT Bold"/>
                <w:sz w:val="24"/>
                <w:szCs w:val="24"/>
              </w:rPr>
            </w:pPr>
            <w:r w:rsidRPr="001F6248">
              <w:rPr>
                <w:rFonts w:ascii="Arial Rounded MT Bold" w:hAnsi="Arial Rounded MT Bold"/>
                <w:color w:val="0000CC"/>
                <w:sz w:val="24"/>
                <w:szCs w:val="24"/>
              </w:rPr>
              <w:t>United States - Other</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381" name="Imagen 38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428" w:history="1">
                    <w:r w:rsidR="00425CDB" w:rsidRPr="001F6248">
                      <w:rPr>
                        <w:rStyle w:val="Hipervnculo"/>
                        <w:rFonts w:ascii="Arial Rounded MT Bold" w:hAnsi="Arial Rounded MT Bold"/>
                        <w:sz w:val="24"/>
                        <w:szCs w:val="24"/>
                      </w:rPr>
                      <w:t>ADR.com</w:t>
                    </w:r>
                  </w:hyperlink>
                  <w:r w:rsidR="00425CDB" w:rsidRPr="001F6248">
                    <w:rPr>
                      <w:rFonts w:ascii="Arial Rounded MT Bold" w:hAnsi="Arial Rounded MT Bold"/>
                      <w:sz w:val="24"/>
                      <w:szCs w:val="24"/>
                    </w:rPr>
                    <w:t xml:space="preserve"> (Companies traded as American Depository Receipts)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382" name="Imagen 38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429" w:history="1">
                    <w:r w:rsidR="00425CDB" w:rsidRPr="001F6248">
                      <w:rPr>
                        <w:rStyle w:val="Hipervnculo"/>
                        <w:rFonts w:ascii="Arial Rounded MT Bold" w:hAnsi="Arial Rounded MT Bold"/>
                        <w:sz w:val="24"/>
                        <w:szCs w:val="24"/>
                      </w:rPr>
                      <w:t>BigCharts Historical Quotes</w:t>
                    </w:r>
                  </w:hyperlink>
                  <w:r w:rsidR="00425CDB" w:rsidRPr="001F6248">
                    <w:rPr>
                      <w:rFonts w:ascii="Arial Rounded MT Bold" w:hAnsi="Arial Rounded MT Bold"/>
                      <w:sz w:val="24"/>
                      <w:szCs w:val="24"/>
                    </w:rPr>
                    <w:t xml:space="preserve"> (close only - Jan 85+)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383" name="Imagen 38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425CDB">
                  <w:pPr>
                    <w:rPr>
                      <w:rFonts w:ascii="Arial Rounded MT Bold" w:hAnsi="Arial Rounded MT Bold"/>
                      <w:color w:val="000000"/>
                      <w:sz w:val="24"/>
                      <w:szCs w:val="24"/>
                    </w:rPr>
                  </w:pPr>
                  <w:r w:rsidRPr="001F6248">
                    <w:rPr>
                      <w:rStyle w:val="bk-title"/>
                      <w:rFonts w:ascii="Arial Rounded MT Bold" w:hAnsi="Arial Rounded MT Bold"/>
                      <w:sz w:val="24"/>
                      <w:szCs w:val="24"/>
                    </w:rPr>
                    <w:t>Common Stock Price Histories, 1910-1987</w:t>
                  </w:r>
                  <w:r w:rsidRPr="001F6248">
                    <w:rPr>
                      <w:rFonts w:ascii="Arial Rounded MT Bold" w:hAnsi="Arial Rounded MT Bold"/>
                      <w:sz w:val="24"/>
                      <w:szCs w:val="24"/>
                    </w:rPr>
                    <w:t xml:space="preserve">. WIT Financial Publishers, 1988. </w:t>
                  </w:r>
                  <w:r w:rsidRPr="001F6248">
                    <w:rPr>
                      <w:rStyle w:val="location"/>
                      <w:rFonts w:ascii="Arial Rounded MT Bold" w:hAnsi="Arial Rounded MT Bold"/>
                      <w:sz w:val="24"/>
                      <w:szCs w:val="24"/>
                    </w:rPr>
                    <w:t>(DANA REF HG 4916 .C65)</w:t>
                  </w:r>
                  <w:r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384" name="Imagen 38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430" w:history="1">
                    <w:r w:rsidR="00425CDB" w:rsidRPr="001F6248">
                      <w:rPr>
                        <w:rStyle w:val="Hipervnculo"/>
                        <w:rFonts w:ascii="Arial Rounded MT Bold" w:hAnsi="Arial Rounded MT Bold"/>
                        <w:sz w:val="24"/>
                        <w:szCs w:val="24"/>
                      </w:rPr>
                      <w:t>Bond Market Research-Statistical Data</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385" name="Imagen 38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431" w:history="1">
                    <w:r w:rsidR="00425CDB" w:rsidRPr="001F6248">
                      <w:rPr>
                        <w:rStyle w:val="Hipervnculo"/>
                        <w:rFonts w:ascii="Arial Rounded MT Bold" w:hAnsi="Arial Rounded MT Bold"/>
                        <w:sz w:val="24"/>
                        <w:szCs w:val="24"/>
                      </w:rPr>
                      <w:t>Commodity Charts &amp; Quotes</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386" name="Imagen 38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432" w:history="1">
                    <w:r w:rsidR="00425CDB" w:rsidRPr="001F6248">
                      <w:rPr>
                        <w:rStyle w:val="Hipervnculo"/>
                        <w:rFonts w:ascii="Arial Rounded MT Bold" w:hAnsi="Arial Rounded MT Bold"/>
                        <w:sz w:val="24"/>
                        <w:szCs w:val="24"/>
                      </w:rPr>
                      <w:t>Daily Petroleum Report</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387" name="Imagen 38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433" w:history="1">
                    <w:r w:rsidR="00425CDB" w:rsidRPr="001F6248">
                      <w:rPr>
                        <w:rStyle w:val="Hipervnculo"/>
                        <w:rFonts w:ascii="Arial Rounded MT Bold" w:hAnsi="Arial Rounded MT Bold"/>
                        <w:sz w:val="24"/>
                        <w:szCs w:val="24"/>
                      </w:rPr>
                      <w:t>Daily Stocks</w:t>
                    </w:r>
                  </w:hyperlink>
                  <w:r w:rsidR="00425CDB" w:rsidRPr="001F6248">
                    <w:rPr>
                      <w:rFonts w:ascii="Arial Rounded MT Bold" w:hAnsi="Arial Rounded MT Bold"/>
                      <w:sz w:val="24"/>
                      <w:szCs w:val="24"/>
                    </w:rPr>
                    <w:t xml:space="preserve"> (links to company information)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388" name="Imagen 38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434" w:history="1">
                    <w:r w:rsidR="00425CDB" w:rsidRPr="001F6248">
                      <w:rPr>
                        <w:rStyle w:val="Hipervnculo"/>
                        <w:rFonts w:ascii="Arial Rounded MT Bold" w:hAnsi="Arial Rounded MT Bold"/>
                        <w:sz w:val="24"/>
                        <w:szCs w:val="24"/>
                      </w:rPr>
                      <w:t>Historical Futures and Options Data</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389" name="Imagen 38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435" w:history="1">
                    <w:r w:rsidR="00425CDB" w:rsidRPr="001F6248">
                      <w:rPr>
                        <w:rStyle w:val="Hipervnculo"/>
                        <w:rFonts w:ascii="Arial Rounded MT Bold" w:hAnsi="Arial Rounded MT Bold"/>
                        <w:sz w:val="24"/>
                        <w:szCs w:val="24"/>
                      </w:rPr>
                      <w:t>Historical Quotes</w:t>
                    </w:r>
                  </w:hyperlink>
                  <w:r w:rsidR="00425CDB" w:rsidRPr="001F6248">
                    <w:rPr>
                      <w:rFonts w:ascii="Arial Rounded MT Bold" w:hAnsi="Arial Rounded MT Bold"/>
                      <w:sz w:val="24"/>
                      <w:szCs w:val="24"/>
                    </w:rPr>
                    <w:t xml:space="preserve"> (Yahoo! Finance - open, high, low, close - Dec 81+)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390" name="Imagen 390"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436" w:history="1">
                    <w:r w:rsidR="00425CDB" w:rsidRPr="001F6248">
                      <w:rPr>
                        <w:rStyle w:val="Hipervnculo"/>
                        <w:rFonts w:ascii="Arial Rounded MT Bold" w:hAnsi="Arial Rounded MT Bold"/>
                        <w:sz w:val="24"/>
                        <w:szCs w:val="24"/>
                      </w:rPr>
                      <w:t>Historical Stock Quotes</w:t>
                    </w:r>
                  </w:hyperlink>
                  <w:r w:rsidR="00425CDB" w:rsidRPr="001F6248">
                    <w:rPr>
                      <w:rFonts w:ascii="Arial Rounded MT Bold" w:hAnsi="Arial Rounded MT Bold"/>
                      <w:sz w:val="24"/>
                      <w:szCs w:val="24"/>
                    </w:rPr>
                    <w:t xml:space="preserve"> (QuoteMedia - open, high, low, close - Jan 98+)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391" name="Imagen 39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437" w:history="1">
                    <w:r w:rsidR="00425CDB" w:rsidRPr="001F6248">
                      <w:rPr>
                        <w:rStyle w:val="Hipervnculo"/>
                        <w:rFonts w:ascii="Arial Rounded MT Bold" w:hAnsi="Arial Rounded MT Bold"/>
                        <w:sz w:val="24"/>
                        <w:szCs w:val="24"/>
                      </w:rPr>
                      <w:t>J.P. Morgan Commodity Index</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392" name="Imagen 39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438" w:history="1">
                    <w:r w:rsidR="00425CDB" w:rsidRPr="001F6248">
                      <w:rPr>
                        <w:rStyle w:val="Hipervnculo"/>
                        <w:rFonts w:ascii="Arial Rounded MT Bold" w:hAnsi="Arial Rounded MT Bold"/>
                        <w:sz w:val="24"/>
                        <w:szCs w:val="24"/>
                      </w:rPr>
                      <w:t>J.P. Morgan Government Bond Index</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393" name="Imagen 39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425CDB">
                  <w:pPr>
                    <w:rPr>
                      <w:rFonts w:ascii="Arial Rounded MT Bold" w:hAnsi="Arial Rounded MT Bold"/>
                      <w:color w:val="000000"/>
                      <w:sz w:val="24"/>
                      <w:szCs w:val="24"/>
                    </w:rPr>
                  </w:pPr>
                  <w:r w:rsidRPr="001F6248">
                    <w:rPr>
                      <w:rStyle w:val="bk-title"/>
                      <w:rFonts w:ascii="Arial Rounded MT Bold" w:hAnsi="Arial Rounded MT Bold"/>
                      <w:sz w:val="24"/>
                      <w:szCs w:val="24"/>
                    </w:rPr>
                    <w:t>Morningstar 500</w:t>
                  </w:r>
                  <w:r w:rsidRPr="001F6248">
                    <w:rPr>
                      <w:rFonts w:ascii="Arial Rounded MT Bold" w:hAnsi="Arial Rounded MT Bold"/>
                      <w:sz w:val="24"/>
                      <w:szCs w:val="24"/>
                    </w:rPr>
                    <w:t xml:space="preserve">. (formerly </w:t>
                  </w:r>
                  <w:r w:rsidRPr="001F6248">
                    <w:rPr>
                      <w:rStyle w:val="bk-title"/>
                      <w:rFonts w:ascii="Arial Rounded MT Bold" w:hAnsi="Arial Rounded MT Bold"/>
                      <w:sz w:val="24"/>
                      <w:szCs w:val="24"/>
                    </w:rPr>
                    <w:t>Morningstar Mutual Fund 500</w:t>
                  </w:r>
                  <w:r w:rsidRPr="001F6248">
                    <w:rPr>
                      <w:rFonts w:ascii="Arial Rounded MT Bold" w:hAnsi="Arial Rounded MT Bold"/>
                      <w:sz w:val="24"/>
                      <w:szCs w:val="24"/>
                    </w:rPr>
                    <w:t xml:space="preserve">.) </w:t>
                  </w:r>
                  <w:r w:rsidRPr="001F6248">
                    <w:rPr>
                      <w:rStyle w:val="location"/>
                      <w:rFonts w:ascii="Arial Rounded MT Bold" w:hAnsi="Arial Rounded MT Bold"/>
                      <w:sz w:val="24"/>
                      <w:szCs w:val="24"/>
                    </w:rPr>
                    <w:t>(KILMER REF HG 4530 .M878)</w:t>
                  </w:r>
                  <w:r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394" name="Imagen 39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439" w:history="1">
                    <w:r w:rsidR="00425CDB" w:rsidRPr="001F6248">
                      <w:rPr>
                        <w:rStyle w:val="Hipervnculo"/>
                        <w:rFonts w:ascii="Arial Rounded MT Bold" w:hAnsi="Arial Rounded MT Bold"/>
                        <w:sz w:val="24"/>
                        <w:szCs w:val="24"/>
                      </w:rPr>
                      <w:t>Morningstar Reports</w:t>
                    </w:r>
                  </w:hyperlink>
                  <w:r w:rsidR="00425CDB" w:rsidRPr="001F6248">
                    <w:rPr>
                      <w:rFonts w:ascii="Arial Rounded MT Bold" w:hAnsi="Arial Rounded MT Bold"/>
                      <w:sz w:val="24"/>
                      <w:szCs w:val="24"/>
                    </w:rPr>
                    <w:t xml:space="preserve"> (mutual funds)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395" name="Imagen 39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440" w:history="1">
                    <w:r w:rsidR="00425CDB" w:rsidRPr="001F6248">
                      <w:rPr>
                        <w:rStyle w:val="Hipervnculo"/>
                        <w:rFonts w:ascii="Arial Rounded MT Bold" w:hAnsi="Arial Rounded MT Bold"/>
                        <w:sz w:val="24"/>
                        <w:szCs w:val="24"/>
                      </w:rPr>
                      <w:t>Securities Industry Fact Book</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lastRenderedPageBreak/>
                    <w:drawing>
                      <wp:inline distT="0" distB="0" distL="0" distR="0">
                        <wp:extent cx="190500" cy="190500"/>
                        <wp:effectExtent l="19050" t="0" r="0" b="0"/>
                        <wp:docPr id="396" name="Imagen 39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425CDB">
                  <w:pPr>
                    <w:rPr>
                      <w:rFonts w:ascii="Arial Rounded MT Bold" w:hAnsi="Arial Rounded MT Bold"/>
                      <w:color w:val="000000"/>
                      <w:sz w:val="24"/>
                      <w:szCs w:val="24"/>
                    </w:rPr>
                  </w:pPr>
                  <w:r w:rsidRPr="001F6248">
                    <w:rPr>
                      <w:rStyle w:val="bk-title"/>
                      <w:rFonts w:ascii="Arial Rounded MT Bold" w:hAnsi="Arial Rounded MT Bold"/>
                      <w:sz w:val="24"/>
                      <w:szCs w:val="24"/>
                    </w:rPr>
                    <w:t>Standard &amp; Poor's SmallCap 600 Guide</w:t>
                  </w:r>
                  <w:r w:rsidRPr="001F6248">
                    <w:rPr>
                      <w:rFonts w:ascii="Arial Rounded MT Bold" w:hAnsi="Arial Rounded MT Bold"/>
                      <w:sz w:val="24"/>
                      <w:szCs w:val="24"/>
                    </w:rPr>
                    <w:t xml:space="preserve">. McGraw-Hill, 1995. </w:t>
                  </w:r>
                  <w:r w:rsidRPr="001F6248">
                    <w:rPr>
                      <w:rStyle w:val="location"/>
                      <w:rFonts w:ascii="Arial Rounded MT Bold" w:hAnsi="Arial Rounded MT Bold"/>
                      <w:sz w:val="24"/>
                      <w:szCs w:val="24"/>
                    </w:rPr>
                    <w:t>(CAMDEN REF HG 4915 .S654)</w:t>
                  </w:r>
                  <w:r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397" name="Imagen 39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425CDB">
                  <w:pPr>
                    <w:rPr>
                      <w:rFonts w:ascii="Arial Rounded MT Bold" w:hAnsi="Arial Rounded MT Bold"/>
                      <w:color w:val="000000"/>
                      <w:sz w:val="24"/>
                      <w:szCs w:val="24"/>
                    </w:rPr>
                  </w:pPr>
                  <w:r w:rsidRPr="001F6248">
                    <w:rPr>
                      <w:rStyle w:val="bk-title"/>
                      <w:rFonts w:ascii="Arial Rounded MT Bold" w:hAnsi="Arial Rounded MT Bold"/>
                      <w:sz w:val="24"/>
                      <w:szCs w:val="24"/>
                    </w:rPr>
                    <w:t>Stocks, Bonds, Bills, and Inflation Yearbook</w:t>
                  </w:r>
                  <w:r w:rsidRPr="001F6248">
                    <w:rPr>
                      <w:rFonts w:ascii="Arial Rounded MT Bold" w:hAnsi="Arial Rounded MT Bold"/>
                      <w:sz w:val="24"/>
                      <w:szCs w:val="24"/>
                    </w:rPr>
                    <w:t xml:space="preserve">. R.G. Ibbotson Associates, 2005. </w:t>
                  </w:r>
                  <w:r w:rsidRPr="001F6248">
                    <w:rPr>
                      <w:rStyle w:val="location"/>
                      <w:rFonts w:ascii="Arial Rounded MT Bold" w:hAnsi="Arial Rounded MT Bold"/>
                      <w:sz w:val="24"/>
                      <w:szCs w:val="24"/>
                    </w:rPr>
                    <w:t>(DANA REF HG 4501 .S7949)</w:t>
                  </w:r>
                  <w:r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398" name="Imagen 39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425CDB">
                  <w:pPr>
                    <w:rPr>
                      <w:rFonts w:ascii="Arial Rounded MT Bold" w:hAnsi="Arial Rounded MT Bold"/>
                      <w:color w:val="000000"/>
                      <w:sz w:val="24"/>
                      <w:szCs w:val="24"/>
                    </w:rPr>
                  </w:pPr>
                  <w:r w:rsidRPr="001F6248">
                    <w:rPr>
                      <w:rStyle w:val="bk-title"/>
                      <w:rFonts w:ascii="Arial Rounded MT Bold" w:hAnsi="Arial Rounded MT Bold"/>
                      <w:sz w:val="24"/>
                      <w:szCs w:val="24"/>
                    </w:rPr>
                    <w:t>Ticker Symbol Book</w:t>
                  </w:r>
                  <w:r w:rsidRPr="001F6248">
                    <w:rPr>
                      <w:rFonts w:ascii="Arial Rounded MT Bold" w:hAnsi="Arial Rounded MT Bold"/>
                      <w:sz w:val="24"/>
                      <w:szCs w:val="24"/>
                    </w:rPr>
                    <w:t xml:space="preserve">. Standard &amp; Poor's. </w:t>
                  </w:r>
                  <w:r w:rsidRPr="001F6248">
                    <w:rPr>
                      <w:rStyle w:val="location"/>
                      <w:rFonts w:ascii="Arial Rounded MT Bold" w:hAnsi="Arial Rounded MT Bold"/>
                      <w:sz w:val="24"/>
                      <w:szCs w:val="24"/>
                    </w:rPr>
                    <w:t>(DANA, KILMER REF HG 4513.5 .T53)</w:t>
                  </w:r>
                  <w:r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399" name="Imagen 39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441" w:history="1">
                    <w:r w:rsidR="00425CDB" w:rsidRPr="001F6248">
                      <w:rPr>
                        <w:rStyle w:val="Hipervnculo"/>
                        <w:rFonts w:ascii="Arial Rounded MT Bold" w:hAnsi="Arial Rounded MT Bold"/>
                        <w:sz w:val="24"/>
                        <w:szCs w:val="24"/>
                      </w:rPr>
                      <w:t>Value Line Reports for the Dow 30</w:t>
                    </w:r>
                  </w:hyperlink>
                  <w:r w:rsidR="00425CDB" w:rsidRPr="001F6248">
                    <w:rPr>
                      <w:rFonts w:ascii="Arial Rounded MT Bold" w:hAnsi="Arial Rounded MT Bold"/>
                      <w:sz w:val="24"/>
                      <w:szCs w:val="24"/>
                    </w:rPr>
                    <w:t xml:space="preserve"> (free reports in PDF format)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400" name="Imagen 400"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442" w:history="1">
                    <w:r w:rsidR="00425CDB" w:rsidRPr="001F6248">
                      <w:rPr>
                        <w:rStyle w:val="Hipervnculo"/>
                        <w:rFonts w:ascii="Arial Rounded MT Bold" w:hAnsi="Arial Rounded MT Bold"/>
                        <w:sz w:val="24"/>
                        <w:szCs w:val="24"/>
                      </w:rPr>
                      <w:t>Volume Statistics</w:t>
                    </w:r>
                  </w:hyperlink>
                  <w:r w:rsidR="00425CDB" w:rsidRPr="001F6248">
                    <w:rPr>
                      <w:rFonts w:ascii="Arial Rounded MT Bold" w:hAnsi="Arial Rounded MT Bold"/>
                      <w:sz w:val="24"/>
                      <w:szCs w:val="24"/>
                    </w:rPr>
                    <w:t xml:space="preserve"> (from the Options Clearing Corporation)</w:t>
                  </w:r>
                </w:p>
              </w:tc>
            </w:tr>
          </w:tbl>
          <w:p w:rsidR="00425CDB" w:rsidRPr="001F6248" w:rsidRDefault="00425CDB">
            <w:pPr>
              <w:pStyle w:val="Ttulo2"/>
              <w:rPr>
                <w:rFonts w:ascii="Arial Rounded MT Bold" w:hAnsi="Arial Rounded MT Bold"/>
                <w:sz w:val="24"/>
                <w:szCs w:val="24"/>
              </w:rPr>
            </w:pPr>
            <w:bookmarkStart w:id="11" w:name="Canada_Market_Index"/>
            <w:r w:rsidRPr="001F6248">
              <w:rPr>
                <w:rFonts w:ascii="Arial Rounded MT Bold" w:hAnsi="Arial Rounded MT Bold"/>
                <w:color w:val="0000CC"/>
                <w:sz w:val="24"/>
                <w:szCs w:val="24"/>
              </w:rPr>
              <w:t>Canada</w:t>
            </w:r>
            <w:bookmarkEnd w:id="11"/>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401" name="Imagen 40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sz w:val="24"/>
                      <w:szCs w:val="24"/>
                    </w:rPr>
                  </w:pPr>
                  <w:hyperlink r:id="rId443" w:history="1">
                    <w:r w:rsidR="00425CDB" w:rsidRPr="001F6248">
                      <w:rPr>
                        <w:rStyle w:val="Hipervnculo"/>
                        <w:rFonts w:ascii="Arial Rounded MT Bold" w:hAnsi="Arial Rounded MT Bold"/>
                        <w:sz w:val="24"/>
                        <w:szCs w:val="24"/>
                      </w:rPr>
                      <w:t xml:space="preserve">Telenium </w:t>
                    </w:r>
                  </w:hyperlink>
                  <w:r w:rsidR="00425CDB" w:rsidRPr="001F6248">
                    <w:rPr>
                      <w:rFonts w:ascii="Arial Rounded MT Bold" w:hAnsi="Arial Rounded MT Bold"/>
                      <w:sz w:val="24"/>
                      <w:szCs w:val="24"/>
                    </w:rPr>
                    <w:t xml:space="preserve">has daily closing stock quotes for: </w:t>
                  </w:r>
                </w:p>
                <w:tbl>
                  <w:tblPr>
                    <w:tblW w:w="5000" w:type="pct"/>
                    <w:tblCellSpacing w:w="0" w:type="dxa"/>
                    <w:tblCellMar>
                      <w:left w:w="0" w:type="dxa"/>
                      <w:right w:w="0" w:type="dxa"/>
                    </w:tblCellMar>
                    <w:tblLook w:val="04A0"/>
                  </w:tblPr>
                  <w:tblGrid>
                    <w:gridCol w:w="214"/>
                    <w:gridCol w:w="8634"/>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16840" cy="116840"/>
                              <wp:effectExtent l="19050" t="0" r="0" b="0"/>
                              <wp:docPr id="402" name="Imagen 40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bullet"/>
                                      <pic:cNvPicPr>
                                        <a:picLocks noChangeAspect="1" noChangeArrowheads="1"/>
                                      </pic:cNvPicPr>
                                    </pic:nvPicPr>
                                    <pic:blipFill>
                                      <a:blip r:embed="rId63"/>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444" w:history="1">
                          <w:r w:rsidR="00425CDB" w:rsidRPr="001F6248">
                            <w:rPr>
                              <w:rStyle w:val="Hipervnculo"/>
                              <w:rFonts w:ascii="Arial Rounded MT Bold" w:hAnsi="Arial Rounded MT Bold"/>
                              <w:sz w:val="24"/>
                              <w:szCs w:val="24"/>
                            </w:rPr>
                            <w:t>Canadian Venture Exchange</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16840" cy="116840"/>
                              <wp:effectExtent l="19050" t="0" r="0" b="0"/>
                              <wp:docPr id="403" name="Imagen 40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bullet"/>
                                      <pic:cNvPicPr>
                                        <a:picLocks noChangeAspect="1" noChangeArrowheads="1"/>
                                      </pic:cNvPicPr>
                                    </pic:nvPicPr>
                                    <pic:blipFill>
                                      <a:blip r:embed="rId63"/>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445" w:history="1">
                          <w:r w:rsidR="00425CDB" w:rsidRPr="001F6248">
                            <w:rPr>
                              <w:rStyle w:val="Hipervnculo"/>
                              <w:rFonts w:ascii="Arial Rounded MT Bold" w:hAnsi="Arial Rounded MT Bold"/>
                              <w:sz w:val="24"/>
                              <w:szCs w:val="24"/>
                            </w:rPr>
                            <w:t>Montreal Stock Exchange</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16840" cy="116840"/>
                              <wp:effectExtent l="19050" t="0" r="0" b="0"/>
                              <wp:docPr id="404" name="Imagen 40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bullet"/>
                                      <pic:cNvPicPr>
                                        <a:picLocks noChangeAspect="1" noChangeArrowheads="1"/>
                                      </pic:cNvPicPr>
                                    </pic:nvPicPr>
                                    <pic:blipFill>
                                      <a:blip r:embed="rId63"/>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446" w:history="1">
                          <w:r w:rsidR="00425CDB" w:rsidRPr="001F6248">
                            <w:rPr>
                              <w:rStyle w:val="Hipervnculo"/>
                              <w:rFonts w:ascii="Arial Rounded MT Bold" w:hAnsi="Arial Rounded MT Bold"/>
                              <w:sz w:val="24"/>
                              <w:szCs w:val="24"/>
                            </w:rPr>
                            <w:t>Toronto Stock Exchange</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16840" cy="116840"/>
                              <wp:effectExtent l="19050" t="0" r="0" b="0"/>
                              <wp:docPr id="405" name="Imagen 40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bullet"/>
                                      <pic:cNvPicPr>
                                        <a:picLocks noChangeAspect="1" noChangeArrowheads="1"/>
                                      </pic:cNvPicPr>
                                    </pic:nvPicPr>
                                    <pic:blipFill>
                                      <a:blip r:embed="rId63"/>
                                      <a:srcRect/>
                                      <a:stretch>
                                        <a:fillRect/>
                                      </a:stretch>
                                    </pic:blipFill>
                                    <pic:spPr bwMode="auto">
                                      <a:xfrm>
                                        <a:off x="0" y="0"/>
                                        <a:ext cx="116840" cy="11684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447" w:history="1">
                          <w:r w:rsidR="00425CDB" w:rsidRPr="001F6248">
                            <w:rPr>
                              <w:rStyle w:val="Hipervnculo"/>
                              <w:rFonts w:ascii="Arial Rounded MT Bold" w:hAnsi="Arial Rounded MT Bold"/>
                              <w:sz w:val="24"/>
                              <w:szCs w:val="24"/>
                            </w:rPr>
                            <w:t>Winnepeg Commodity Exchange</w:t>
                          </w:r>
                        </w:hyperlink>
                        <w:r w:rsidR="00425CDB" w:rsidRPr="001F6248">
                          <w:rPr>
                            <w:rFonts w:ascii="Arial Rounded MT Bold" w:hAnsi="Arial Rounded MT Bold"/>
                            <w:sz w:val="24"/>
                            <w:szCs w:val="24"/>
                          </w:rPr>
                          <w:t xml:space="preserve"> </w:t>
                        </w:r>
                      </w:p>
                    </w:tc>
                  </w:tr>
                </w:tbl>
                <w:p w:rsidR="00425CDB" w:rsidRPr="001F6248" w:rsidRDefault="00425CDB">
                  <w:pPr>
                    <w:rPr>
                      <w:rFonts w:ascii="Arial Rounded MT Bold" w:hAnsi="Arial Rounded MT Bold"/>
                      <w:color w:val="000000"/>
                      <w:sz w:val="24"/>
                      <w:szCs w:val="24"/>
                    </w:rPr>
                  </w:pP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406" name="Imagen 40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448" w:history="1">
                    <w:r w:rsidR="00425CDB" w:rsidRPr="001F6248">
                      <w:rPr>
                        <w:rStyle w:val="Hipervnculo"/>
                        <w:rFonts w:ascii="Arial Rounded MT Bold" w:hAnsi="Arial Rounded MT Bold"/>
                        <w:sz w:val="24"/>
                        <w:szCs w:val="24"/>
                      </w:rPr>
                      <w:t>SEDAR</w:t>
                    </w:r>
                  </w:hyperlink>
                  <w:r w:rsidR="00425CDB" w:rsidRPr="001F6248">
                    <w:rPr>
                      <w:rFonts w:ascii="Arial Rounded MT Bold" w:hAnsi="Arial Rounded MT Bold"/>
                      <w:sz w:val="24"/>
                      <w:szCs w:val="24"/>
                    </w:rPr>
                    <w:t xml:space="preserve"> (System for Electronic Document Analysis and Retrieval; the Canadian EDGAR)</w:t>
                  </w:r>
                </w:p>
              </w:tc>
            </w:tr>
          </w:tbl>
          <w:p w:rsidR="00425CDB" w:rsidRPr="001F6248" w:rsidRDefault="00425CDB">
            <w:pPr>
              <w:pStyle w:val="Ttulo2"/>
              <w:rPr>
                <w:rFonts w:ascii="Arial Rounded MT Bold" w:hAnsi="Arial Rounded MT Bold"/>
                <w:sz w:val="24"/>
                <w:szCs w:val="24"/>
              </w:rPr>
            </w:pPr>
            <w:bookmarkStart w:id="12" w:name="Europe_Market_Index"/>
            <w:r w:rsidRPr="001F6248">
              <w:rPr>
                <w:rFonts w:ascii="Arial Rounded MT Bold" w:hAnsi="Arial Rounded MT Bold"/>
                <w:color w:val="0000CC"/>
                <w:sz w:val="24"/>
                <w:szCs w:val="24"/>
              </w:rPr>
              <w:t>Europe</w:t>
            </w:r>
            <w:bookmarkEnd w:id="12"/>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407" name="Imagen 40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449" w:history="1">
                    <w:r w:rsidR="00425CDB" w:rsidRPr="001F6248">
                      <w:rPr>
                        <w:rStyle w:val="Hipervnculo"/>
                        <w:rFonts w:ascii="Arial Rounded MT Bold" w:hAnsi="Arial Rounded MT Bold"/>
                        <w:sz w:val="24"/>
                        <w:szCs w:val="24"/>
                      </w:rPr>
                      <w:t>Baltic Markets</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408" name="Imagen 40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425CDB">
                  <w:pPr>
                    <w:rPr>
                      <w:rFonts w:ascii="Arial Rounded MT Bold" w:hAnsi="Arial Rounded MT Bold"/>
                      <w:color w:val="000000"/>
                      <w:sz w:val="24"/>
                      <w:szCs w:val="24"/>
                    </w:rPr>
                  </w:pPr>
                  <w:r w:rsidRPr="001F6248">
                    <w:rPr>
                      <w:rStyle w:val="bk-title"/>
                      <w:rFonts w:ascii="Arial Rounded MT Bold" w:hAnsi="Arial Rounded MT Bold"/>
                      <w:sz w:val="24"/>
                      <w:szCs w:val="24"/>
                    </w:rPr>
                    <w:t>European Options and Futures Markets</w:t>
                  </w:r>
                  <w:r w:rsidRPr="001F6248">
                    <w:rPr>
                      <w:rFonts w:ascii="Arial Rounded MT Bold" w:hAnsi="Arial Rounded MT Bold"/>
                      <w:sz w:val="24"/>
                      <w:szCs w:val="24"/>
                    </w:rPr>
                    <w:t xml:space="preserve"> from the European Bond Commission. Probus, 1991. </w:t>
                  </w:r>
                  <w:r w:rsidRPr="001F6248">
                    <w:rPr>
                      <w:rStyle w:val="location"/>
                      <w:rFonts w:ascii="Arial Rounded MT Bold" w:hAnsi="Arial Rounded MT Bold"/>
                      <w:sz w:val="24"/>
                      <w:szCs w:val="24"/>
                    </w:rPr>
                    <w:t>(DANA REF HG 6024 .E85 E87)</w:t>
                  </w:r>
                  <w:r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409" name="Imagen 40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450" w:history="1">
                    <w:r w:rsidR="00425CDB" w:rsidRPr="001F6248">
                      <w:rPr>
                        <w:rStyle w:val="Hipervnculo"/>
                        <w:rFonts w:ascii="Arial Rounded MT Bold" w:hAnsi="Arial Rounded MT Bold"/>
                        <w:sz w:val="24"/>
                        <w:szCs w:val="24"/>
                      </w:rPr>
                      <w:t>European Stock Market Indexes</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410" name="Imagen 410"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451" w:history="1">
                    <w:r w:rsidR="00425CDB" w:rsidRPr="001F6248">
                      <w:rPr>
                        <w:rStyle w:val="Hipervnculo"/>
                        <w:rFonts w:ascii="Arial Rounded MT Bold" w:hAnsi="Arial Rounded MT Bold"/>
                        <w:sz w:val="24"/>
                        <w:szCs w:val="24"/>
                      </w:rPr>
                      <w:t>RUSTOCKS.com</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411" name="Imagen 41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452" w:history="1">
                    <w:r w:rsidR="00425CDB" w:rsidRPr="001F6248">
                      <w:rPr>
                        <w:rStyle w:val="Hipervnculo"/>
                        <w:rFonts w:ascii="Arial Rounded MT Bold" w:hAnsi="Arial Rounded MT Bold"/>
                        <w:sz w:val="24"/>
                        <w:szCs w:val="24"/>
                      </w:rPr>
                      <w:t>STOXX</w:t>
                    </w:r>
                  </w:hyperlink>
                  <w:r w:rsidR="00425CDB" w:rsidRPr="001F6248">
                    <w:rPr>
                      <w:rFonts w:ascii="Arial Rounded MT Bold" w:hAnsi="Arial Rounded MT Bold"/>
                      <w:sz w:val="24"/>
                      <w:szCs w:val="24"/>
                    </w:rPr>
                    <w:t xml:space="preserve"> </w:t>
                  </w:r>
                </w:p>
              </w:tc>
            </w:tr>
          </w:tbl>
          <w:p w:rsidR="00425CDB" w:rsidRPr="001F6248" w:rsidRDefault="00425CDB">
            <w:pPr>
              <w:rPr>
                <w:rFonts w:ascii="Arial Rounded MT Bold" w:hAnsi="Arial Rounded MT Bold"/>
                <w:sz w:val="24"/>
                <w:szCs w:val="24"/>
              </w:rPr>
            </w:pPr>
            <w:r w:rsidRPr="001F6248">
              <w:rPr>
                <w:rFonts w:ascii="Arial Rounded MT Bold" w:hAnsi="Arial Rounded MT Bold"/>
                <w:sz w:val="24"/>
                <w:szCs w:val="24"/>
              </w:rPr>
              <w:t xml:space="preserve">Germany </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412" name="Imagen 41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453" w:history="1">
                    <w:r w:rsidR="00425CDB" w:rsidRPr="001F6248">
                      <w:rPr>
                        <w:rStyle w:val="Hipervnculo"/>
                        <w:rFonts w:ascii="Arial Rounded MT Bold" w:hAnsi="Arial Rounded MT Bold"/>
                        <w:sz w:val="24"/>
                        <w:szCs w:val="24"/>
                      </w:rPr>
                      <w:t>Market Information</w:t>
                    </w:r>
                  </w:hyperlink>
                  <w:r w:rsidR="00425CDB" w:rsidRPr="001F6248">
                    <w:rPr>
                      <w:rFonts w:ascii="Arial Rounded MT Bold" w:hAnsi="Arial Rounded MT Bold"/>
                      <w:sz w:val="24"/>
                      <w:szCs w:val="24"/>
                    </w:rPr>
                    <w:t xml:space="preserve"> (Deutsche Bank)</w:t>
                  </w:r>
                </w:p>
              </w:tc>
            </w:tr>
          </w:tbl>
          <w:p w:rsidR="00425CDB" w:rsidRPr="001F6248" w:rsidRDefault="00425CDB">
            <w:pPr>
              <w:rPr>
                <w:rFonts w:ascii="Arial Rounded MT Bold" w:hAnsi="Arial Rounded MT Bold"/>
                <w:sz w:val="24"/>
                <w:szCs w:val="24"/>
              </w:rPr>
            </w:pPr>
            <w:r w:rsidRPr="001F6248">
              <w:rPr>
                <w:rFonts w:ascii="Arial Rounded MT Bold" w:hAnsi="Arial Rounded MT Bold"/>
                <w:sz w:val="24"/>
                <w:szCs w:val="24"/>
              </w:rPr>
              <w:t xml:space="preserve">Hungary </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lastRenderedPageBreak/>
                    <w:drawing>
                      <wp:inline distT="0" distB="0" distL="0" distR="0">
                        <wp:extent cx="190500" cy="190500"/>
                        <wp:effectExtent l="19050" t="0" r="0" b="0"/>
                        <wp:docPr id="413" name="Imagen 41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454" w:history="1">
                    <w:r w:rsidR="00425CDB" w:rsidRPr="001F6248">
                      <w:rPr>
                        <w:rStyle w:val="Hipervnculo"/>
                        <w:rFonts w:ascii="Arial Rounded MT Bold" w:hAnsi="Arial Rounded MT Bold"/>
                        <w:sz w:val="24"/>
                        <w:szCs w:val="24"/>
                      </w:rPr>
                      <w:t>Budapesti Értéktõzsde</w:t>
                    </w:r>
                  </w:hyperlink>
                  <w:r w:rsidR="00425CDB" w:rsidRPr="001F6248">
                    <w:rPr>
                      <w:rFonts w:ascii="Arial Rounded MT Bold" w:hAnsi="Arial Rounded MT Bold"/>
                      <w:sz w:val="24"/>
                      <w:szCs w:val="24"/>
                    </w:rPr>
                    <w:t xml:space="preserve"> (TDC Business)</w:t>
                  </w:r>
                </w:p>
              </w:tc>
            </w:tr>
          </w:tbl>
          <w:p w:rsidR="00425CDB" w:rsidRPr="001F6248" w:rsidRDefault="00425CDB">
            <w:pPr>
              <w:rPr>
                <w:rFonts w:ascii="Arial Rounded MT Bold" w:hAnsi="Arial Rounded MT Bold"/>
                <w:sz w:val="24"/>
                <w:szCs w:val="24"/>
              </w:rPr>
            </w:pPr>
            <w:r w:rsidRPr="001F6248">
              <w:rPr>
                <w:rFonts w:ascii="Arial Rounded MT Bold" w:hAnsi="Arial Rounded MT Bold"/>
                <w:sz w:val="24"/>
                <w:szCs w:val="24"/>
              </w:rPr>
              <w:t xml:space="preserve">The Netherlands </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414" name="Imagen 41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455" w:history="1">
                    <w:r w:rsidR="00425CDB" w:rsidRPr="001F6248">
                      <w:rPr>
                        <w:rStyle w:val="Hipervnculo"/>
                        <w:rFonts w:ascii="Arial Rounded MT Bold" w:hAnsi="Arial Rounded MT Bold"/>
                        <w:sz w:val="24"/>
                        <w:szCs w:val="24"/>
                      </w:rPr>
                      <w:t>Amsterdam Stock Exchange</w:t>
                    </w:r>
                  </w:hyperlink>
                  <w:r w:rsidR="00425CDB" w:rsidRPr="001F6248">
                    <w:rPr>
                      <w:rFonts w:ascii="Arial Rounded MT Bold" w:hAnsi="Arial Rounded MT Bold"/>
                      <w:sz w:val="24"/>
                      <w:szCs w:val="24"/>
                    </w:rPr>
                    <w:t xml:space="preserve"> (Rene Hebels)</w:t>
                  </w:r>
                </w:p>
              </w:tc>
            </w:tr>
          </w:tbl>
          <w:p w:rsidR="00425CDB" w:rsidRPr="001F6248" w:rsidRDefault="00425CDB">
            <w:pPr>
              <w:rPr>
                <w:rFonts w:ascii="Arial Rounded MT Bold" w:hAnsi="Arial Rounded MT Bold"/>
                <w:sz w:val="24"/>
                <w:szCs w:val="24"/>
              </w:rPr>
            </w:pPr>
            <w:r w:rsidRPr="001F6248">
              <w:rPr>
                <w:rFonts w:ascii="Arial Rounded MT Bold" w:hAnsi="Arial Rounded MT Bold"/>
                <w:sz w:val="24"/>
                <w:szCs w:val="24"/>
              </w:rPr>
              <w:t xml:space="preserve">Russia </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415" name="Imagen 41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456" w:history="1">
                    <w:r w:rsidR="00425CDB" w:rsidRPr="001F6248">
                      <w:rPr>
                        <w:rStyle w:val="Hipervnculo"/>
                        <w:rFonts w:ascii="Arial Rounded MT Bold" w:hAnsi="Arial Rounded MT Bold"/>
                        <w:sz w:val="24"/>
                        <w:szCs w:val="24"/>
                      </w:rPr>
                      <w:t>RUSTOCKS.com</w:t>
                    </w:r>
                  </w:hyperlink>
                  <w:r w:rsidR="00425CDB" w:rsidRPr="001F6248">
                    <w:rPr>
                      <w:rFonts w:ascii="Arial Rounded MT Bold" w:hAnsi="Arial Rounded MT Bold"/>
                      <w:sz w:val="24"/>
                      <w:szCs w:val="24"/>
                    </w:rPr>
                    <w:t xml:space="preserve"> </w:t>
                  </w:r>
                </w:p>
              </w:tc>
            </w:tr>
          </w:tbl>
          <w:p w:rsidR="00425CDB" w:rsidRPr="001F6248" w:rsidRDefault="00425CDB">
            <w:pPr>
              <w:rPr>
                <w:rFonts w:ascii="Arial Rounded MT Bold" w:hAnsi="Arial Rounded MT Bold"/>
                <w:sz w:val="24"/>
                <w:szCs w:val="24"/>
              </w:rPr>
            </w:pPr>
            <w:r w:rsidRPr="001F6248">
              <w:rPr>
                <w:rFonts w:ascii="Arial Rounded MT Bold" w:hAnsi="Arial Rounded MT Bold"/>
                <w:sz w:val="24"/>
                <w:szCs w:val="24"/>
              </w:rPr>
              <w:t xml:space="preserve">Sweden </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416" name="Imagen 41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457" w:history="1">
                    <w:r w:rsidR="00425CDB" w:rsidRPr="001F6248">
                      <w:rPr>
                        <w:rStyle w:val="Hipervnculo"/>
                        <w:rFonts w:ascii="Arial Rounded MT Bold" w:hAnsi="Arial Rounded MT Bold"/>
                        <w:sz w:val="24"/>
                        <w:szCs w:val="24"/>
                      </w:rPr>
                      <w:t>Stockholm Stock Exchange</w:t>
                    </w:r>
                  </w:hyperlink>
                  <w:r w:rsidR="00425CDB" w:rsidRPr="001F6248">
                    <w:rPr>
                      <w:rFonts w:ascii="Arial Rounded MT Bold" w:hAnsi="Arial Rounded MT Bold"/>
                      <w:sz w:val="24"/>
                      <w:szCs w:val="24"/>
                    </w:rPr>
                    <w:t xml:space="preserve"> (Svensk Börsinformation)</w:t>
                  </w:r>
                </w:p>
              </w:tc>
            </w:tr>
          </w:tbl>
          <w:p w:rsidR="00425CDB" w:rsidRPr="001F6248" w:rsidRDefault="00425CDB">
            <w:pPr>
              <w:rPr>
                <w:rFonts w:ascii="Arial Rounded MT Bold" w:hAnsi="Arial Rounded MT Bold"/>
                <w:sz w:val="24"/>
                <w:szCs w:val="24"/>
              </w:rPr>
            </w:pPr>
            <w:r w:rsidRPr="001F6248">
              <w:rPr>
                <w:rFonts w:ascii="Arial Rounded MT Bold" w:hAnsi="Arial Rounded MT Bold"/>
                <w:sz w:val="24"/>
                <w:szCs w:val="24"/>
              </w:rPr>
              <w:t xml:space="preserve">Switzerland </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417" name="Imagen 41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458" w:history="1">
                    <w:r w:rsidR="00425CDB" w:rsidRPr="001F6248">
                      <w:rPr>
                        <w:rStyle w:val="Hipervnculo"/>
                        <w:rFonts w:ascii="Arial Rounded MT Bold" w:hAnsi="Arial Rounded MT Bold"/>
                        <w:sz w:val="24"/>
                        <w:szCs w:val="24"/>
                      </w:rPr>
                      <w:t>Swiss Quote</w:t>
                    </w:r>
                  </w:hyperlink>
                  <w:r w:rsidR="00425CDB" w:rsidRPr="001F6248">
                    <w:rPr>
                      <w:rFonts w:ascii="Arial Rounded MT Bold" w:hAnsi="Arial Rounded MT Bold"/>
                      <w:sz w:val="24"/>
                      <w:szCs w:val="24"/>
                    </w:rPr>
                    <w:t xml:space="preserve"> (Marvel Financial Services)</w:t>
                  </w:r>
                </w:p>
              </w:tc>
            </w:tr>
          </w:tbl>
          <w:p w:rsidR="00425CDB" w:rsidRPr="001F6248" w:rsidRDefault="00425CDB">
            <w:pPr>
              <w:rPr>
                <w:rFonts w:ascii="Arial Rounded MT Bold" w:hAnsi="Arial Rounded MT Bold"/>
                <w:sz w:val="24"/>
                <w:szCs w:val="24"/>
              </w:rPr>
            </w:pPr>
            <w:r w:rsidRPr="001F6248">
              <w:rPr>
                <w:rFonts w:ascii="Arial Rounded MT Bold" w:hAnsi="Arial Rounded MT Bold"/>
                <w:sz w:val="24"/>
                <w:szCs w:val="24"/>
              </w:rPr>
              <w:t xml:space="preserve">United Kingdom </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418" name="Imagen 41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459" w:history="1">
                    <w:r w:rsidR="00425CDB" w:rsidRPr="001F6248">
                      <w:rPr>
                        <w:rStyle w:val="Hipervnculo"/>
                        <w:rFonts w:ascii="Arial Rounded MT Bold" w:hAnsi="Arial Rounded MT Bold"/>
                        <w:sz w:val="24"/>
                        <w:szCs w:val="24"/>
                      </w:rPr>
                      <w:t>CAROL</w:t>
                    </w:r>
                  </w:hyperlink>
                  <w:r w:rsidR="00425CDB" w:rsidRPr="001F6248">
                    <w:rPr>
                      <w:rFonts w:ascii="Arial Rounded MT Bold" w:hAnsi="Arial Rounded MT Bold"/>
                      <w:sz w:val="24"/>
                      <w:szCs w:val="24"/>
                    </w:rPr>
                    <w:t xml:space="preserve"> (Company Annual Reports On-Line, with links to Asian and European firms)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419" name="Imagen 41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460" w:history="1">
                    <w:r w:rsidR="00425CDB" w:rsidRPr="001F6248">
                      <w:rPr>
                        <w:rStyle w:val="Hipervnculo"/>
                        <w:rFonts w:ascii="Arial Rounded MT Bold" w:hAnsi="Arial Rounded MT Bold"/>
                        <w:sz w:val="24"/>
                        <w:szCs w:val="24"/>
                      </w:rPr>
                      <w:t>FTSE 100 Summary</w:t>
                    </w:r>
                  </w:hyperlink>
                  <w:r w:rsidR="00425CDB" w:rsidRPr="001F6248">
                    <w:rPr>
                      <w:rFonts w:ascii="Arial Rounded MT Bold" w:hAnsi="Arial Rounded MT Bold"/>
                      <w:sz w:val="24"/>
                      <w:szCs w:val="24"/>
                    </w:rPr>
                    <w:t xml:space="preserve"> (Financial Times)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420" name="Imagen 420"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461" w:history="1">
                    <w:r w:rsidR="00425CDB" w:rsidRPr="001F6248">
                      <w:rPr>
                        <w:rStyle w:val="Hipervnculo"/>
                        <w:rFonts w:ascii="Arial Rounded MT Bold" w:hAnsi="Arial Rounded MT Bold"/>
                        <w:sz w:val="24"/>
                        <w:szCs w:val="24"/>
                      </w:rPr>
                      <w:t>Financial Times Annual Reports Service</w:t>
                    </w:r>
                  </w:hyperlink>
                  <w:r w:rsidR="00425CDB" w:rsidRPr="001F6248">
                    <w:rPr>
                      <w:rFonts w:ascii="Arial Rounded MT Bold" w:hAnsi="Arial Rounded MT Bold"/>
                      <w:sz w:val="24"/>
                      <w:szCs w:val="24"/>
                    </w:rPr>
                    <w:t xml:space="preserve"> (United Kingdom)</w:t>
                  </w:r>
                </w:p>
              </w:tc>
            </w:tr>
          </w:tbl>
          <w:p w:rsidR="00425CDB" w:rsidRPr="001F6248" w:rsidRDefault="00425CDB">
            <w:pPr>
              <w:pStyle w:val="Ttulo2"/>
              <w:rPr>
                <w:rFonts w:ascii="Arial Rounded MT Bold" w:hAnsi="Arial Rounded MT Bold"/>
                <w:sz w:val="24"/>
                <w:szCs w:val="24"/>
              </w:rPr>
            </w:pPr>
            <w:bookmarkStart w:id="13" w:name="Asia_&amp;_Australasia_Market_Index"/>
            <w:r w:rsidRPr="001F6248">
              <w:rPr>
                <w:rFonts w:ascii="Arial Rounded MT Bold" w:hAnsi="Arial Rounded MT Bold"/>
                <w:color w:val="0000CC"/>
                <w:sz w:val="24"/>
                <w:szCs w:val="24"/>
              </w:rPr>
              <w:t>Asia and Australasia</w:t>
            </w:r>
            <w:bookmarkEnd w:id="13"/>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421" name="Imagen 42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425CDB">
                  <w:pPr>
                    <w:rPr>
                      <w:rFonts w:ascii="Arial Rounded MT Bold" w:hAnsi="Arial Rounded MT Bold"/>
                      <w:color w:val="000000"/>
                      <w:sz w:val="24"/>
                      <w:szCs w:val="24"/>
                    </w:rPr>
                  </w:pPr>
                  <w:r w:rsidRPr="001F6248">
                    <w:rPr>
                      <w:rStyle w:val="bk-title"/>
                      <w:rFonts w:ascii="Arial Rounded MT Bold" w:hAnsi="Arial Rounded MT Bold"/>
                      <w:sz w:val="24"/>
                      <w:szCs w:val="24"/>
                    </w:rPr>
                    <w:t>Pacific Rim Futures and Options Markets</w:t>
                  </w:r>
                  <w:r w:rsidRPr="001F6248">
                    <w:rPr>
                      <w:rFonts w:ascii="Arial Rounded MT Bold" w:hAnsi="Arial Rounded MT Bold"/>
                      <w:sz w:val="24"/>
                      <w:szCs w:val="24"/>
                    </w:rPr>
                    <w:t xml:space="preserve"> by Keith Park and Steven Schoenfeld. Probus, 1992. </w:t>
                  </w:r>
                  <w:r w:rsidRPr="001F6248">
                    <w:rPr>
                      <w:rStyle w:val="location"/>
                      <w:rFonts w:ascii="Arial Rounded MT Bold" w:hAnsi="Arial Rounded MT Bold"/>
                      <w:sz w:val="24"/>
                      <w:szCs w:val="24"/>
                    </w:rPr>
                    <w:t>(DANA REF HG 6024 .P16 P37)</w:t>
                  </w:r>
                  <w:r w:rsidRPr="001F6248">
                    <w:rPr>
                      <w:rFonts w:ascii="Arial Rounded MT Bold" w:hAnsi="Arial Rounded MT Bold"/>
                      <w:sz w:val="24"/>
                      <w:szCs w:val="24"/>
                    </w:rPr>
                    <w:t xml:space="preserve"> </w:t>
                  </w:r>
                </w:p>
              </w:tc>
            </w:tr>
          </w:tbl>
          <w:p w:rsidR="00425CDB" w:rsidRPr="001F6248" w:rsidRDefault="00425CDB">
            <w:pPr>
              <w:rPr>
                <w:rFonts w:ascii="Arial Rounded MT Bold" w:hAnsi="Arial Rounded MT Bold"/>
                <w:sz w:val="24"/>
                <w:szCs w:val="24"/>
              </w:rPr>
            </w:pPr>
            <w:r w:rsidRPr="001F6248">
              <w:rPr>
                <w:rFonts w:ascii="Arial Rounded MT Bold" w:hAnsi="Arial Rounded MT Bold"/>
                <w:sz w:val="24"/>
                <w:szCs w:val="24"/>
              </w:rPr>
              <w:t xml:space="preserve">Indonesia </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422" name="Imagen 42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462" w:history="1">
                    <w:r w:rsidR="00425CDB" w:rsidRPr="001F6248">
                      <w:rPr>
                        <w:rStyle w:val="Hipervnculo"/>
                        <w:rFonts w:ascii="Arial Rounded MT Bold" w:hAnsi="Arial Rounded MT Bold"/>
                        <w:sz w:val="24"/>
                        <w:szCs w:val="24"/>
                      </w:rPr>
                      <w:t>Indonesia NET Exchange Annual Reports Index</w:t>
                    </w:r>
                  </w:hyperlink>
                  <w:r w:rsidR="00425CDB" w:rsidRPr="001F6248">
                    <w:rPr>
                      <w:rFonts w:ascii="Arial Rounded MT Bold" w:hAnsi="Arial Rounded MT Bold"/>
                      <w:sz w:val="24"/>
                      <w:szCs w:val="24"/>
                    </w:rPr>
                    <w:t xml:space="preserve"> </w:t>
                  </w:r>
                </w:p>
              </w:tc>
            </w:tr>
          </w:tbl>
          <w:p w:rsidR="00425CDB" w:rsidRPr="001F6248" w:rsidRDefault="00425CDB">
            <w:pPr>
              <w:rPr>
                <w:rFonts w:ascii="Arial Rounded MT Bold" w:hAnsi="Arial Rounded MT Bold"/>
                <w:sz w:val="24"/>
                <w:szCs w:val="24"/>
              </w:rPr>
            </w:pPr>
            <w:r w:rsidRPr="001F6248">
              <w:rPr>
                <w:rFonts w:ascii="Arial Rounded MT Bold" w:hAnsi="Arial Rounded MT Bold"/>
                <w:sz w:val="24"/>
                <w:szCs w:val="24"/>
              </w:rPr>
              <w:t xml:space="preserve">Japan </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423" name="Imagen 42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463" w:history="1">
                    <w:r w:rsidR="00425CDB" w:rsidRPr="001F6248">
                      <w:rPr>
                        <w:rStyle w:val="Hipervnculo"/>
                        <w:rFonts w:ascii="Arial Rounded MT Bold" w:hAnsi="Arial Rounded MT Bold"/>
                        <w:sz w:val="24"/>
                        <w:szCs w:val="24"/>
                      </w:rPr>
                      <w:t>Japanese Security Market Indices</w:t>
                    </w:r>
                  </w:hyperlink>
                  <w:r w:rsidR="00425CDB" w:rsidRPr="001F6248">
                    <w:rPr>
                      <w:rFonts w:ascii="Arial Rounded MT Bold" w:hAnsi="Arial Rounded MT Bold"/>
                      <w:sz w:val="24"/>
                      <w:szCs w:val="24"/>
                    </w:rPr>
                    <w:t xml:space="preserve"> (Nomura Securities Financial Research Center)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424" name="Imagen 42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464" w:history="1">
                    <w:r w:rsidR="00425CDB" w:rsidRPr="001F6248">
                      <w:rPr>
                        <w:rStyle w:val="Hipervnculo"/>
                        <w:rFonts w:ascii="Arial Rounded MT Bold" w:hAnsi="Arial Rounded MT Bold"/>
                        <w:sz w:val="24"/>
                        <w:szCs w:val="24"/>
                      </w:rPr>
                      <w:t>Japan Financials</w:t>
                    </w:r>
                  </w:hyperlink>
                  <w:r w:rsidR="00425CDB" w:rsidRPr="001F6248">
                    <w:rPr>
                      <w:rFonts w:ascii="Arial Rounded MT Bold" w:hAnsi="Arial Rounded MT Bold"/>
                      <w:sz w:val="24"/>
                      <w:szCs w:val="24"/>
                    </w:rPr>
                    <w:t xml:space="preserve"> (from the </w:t>
                  </w:r>
                  <w:r w:rsidR="00425CDB" w:rsidRPr="001F6248">
                    <w:rPr>
                      <w:rStyle w:val="bk-title"/>
                      <w:rFonts w:ascii="Arial Rounded MT Bold" w:hAnsi="Arial Rounded MT Bold"/>
                      <w:sz w:val="24"/>
                      <w:szCs w:val="24"/>
                    </w:rPr>
                    <w:t>yuka shoken hokokusho</w:t>
                  </w:r>
                  <w:r w:rsidR="00425CDB" w:rsidRPr="001F6248">
                    <w:rPr>
                      <w:rFonts w:ascii="Arial Rounded MT Bold" w:hAnsi="Arial Rounded MT Bold"/>
                      <w:sz w:val="24"/>
                      <w:szCs w:val="24"/>
                    </w:rPr>
                    <w:t>, the Japanese equivalent of the SEC filings.)</w:t>
                  </w:r>
                </w:p>
              </w:tc>
            </w:tr>
          </w:tbl>
          <w:p w:rsidR="00425CDB" w:rsidRPr="001F6248" w:rsidRDefault="00425CDB">
            <w:pPr>
              <w:rPr>
                <w:rFonts w:ascii="Arial Rounded MT Bold" w:hAnsi="Arial Rounded MT Bold"/>
                <w:sz w:val="24"/>
                <w:szCs w:val="24"/>
              </w:rPr>
            </w:pPr>
            <w:r w:rsidRPr="001F6248">
              <w:rPr>
                <w:rFonts w:ascii="Arial Rounded MT Bold" w:hAnsi="Arial Rounded MT Bold"/>
                <w:sz w:val="24"/>
                <w:szCs w:val="24"/>
              </w:rPr>
              <w:t xml:space="preserve">Malaysia </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lastRenderedPageBreak/>
                    <w:drawing>
                      <wp:inline distT="0" distB="0" distL="0" distR="0">
                        <wp:extent cx="190500" cy="190500"/>
                        <wp:effectExtent l="19050" t="0" r="0" b="0"/>
                        <wp:docPr id="425" name="Imagen 42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465" w:history="1">
                    <w:r w:rsidR="00425CDB" w:rsidRPr="001F6248">
                      <w:rPr>
                        <w:rStyle w:val="Hipervnculo"/>
                        <w:rFonts w:ascii="Arial Rounded MT Bold" w:hAnsi="Arial Rounded MT Bold"/>
                        <w:sz w:val="24"/>
                        <w:szCs w:val="24"/>
                      </w:rPr>
                      <w:t>Kuala Lumpur Stock Exchange</w:t>
                    </w:r>
                  </w:hyperlink>
                  <w:r w:rsidR="00425CDB" w:rsidRPr="001F6248">
                    <w:rPr>
                      <w:rFonts w:ascii="Arial Rounded MT Bold" w:hAnsi="Arial Rounded MT Bold"/>
                      <w:sz w:val="24"/>
                      <w:szCs w:val="24"/>
                    </w:rPr>
                    <w:t xml:space="preserve"> (The Star Online)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426" name="Imagen 42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466" w:history="1">
                    <w:r w:rsidR="00425CDB" w:rsidRPr="001F6248">
                      <w:rPr>
                        <w:rStyle w:val="Hipervnculo"/>
                        <w:rFonts w:ascii="Arial Rounded MT Bold" w:hAnsi="Arial Rounded MT Bold"/>
                        <w:sz w:val="24"/>
                        <w:szCs w:val="24"/>
                      </w:rPr>
                      <w:t>Kuala Lumpur Stock Exchange</w:t>
                    </w:r>
                  </w:hyperlink>
                  <w:r w:rsidR="00425CDB" w:rsidRPr="001F6248">
                    <w:rPr>
                      <w:rFonts w:ascii="Arial Rounded MT Bold" w:hAnsi="Arial Rounded MT Bold"/>
                      <w:sz w:val="24"/>
                      <w:szCs w:val="24"/>
                    </w:rPr>
                    <w:t xml:space="preserve"> (Stockk.com)</w:t>
                  </w:r>
                </w:p>
              </w:tc>
            </w:tr>
          </w:tbl>
          <w:p w:rsidR="00425CDB" w:rsidRPr="001F6248" w:rsidRDefault="00425CDB">
            <w:pPr>
              <w:rPr>
                <w:rFonts w:ascii="Arial Rounded MT Bold" w:hAnsi="Arial Rounded MT Bold"/>
                <w:sz w:val="24"/>
                <w:szCs w:val="24"/>
              </w:rPr>
            </w:pPr>
            <w:r w:rsidRPr="001F6248">
              <w:rPr>
                <w:rFonts w:ascii="Arial Rounded MT Bold" w:hAnsi="Arial Rounded MT Bold"/>
                <w:sz w:val="24"/>
                <w:szCs w:val="24"/>
              </w:rPr>
              <w:t xml:space="preserve">New Zealand </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427" name="Imagen 42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467" w:history="1">
                    <w:r w:rsidR="00425CDB" w:rsidRPr="001F6248">
                      <w:rPr>
                        <w:rStyle w:val="Hipervnculo"/>
                        <w:rFonts w:ascii="Arial Rounded MT Bold" w:hAnsi="Arial Rounded MT Bold"/>
                        <w:sz w:val="24"/>
                        <w:szCs w:val="24"/>
                      </w:rPr>
                      <w:t>New Zealand Investment Center</w:t>
                    </w:r>
                  </w:hyperlink>
                  <w:r w:rsidR="00425CDB" w:rsidRPr="001F6248">
                    <w:rPr>
                      <w:rFonts w:ascii="Arial Rounded MT Bold" w:hAnsi="Arial Rounded MT Bold"/>
                      <w:sz w:val="24"/>
                      <w:szCs w:val="24"/>
                    </w:rPr>
                    <w:t xml:space="preserve"> </w:t>
                  </w:r>
                </w:p>
              </w:tc>
            </w:tr>
          </w:tbl>
          <w:p w:rsidR="00425CDB" w:rsidRPr="001F6248" w:rsidRDefault="00425CDB">
            <w:pPr>
              <w:rPr>
                <w:rFonts w:ascii="Arial Rounded MT Bold" w:hAnsi="Arial Rounded MT Bold"/>
                <w:sz w:val="24"/>
                <w:szCs w:val="24"/>
              </w:rPr>
            </w:pPr>
            <w:r w:rsidRPr="001F6248">
              <w:rPr>
                <w:rFonts w:ascii="Arial Rounded MT Bold" w:hAnsi="Arial Rounded MT Bold"/>
                <w:sz w:val="24"/>
                <w:szCs w:val="24"/>
              </w:rPr>
              <w:t xml:space="preserve">Pakistan </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428" name="Imagen 42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468" w:history="1">
                    <w:r w:rsidR="00425CDB" w:rsidRPr="001F6248">
                      <w:rPr>
                        <w:rStyle w:val="Hipervnculo"/>
                        <w:rFonts w:ascii="Arial Rounded MT Bold" w:hAnsi="Arial Rounded MT Bold"/>
                        <w:sz w:val="24"/>
                        <w:szCs w:val="24"/>
                      </w:rPr>
                      <w:t>Pakistan Stocks</w:t>
                    </w:r>
                  </w:hyperlink>
                  <w:r w:rsidR="00425CDB" w:rsidRPr="001F6248">
                    <w:rPr>
                      <w:rFonts w:ascii="Arial Rounded MT Bold" w:hAnsi="Arial Rounded MT Bold"/>
                      <w:sz w:val="24"/>
                      <w:szCs w:val="24"/>
                    </w:rPr>
                    <w:t xml:space="preserve"> </w:t>
                  </w:r>
                </w:p>
              </w:tc>
            </w:tr>
          </w:tbl>
          <w:p w:rsidR="00425CDB" w:rsidRPr="001F6248" w:rsidRDefault="00425CDB">
            <w:pPr>
              <w:rPr>
                <w:rFonts w:ascii="Arial Rounded MT Bold" w:hAnsi="Arial Rounded MT Bold"/>
                <w:sz w:val="24"/>
                <w:szCs w:val="24"/>
              </w:rPr>
            </w:pPr>
            <w:r w:rsidRPr="001F6248">
              <w:rPr>
                <w:rFonts w:ascii="Arial Rounded MT Bold" w:hAnsi="Arial Rounded MT Bold"/>
                <w:sz w:val="24"/>
                <w:szCs w:val="24"/>
              </w:rPr>
              <w:t xml:space="preserve">Singapore </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429" name="Imagen 42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469" w:history="1">
                    <w:r w:rsidR="00425CDB" w:rsidRPr="001F6248">
                      <w:rPr>
                        <w:rStyle w:val="Hipervnculo"/>
                        <w:rFonts w:ascii="Arial Rounded MT Bold" w:hAnsi="Arial Rounded MT Bold"/>
                        <w:sz w:val="24"/>
                        <w:szCs w:val="24"/>
                      </w:rPr>
                      <w:t>Singapore Exchange</w:t>
                    </w:r>
                  </w:hyperlink>
                  <w:r w:rsidR="00425CDB" w:rsidRPr="001F6248">
                    <w:rPr>
                      <w:rFonts w:ascii="Arial Rounded MT Bold" w:hAnsi="Arial Rounded MT Bold"/>
                      <w:sz w:val="24"/>
                      <w:szCs w:val="24"/>
                    </w:rPr>
                    <w:t xml:space="preserve"> (Singapore Business Times)</w:t>
                  </w:r>
                </w:p>
              </w:tc>
            </w:tr>
          </w:tbl>
          <w:p w:rsidR="00425CDB" w:rsidRPr="001F6248" w:rsidRDefault="00425CDB">
            <w:pPr>
              <w:pStyle w:val="Ttulo2"/>
              <w:rPr>
                <w:rFonts w:ascii="Arial Rounded MT Bold" w:hAnsi="Arial Rounded MT Bold"/>
                <w:sz w:val="24"/>
                <w:szCs w:val="24"/>
              </w:rPr>
            </w:pPr>
            <w:bookmarkStart w:id="14" w:name="Africa_Market_Index"/>
            <w:r w:rsidRPr="001F6248">
              <w:rPr>
                <w:rFonts w:ascii="Arial Rounded MT Bold" w:hAnsi="Arial Rounded MT Bold"/>
                <w:color w:val="0000CC"/>
                <w:sz w:val="24"/>
                <w:szCs w:val="24"/>
              </w:rPr>
              <w:t>Africa</w:t>
            </w:r>
            <w:bookmarkEnd w:id="14"/>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430" name="Imagen 430"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470" w:history="1">
                    <w:r w:rsidR="00425CDB" w:rsidRPr="001F6248">
                      <w:rPr>
                        <w:rStyle w:val="Hipervnculo"/>
                        <w:rFonts w:ascii="Arial Rounded MT Bold" w:hAnsi="Arial Rounded MT Bold"/>
                        <w:sz w:val="24"/>
                        <w:szCs w:val="24"/>
                      </w:rPr>
                      <w:t>Africa's Stock Exchanges</w:t>
                    </w:r>
                  </w:hyperlink>
                  <w:r w:rsidR="00425CDB" w:rsidRPr="001F6248">
                    <w:rPr>
                      <w:rFonts w:ascii="Arial Rounded MT Bold" w:hAnsi="Arial Rounded MT Bold"/>
                      <w:sz w:val="24"/>
                      <w:szCs w:val="24"/>
                    </w:rPr>
                    <w:t xml:space="preserve"> (Botswana, Cairo, Casablanca, Lusaka, Mauritius, Nairobi, Tunis)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431" name="Imagen 43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471" w:history="1">
                    <w:r w:rsidR="00425CDB" w:rsidRPr="001F6248">
                      <w:rPr>
                        <w:rStyle w:val="Hipervnculo"/>
                        <w:rFonts w:ascii="Arial Rounded MT Bold" w:hAnsi="Arial Rounded MT Bold"/>
                        <w:sz w:val="24"/>
                        <w:szCs w:val="24"/>
                      </w:rPr>
                      <w:t>Johannesburg Stock Exchange</w:t>
                    </w:r>
                  </w:hyperlink>
                  <w:r w:rsidR="00425CDB" w:rsidRPr="001F6248">
                    <w:rPr>
                      <w:rFonts w:ascii="Arial Rounded MT Bold" w:hAnsi="Arial Rounded MT Bold"/>
                      <w:sz w:val="24"/>
                      <w:szCs w:val="24"/>
                    </w:rPr>
                    <w:t xml:space="preserve"> (Sharenet)</w:t>
                  </w:r>
                </w:p>
              </w:tc>
            </w:tr>
          </w:tbl>
          <w:p w:rsidR="00425CDB" w:rsidRPr="001F6248" w:rsidRDefault="00425CDB">
            <w:pPr>
              <w:pStyle w:val="Ttulo1"/>
              <w:rPr>
                <w:rFonts w:ascii="Arial Rounded MT Bold" w:hAnsi="Arial Rounded MT Bold"/>
                <w:sz w:val="24"/>
                <w:szCs w:val="24"/>
              </w:rPr>
            </w:pPr>
            <w:bookmarkStart w:id="15" w:name="Other_Resources"/>
            <w:r w:rsidRPr="001F6248">
              <w:rPr>
                <w:rFonts w:ascii="Arial Rounded MT Bold" w:hAnsi="Arial Rounded MT Bold"/>
                <w:i/>
                <w:iCs/>
                <w:color w:val="008080"/>
                <w:sz w:val="24"/>
                <w:szCs w:val="24"/>
              </w:rPr>
              <w:t>Other Resources</w:t>
            </w:r>
            <w:bookmarkEnd w:id="15"/>
          </w:p>
          <w:p w:rsidR="00425CDB" w:rsidRPr="001F6248" w:rsidRDefault="00425CDB">
            <w:pPr>
              <w:pStyle w:val="Ttulo2"/>
              <w:rPr>
                <w:rFonts w:ascii="Arial Rounded MT Bold" w:hAnsi="Arial Rounded MT Bold"/>
                <w:sz w:val="24"/>
                <w:szCs w:val="24"/>
              </w:rPr>
            </w:pPr>
            <w:bookmarkStart w:id="16" w:name="Dictionaries_and_Encyclopedias"/>
            <w:r w:rsidRPr="001F6248">
              <w:rPr>
                <w:rFonts w:ascii="Arial Rounded MT Bold" w:hAnsi="Arial Rounded MT Bold"/>
                <w:color w:val="0000CC"/>
                <w:sz w:val="24"/>
                <w:szCs w:val="24"/>
              </w:rPr>
              <w:t>Dictionaries and Encyclopedias</w:t>
            </w:r>
            <w:bookmarkEnd w:id="16"/>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432" name="Imagen 43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472" w:history="1">
                    <w:r w:rsidR="00425CDB" w:rsidRPr="001F6248">
                      <w:rPr>
                        <w:rStyle w:val="Hipervnculo"/>
                        <w:rFonts w:ascii="Arial Rounded MT Bold" w:hAnsi="Arial Rounded MT Bold"/>
                        <w:sz w:val="24"/>
                        <w:szCs w:val="24"/>
                      </w:rPr>
                      <w:t>Bonds Online - Glossary of Terms</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433" name="Imagen 43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473" w:history="1">
                    <w:r w:rsidR="00425CDB" w:rsidRPr="001F6248">
                      <w:rPr>
                        <w:rStyle w:val="Hipervnculo"/>
                        <w:rFonts w:ascii="Arial Rounded MT Bold" w:hAnsi="Arial Rounded MT Bold"/>
                        <w:sz w:val="24"/>
                        <w:szCs w:val="24"/>
                      </w:rPr>
                      <w:t>Glossary</w:t>
                    </w:r>
                  </w:hyperlink>
                  <w:r w:rsidR="00425CDB" w:rsidRPr="001F6248">
                    <w:rPr>
                      <w:rFonts w:ascii="Arial Rounded MT Bold" w:hAnsi="Arial Rounded MT Bold"/>
                      <w:sz w:val="24"/>
                      <w:szCs w:val="24"/>
                    </w:rPr>
                    <w:t xml:space="preserve"> (CME)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434" name="Imagen 43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425CDB">
                  <w:pPr>
                    <w:rPr>
                      <w:rFonts w:ascii="Arial Rounded MT Bold" w:hAnsi="Arial Rounded MT Bold"/>
                      <w:color w:val="000000"/>
                      <w:sz w:val="24"/>
                      <w:szCs w:val="24"/>
                    </w:rPr>
                  </w:pPr>
                  <w:r w:rsidRPr="001F6248">
                    <w:rPr>
                      <w:rStyle w:val="bk-title"/>
                      <w:rFonts w:ascii="Arial Rounded MT Bold" w:hAnsi="Arial Rounded MT Bold"/>
                      <w:sz w:val="24"/>
                      <w:szCs w:val="24"/>
                    </w:rPr>
                    <w:t>International Encyclopedia of the Stock Market</w:t>
                  </w:r>
                  <w:r w:rsidRPr="001F6248">
                    <w:rPr>
                      <w:rFonts w:ascii="Arial Rounded MT Bold" w:hAnsi="Arial Rounded MT Bold"/>
                      <w:sz w:val="24"/>
                      <w:szCs w:val="24"/>
                    </w:rPr>
                    <w:t xml:space="preserve">. Fitzroy Dearborn, 1998. 2 volumes. </w:t>
                  </w:r>
                  <w:r w:rsidRPr="001F6248">
                    <w:rPr>
                      <w:rStyle w:val="location"/>
                      <w:rFonts w:ascii="Arial Rounded MT Bold" w:hAnsi="Arial Rounded MT Bold"/>
                      <w:sz w:val="24"/>
                      <w:szCs w:val="24"/>
                    </w:rPr>
                    <w:t>(DANA REF HG 4513 .I57)</w:t>
                  </w:r>
                  <w:r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435" name="Imagen 43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474" w:history="1">
                    <w:r w:rsidR="00425CDB" w:rsidRPr="001F6248">
                      <w:rPr>
                        <w:rStyle w:val="Hipervnculo"/>
                        <w:rFonts w:ascii="Arial Rounded MT Bold" w:hAnsi="Arial Rounded MT Bold"/>
                        <w:sz w:val="24"/>
                        <w:szCs w:val="24"/>
                      </w:rPr>
                      <w:t>Investor's Glossary</w:t>
                    </w:r>
                  </w:hyperlink>
                  <w:r w:rsidR="00425CDB" w:rsidRPr="001F6248">
                    <w:rPr>
                      <w:rFonts w:ascii="Arial Rounded MT Bold" w:hAnsi="Arial Rounded MT Bold"/>
                      <w:sz w:val="24"/>
                      <w:szCs w:val="24"/>
                    </w:rPr>
                    <w:t xml:space="preserve"> (Stock Maven)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436" name="Imagen 43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475" w:history="1">
                    <w:r w:rsidR="00425CDB" w:rsidRPr="001F6248">
                      <w:rPr>
                        <w:rStyle w:val="Hipervnculo"/>
                        <w:rFonts w:ascii="Arial Rounded MT Bold" w:hAnsi="Arial Rounded MT Bold"/>
                        <w:sz w:val="24"/>
                        <w:szCs w:val="24"/>
                      </w:rPr>
                      <w:t>Options Glossary</w:t>
                    </w:r>
                  </w:hyperlink>
                  <w:r w:rsidR="00425CDB" w:rsidRPr="001F6248">
                    <w:rPr>
                      <w:rFonts w:ascii="Arial Rounded MT Bold" w:hAnsi="Arial Rounded MT Bold"/>
                      <w:sz w:val="24"/>
                      <w:szCs w:val="24"/>
                    </w:rPr>
                    <w:t xml:space="preserve"> from the Options Industry Council (Macromedia Flash required)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437" name="Imagen 43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476" w:history="1">
                    <w:r w:rsidR="00425CDB" w:rsidRPr="001F6248">
                      <w:rPr>
                        <w:rStyle w:val="Hipervnculo"/>
                        <w:rFonts w:ascii="Arial Rounded MT Bold" w:hAnsi="Arial Rounded MT Bold"/>
                        <w:sz w:val="24"/>
                        <w:szCs w:val="24"/>
                      </w:rPr>
                      <w:t>Yahoo! Financial Glossary</w:t>
                    </w:r>
                  </w:hyperlink>
                  <w:r w:rsidR="00425CDB" w:rsidRPr="001F6248">
                    <w:rPr>
                      <w:rFonts w:ascii="Arial Rounded MT Bold" w:hAnsi="Arial Rounded MT Bold"/>
                      <w:sz w:val="24"/>
                      <w:szCs w:val="24"/>
                    </w:rPr>
                    <w:t xml:space="preserve"> </w:t>
                  </w:r>
                </w:p>
              </w:tc>
            </w:tr>
          </w:tbl>
          <w:p w:rsidR="00425CDB" w:rsidRPr="001F6248" w:rsidRDefault="00425CDB">
            <w:pPr>
              <w:pStyle w:val="Ttulo2"/>
              <w:rPr>
                <w:rFonts w:ascii="Arial Rounded MT Bold" w:hAnsi="Arial Rounded MT Bold"/>
                <w:sz w:val="24"/>
                <w:szCs w:val="24"/>
              </w:rPr>
            </w:pPr>
            <w:bookmarkStart w:id="17" w:name="Annual_Reports_-_EDGAR_Documents"/>
            <w:r w:rsidRPr="001F6248">
              <w:rPr>
                <w:rFonts w:ascii="Arial Rounded MT Bold" w:hAnsi="Arial Rounded MT Bold"/>
                <w:color w:val="0000CC"/>
                <w:sz w:val="24"/>
                <w:szCs w:val="24"/>
              </w:rPr>
              <w:t>Annual Reports - EDGAR Documents</w:t>
            </w:r>
            <w:bookmarkEnd w:id="17"/>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438" name="Imagen 43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477" w:history="1">
                    <w:r w:rsidR="00425CDB" w:rsidRPr="001F6248">
                      <w:rPr>
                        <w:rStyle w:val="Hipervnculo"/>
                        <w:rFonts w:ascii="Arial Rounded MT Bold" w:hAnsi="Arial Rounded MT Bold"/>
                        <w:sz w:val="24"/>
                        <w:szCs w:val="24"/>
                      </w:rPr>
                      <w:t>10-K Wizard</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lastRenderedPageBreak/>
                    <w:drawing>
                      <wp:inline distT="0" distB="0" distL="0" distR="0">
                        <wp:extent cx="190500" cy="190500"/>
                        <wp:effectExtent l="19050" t="0" r="0" b="0"/>
                        <wp:docPr id="439" name="Imagen 43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478" w:history="1">
                    <w:r w:rsidR="00425CDB" w:rsidRPr="001F6248">
                      <w:rPr>
                        <w:rStyle w:val="Hipervnculo"/>
                        <w:rFonts w:ascii="Arial Rounded MT Bold" w:hAnsi="Arial Rounded MT Bold"/>
                        <w:sz w:val="24"/>
                        <w:szCs w:val="24"/>
                      </w:rPr>
                      <w:t>EDGAR Documents</w:t>
                    </w:r>
                  </w:hyperlink>
                  <w:r w:rsidR="00425CDB" w:rsidRPr="001F6248">
                    <w:rPr>
                      <w:rFonts w:ascii="Arial Rounded MT Bold" w:hAnsi="Arial Rounded MT Bold"/>
                      <w:sz w:val="24"/>
                      <w:szCs w:val="24"/>
                    </w:rPr>
                    <w:t xml:space="preserve"> from FreeEDGAR (subscription required)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440" name="Imagen 440"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479" w:history="1">
                    <w:r w:rsidR="00425CDB" w:rsidRPr="001F6248">
                      <w:rPr>
                        <w:rStyle w:val="Hipervnculo"/>
                        <w:rFonts w:ascii="Arial Rounded MT Bold" w:hAnsi="Arial Rounded MT Bold"/>
                        <w:sz w:val="24"/>
                        <w:szCs w:val="24"/>
                      </w:rPr>
                      <w:t>EDGAR Documents</w:t>
                    </w:r>
                  </w:hyperlink>
                  <w:r w:rsidR="00425CDB" w:rsidRPr="001F6248">
                    <w:rPr>
                      <w:rFonts w:ascii="Arial Rounded MT Bold" w:hAnsi="Arial Rounded MT Bold"/>
                      <w:sz w:val="24"/>
                      <w:szCs w:val="24"/>
                    </w:rPr>
                    <w:t xml:space="preserve"> from PriceWaterhouseCoopers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441" name="Imagen 44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480" w:history="1">
                    <w:r w:rsidR="00425CDB" w:rsidRPr="001F6248">
                      <w:rPr>
                        <w:rStyle w:val="Hipervnculo"/>
                        <w:rFonts w:ascii="Arial Rounded MT Bold" w:hAnsi="Arial Rounded MT Bold"/>
                        <w:sz w:val="24"/>
                        <w:szCs w:val="24"/>
                      </w:rPr>
                      <w:t>EDGAR Documents</w:t>
                    </w:r>
                  </w:hyperlink>
                  <w:r w:rsidR="00425CDB" w:rsidRPr="001F6248">
                    <w:rPr>
                      <w:rFonts w:ascii="Arial Rounded MT Bold" w:hAnsi="Arial Rounded MT Bold"/>
                      <w:sz w:val="24"/>
                      <w:szCs w:val="24"/>
                    </w:rPr>
                    <w:t xml:space="preserve"> from SEC Info (registration required)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442" name="Imagen 44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481" w:history="1">
                    <w:r w:rsidR="00425CDB" w:rsidRPr="001F6248">
                      <w:rPr>
                        <w:rStyle w:val="Hipervnculo"/>
                        <w:rFonts w:ascii="Arial Rounded MT Bold" w:hAnsi="Arial Rounded MT Bold"/>
                        <w:sz w:val="24"/>
                        <w:szCs w:val="24"/>
                      </w:rPr>
                      <w:t>EDGAR Documents</w:t>
                    </w:r>
                  </w:hyperlink>
                  <w:r w:rsidR="00425CDB" w:rsidRPr="001F6248">
                    <w:rPr>
                      <w:rFonts w:ascii="Arial Rounded MT Bold" w:hAnsi="Arial Rounded MT Bold"/>
                      <w:sz w:val="24"/>
                      <w:szCs w:val="24"/>
                    </w:rPr>
                    <w:t xml:space="preserve"> from the Securities and Exchange Commission</w:t>
                  </w:r>
                </w:p>
              </w:tc>
            </w:tr>
          </w:tbl>
          <w:p w:rsidR="00425CDB" w:rsidRPr="001F6248" w:rsidRDefault="00425CDB">
            <w:pPr>
              <w:pStyle w:val="Ttulo2"/>
              <w:rPr>
                <w:rFonts w:ascii="Arial Rounded MT Bold" w:hAnsi="Arial Rounded MT Bold"/>
                <w:sz w:val="24"/>
                <w:szCs w:val="24"/>
              </w:rPr>
            </w:pPr>
            <w:r w:rsidRPr="001F6248">
              <w:rPr>
                <w:rFonts w:ascii="Arial Rounded MT Bold" w:hAnsi="Arial Rounded MT Bold"/>
                <w:color w:val="0000CC"/>
                <w:sz w:val="24"/>
                <w:szCs w:val="24"/>
              </w:rPr>
              <w:t>Annual Reports - United States</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443" name="Imagen 44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482" w:history="1">
                    <w:r w:rsidR="00425CDB" w:rsidRPr="001F6248">
                      <w:rPr>
                        <w:rStyle w:val="Hipervnculo"/>
                        <w:rFonts w:ascii="Arial Rounded MT Bold" w:hAnsi="Arial Rounded MT Bold"/>
                        <w:sz w:val="24"/>
                        <w:szCs w:val="24"/>
                      </w:rPr>
                      <w:t>Annual Report Gallery</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444" name="Imagen 44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483" w:history="1">
                    <w:r w:rsidR="00425CDB" w:rsidRPr="001F6248">
                      <w:rPr>
                        <w:rStyle w:val="Hipervnculo"/>
                        <w:rFonts w:ascii="Arial Rounded MT Bold" w:hAnsi="Arial Rounded MT Bold"/>
                        <w:sz w:val="24"/>
                        <w:szCs w:val="24"/>
                      </w:rPr>
                      <w:t>AnnualReports.com</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445" name="Imagen 44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484" w:history="1">
                    <w:r w:rsidR="00425CDB" w:rsidRPr="001F6248">
                      <w:rPr>
                        <w:rStyle w:val="Hipervnculo"/>
                        <w:rFonts w:ascii="Arial Rounded MT Bold" w:hAnsi="Arial Rounded MT Bold"/>
                        <w:sz w:val="24"/>
                        <w:szCs w:val="24"/>
                      </w:rPr>
                      <w:t>Barron's Annual Report Service</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446" name="Imagen 44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sz w:val="24"/>
                      <w:szCs w:val="24"/>
                    </w:rPr>
                    <w:t xml:space="preserve">Historical </w:t>
                  </w:r>
                  <w:hyperlink r:id="rId485" w:history="1">
                    <w:r w:rsidRPr="001F6248">
                      <w:rPr>
                        <w:rStyle w:val="Hipervnculo"/>
                        <w:rFonts w:ascii="Arial Rounded MT Bold" w:hAnsi="Arial Rounded MT Bold"/>
                        <w:sz w:val="24"/>
                        <w:szCs w:val="24"/>
                      </w:rPr>
                      <w:t>Corporate Reports Online</w:t>
                    </w:r>
                  </w:hyperlink>
                  <w:r w:rsidRPr="001F6248">
                    <w:rPr>
                      <w:rFonts w:ascii="Arial Rounded MT Bold" w:hAnsi="Arial Rounded MT Bold"/>
                      <w:sz w:val="24"/>
                      <w:szCs w:val="24"/>
                    </w:rPr>
                    <w:t xml:space="preserve"> (Lippincott Library of the Wharton School)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447" name="Imagen 44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486" w:history="1">
                    <w:r w:rsidR="00425CDB" w:rsidRPr="001F6248">
                      <w:rPr>
                        <w:rStyle w:val="Hipervnculo"/>
                        <w:rFonts w:ascii="Arial Rounded MT Bold" w:hAnsi="Arial Rounded MT Bold"/>
                        <w:sz w:val="24"/>
                        <w:szCs w:val="24"/>
                      </w:rPr>
                      <w:t>IRIN</w:t>
                    </w:r>
                  </w:hyperlink>
                  <w:r w:rsidR="00425CDB" w:rsidRPr="001F6248">
                    <w:rPr>
                      <w:rFonts w:ascii="Arial Rounded MT Bold" w:hAnsi="Arial Rounded MT Bold"/>
                      <w:sz w:val="24"/>
                      <w:szCs w:val="24"/>
                    </w:rPr>
                    <w:t xml:space="preserve"> (The Investor Relations Information Network)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448" name="Imagen 44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487" w:history="1">
                    <w:r w:rsidR="00425CDB" w:rsidRPr="001F6248">
                      <w:rPr>
                        <w:rStyle w:val="Hipervnculo"/>
                        <w:rFonts w:ascii="Arial Rounded MT Bold" w:hAnsi="Arial Rounded MT Bold"/>
                        <w:sz w:val="24"/>
                        <w:szCs w:val="24"/>
                      </w:rPr>
                      <w:t>Public Register's Annual Report Service</w:t>
                    </w:r>
                  </w:hyperlink>
                  <w:r w:rsidR="00425CDB" w:rsidRPr="001F6248">
                    <w:rPr>
                      <w:rFonts w:ascii="Arial Rounded MT Bold" w:hAnsi="Arial Rounded MT Bold"/>
                      <w:sz w:val="24"/>
                      <w:szCs w:val="24"/>
                    </w:rPr>
                    <w:t xml:space="preserve"> (PRARS)</w:t>
                  </w:r>
                </w:p>
              </w:tc>
            </w:tr>
          </w:tbl>
          <w:p w:rsidR="00425CDB" w:rsidRPr="001F6248" w:rsidRDefault="00425CDB">
            <w:pPr>
              <w:pStyle w:val="Ttulo2"/>
              <w:rPr>
                <w:rFonts w:ascii="Arial Rounded MT Bold" w:hAnsi="Arial Rounded MT Bold"/>
                <w:sz w:val="24"/>
                <w:szCs w:val="24"/>
              </w:rPr>
            </w:pPr>
            <w:r w:rsidRPr="001F6248">
              <w:rPr>
                <w:rFonts w:ascii="Arial Rounded MT Bold" w:hAnsi="Arial Rounded MT Bold"/>
                <w:color w:val="0000CC"/>
                <w:sz w:val="24"/>
                <w:szCs w:val="24"/>
              </w:rPr>
              <w:t>Annual Reports - Rest of the World</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449" name="Imagen 44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488" w:history="1">
                    <w:r w:rsidR="00425CDB" w:rsidRPr="001F6248">
                      <w:rPr>
                        <w:rStyle w:val="Hipervnculo"/>
                        <w:rFonts w:ascii="Arial Rounded MT Bold" w:hAnsi="Arial Rounded MT Bold"/>
                        <w:sz w:val="24"/>
                        <w:szCs w:val="24"/>
                      </w:rPr>
                      <w:t>CAROL</w:t>
                    </w:r>
                  </w:hyperlink>
                  <w:r w:rsidR="00425CDB" w:rsidRPr="001F6248">
                    <w:rPr>
                      <w:rFonts w:ascii="Arial Rounded MT Bold" w:hAnsi="Arial Rounded MT Bold"/>
                      <w:sz w:val="24"/>
                      <w:szCs w:val="24"/>
                    </w:rPr>
                    <w:t xml:space="preserve"> (Company Annual Reports On Line, with links to Asian and European firms)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450" name="Imagen 450"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489" w:history="1">
                    <w:r w:rsidR="00425CDB" w:rsidRPr="001F6248">
                      <w:rPr>
                        <w:rStyle w:val="Hipervnculo"/>
                        <w:rFonts w:ascii="Arial Rounded MT Bold" w:hAnsi="Arial Rounded MT Bold"/>
                        <w:sz w:val="24"/>
                        <w:szCs w:val="24"/>
                      </w:rPr>
                      <w:t>EDIFAR: Electronic Data Information Filing And Retrieval System</w:t>
                    </w:r>
                  </w:hyperlink>
                  <w:r w:rsidR="00425CDB" w:rsidRPr="001F6248">
                    <w:rPr>
                      <w:rFonts w:ascii="Arial Rounded MT Bold" w:hAnsi="Arial Rounded MT Bold"/>
                      <w:sz w:val="24"/>
                      <w:szCs w:val="24"/>
                    </w:rPr>
                    <w:t xml:space="preserve"> (Indian EDGAR)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451" name="Imagen 45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490" w:history="1">
                    <w:r w:rsidR="00425CDB" w:rsidRPr="001F6248">
                      <w:rPr>
                        <w:rStyle w:val="Hipervnculo"/>
                        <w:rFonts w:ascii="Arial Rounded MT Bold" w:hAnsi="Arial Rounded MT Bold"/>
                        <w:sz w:val="24"/>
                        <w:szCs w:val="24"/>
                      </w:rPr>
                      <w:t>FFMS Russian Disclosure Program</w:t>
                    </w:r>
                  </w:hyperlink>
                  <w:r w:rsidR="00425CDB" w:rsidRPr="001F6248">
                    <w:rPr>
                      <w:rFonts w:ascii="Arial Rounded MT Bold" w:hAnsi="Arial Rounded MT Bold"/>
                      <w:sz w:val="24"/>
                      <w:szCs w:val="24"/>
                    </w:rPr>
                    <w:t xml:space="preserve"> (earlier reports at </w:t>
                  </w:r>
                  <w:hyperlink r:id="rId491" w:history="1">
                    <w:r w:rsidR="00425CDB" w:rsidRPr="001F6248">
                      <w:rPr>
                        <w:rStyle w:val="Hipervnculo"/>
                        <w:rFonts w:ascii="Arial Rounded MT Bold" w:hAnsi="Arial Rounded MT Bold"/>
                        <w:sz w:val="24"/>
                        <w:szCs w:val="24"/>
                      </w:rPr>
                      <w:t>FCSM of Russia Information Disclosure Program</w:t>
                    </w:r>
                  </w:hyperlink>
                  <w:r w:rsidR="00425CDB" w:rsidRPr="001F6248">
                    <w:rPr>
                      <w:rFonts w:ascii="Arial Rounded MT Bold" w:hAnsi="Arial Rounded MT Bold"/>
                      <w:sz w:val="24"/>
                      <w:szCs w:val="24"/>
                    </w:rPr>
                    <w:t xml:space="preserve"> (Russian EDGAR)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452" name="Imagen 45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492" w:history="1">
                    <w:r w:rsidR="00425CDB" w:rsidRPr="001F6248">
                      <w:rPr>
                        <w:rStyle w:val="Hipervnculo"/>
                        <w:rFonts w:ascii="Arial Rounded MT Bold" w:hAnsi="Arial Rounded MT Bold"/>
                        <w:sz w:val="24"/>
                        <w:szCs w:val="24"/>
                      </w:rPr>
                      <w:t>Financial Times Annual Reports Service</w:t>
                    </w:r>
                  </w:hyperlink>
                  <w:r w:rsidR="00425CDB" w:rsidRPr="001F6248">
                    <w:rPr>
                      <w:rFonts w:ascii="Arial Rounded MT Bold" w:hAnsi="Arial Rounded MT Bold"/>
                      <w:sz w:val="24"/>
                      <w:szCs w:val="24"/>
                    </w:rPr>
                    <w:t xml:space="preserve"> (United Kingdom)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453" name="Imagen 45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493" w:history="1">
                    <w:r w:rsidR="00425CDB" w:rsidRPr="001F6248">
                      <w:rPr>
                        <w:rStyle w:val="Hipervnculo"/>
                        <w:rFonts w:ascii="Arial Rounded MT Bold" w:hAnsi="Arial Rounded MT Bold"/>
                        <w:sz w:val="24"/>
                        <w:szCs w:val="24"/>
                      </w:rPr>
                      <w:t>The Globe and Mail Annual Report Service</w:t>
                    </w:r>
                  </w:hyperlink>
                  <w:r w:rsidR="00425CDB" w:rsidRPr="001F6248">
                    <w:rPr>
                      <w:rFonts w:ascii="Arial Rounded MT Bold" w:hAnsi="Arial Rounded MT Bold"/>
                      <w:sz w:val="24"/>
                      <w:szCs w:val="24"/>
                    </w:rPr>
                    <w:t xml:space="preserve"> (Canada)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454" name="Imagen 45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494" w:history="1">
                    <w:r w:rsidR="00425CDB" w:rsidRPr="001F6248">
                      <w:rPr>
                        <w:rStyle w:val="Hipervnculo"/>
                        <w:rFonts w:ascii="Arial Rounded MT Bold" w:hAnsi="Arial Rounded MT Bold"/>
                        <w:sz w:val="24"/>
                        <w:szCs w:val="24"/>
                      </w:rPr>
                      <w:t>Indonesia NET Exchange Annual Reports Index</w:t>
                    </w:r>
                  </w:hyperlink>
                  <w:r w:rsidR="00425CDB" w:rsidRPr="001F6248">
                    <w:rPr>
                      <w:rFonts w:ascii="Arial Rounded MT Bold" w:hAnsi="Arial Rounded MT Bold"/>
                      <w:sz w:val="24"/>
                      <w:szCs w:val="24"/>
                    </w:rPr>
                    <w:t xml:space="preserve"> (1995-1998)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455" name="Imagen 45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495" w:history="1">
                    <w:r w:rsidR="00425CDB" w:rsidRPr="001F6248">
                      <w:rPr>
                        <w:rStyle w:val="Hipervnculo"/>
                        <w:rFonts w:ascii="Arial Rounded MT Bold" w:hAnsi="Arial Rounded MT Bold"/>
                        <w:sz w:val="24"/>
                        <w:szCs w:val="24"/>
                      </w:rPr>
                      <w:t>jaarverslag.info</w:t>
                    </w:r>
                  </w:hyperlink>
                  <w:r w:rsidR="00425CDB" w:rsidRPr="001F6248">
                    <w:rPr>
                      <w:rFonts w:ascii="Arial Rounded MT Bold" w:hAnsi="Arial Rounded MT Bold"/>
                      <w:sz w:val="24"/>
                      <w:szCs w:val="24"/>
                    </w:rPr>
                    <w:t xml:space="preserve"> (The Netherlands)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456" name="Imagen 45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496" w:history="1">
                    <w:r w:rsidR="00425CDB" w:rsidRPr="001F6248">
                      <w:rPr>
                        <w:rStyle w:val="Hipervnculo"/>
                        <w:rFonts w:ascii="Arial Rounded MT Bold" w:hAnsi="Arial Rounded MT Bold"/>
                        <w:sz w:val="24"/>
                        <w:szCs w:val="24"/>
                      </w:rPr>
                      <w:t>Japan Financials</w:t>
                    </w:r>
                  </w:hyperlink>
                  <w:r w:rsidR="00425CDB" w:rsidRPr="001F6248">
                    <w:rPr>
                      <w:rFonts w:ascii="Arial Rounded MT Bold" w:hAnsi="Arial Rounded MT Bold"/>
                      <w:sz w:val="24"/>
                      <w:szCs w:val="24"/>
                    </w:rPr>
                    <w:t xml:space="preserve"> (from the </w:t>
                  </w:r>
                  <w:r w:rsidR="00425CDB" w:rsidRPr="001F6248">
                    <w:rPr>
                      <w:rStyle w:val="bk-title"/>
                      <w:rFonts w:ascii="Arial Rounded MT Bold" w:hAnsi="Arial Rounded MT Bold"/>
                      <w:sz w:val="24"/>
                      <w:szCs w:val="24"/>
                    </w:rPr>
                    <w:t>yuka shoken hokokusho</w:t>
                  </w:r>
                  <w:r w:rsidR="00425CDB" w:rsidRPr="001F6248">
                    <w:rPr>
                      <w:rFonts w:ascii="Arial Rounded MT Bold" w:hAnsi="Arial Rounded MT Bold"/>
                      <w:sz w:val="24"/>
                      <w:szCs w:val="24"/>
                    </w:rPr>
                    <w:t xml:space="preserve">, the Japanese equivalent of the SEC filings.)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lastRenderedPageBreak/>
                    <w:drawing>
                      <wp:inline distT="0" distB="0" distL="0" distR="0">
                        <wp:extent cx="190500" cy="190500"/>
                        <wp:effectExtent l="19050" t="0" r="0" b="0"/>
                        <wp:docPr id="457" name="Imagen 45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497" w:history="1">
                    <w:r w:rsidR="00425CDB" w:rsidRPr="001F6248">
                      <w:rPr>
                        <w:rStyle w:val="Hipervnculo"/>
                        <w:rFonts w:ascii="Arial Rounded MT Bold" w:hAnsi="Arial Rounded MT Bold"/>
                        <w:sz w:val="24"/>
                        <w:szCs w:val="24"/>
                      </w:rPr>
                      <w:t>Northcote Data</w:t>
                    </w:r>
                  </w:hyperlink>
                  <w:r w:rsidR="00425CDB" w:rsidRPr="001F6248">
                    <w:rPr>
                      <w:rFonts w:ascii="Arial Rounded MT Bold" w:hAnsi="Arial Rounded MT Bold"/>
                      <w:sz w:val="24"/>
                      <w:szCs w:val="24"/>
                    </w:rPr>
                    <w:t xml:space="preserve"> (United Kingdom)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458" name="Imagen 45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498" w:history="1">
                    <w:r w:rsidR="00425CDB" w:rsidRPr="001F6248">
                      <w:rPr>
                        <w:rStyle w:val="Hipervnculo"/>
                        <w:rFonts w:ascii="Arial Rounded MT Bold" w:hAnsi="Arial Rounded MT Bold"/>
                        <w:sz w:val="24"/>
                        <w:szCs w:val="24"/>
                      </w:rPr>
                      <w:t>SEDAR</w:t>
                    </w:r>
                  </w:hyperlink>
                  <w:r w:rsidR="00425CDB" w:rsidRPr="001F6248">
                    <w:rPr>
                      <w:rFonts w:ascii="Arial Rounded MT Bold" w:hAnsi="Arial Rounded MT Bold"/>
                      <w:sz w:val="24"/>
                      <w:szCs w:val="24"/>
                    </w:rPr>
                    <w:t xml:space="preserve"> (System for Electronic Document Analysis and Retrieval; the Canadian EDGAR)</w:t>
                  </w:r>
                </w:p>
              </w:tc>
            </w:tr>
          </w:tbl>
          <w:p w:rsidR="00425CDB" w:rsidRPr="001F6248" w:rsidRDefault="00425CDB">
            <w:pPr>
              <w:pStyle w:val="Ttulo2"/>
              <w:rPr>
                <w:rFonts w:ascii="Arial Rounded MT Bold" w:hAnsi="Arial Rounded MT Bold"/>
                <w:sz w:val="24"/>
                <w:szCs w:val="24"/>
              </w:rPr>
            </w:pPr>
            <w:bookmarkStart w:id="18" w:name="Economic_Data_Sources"/>
            <w:r w:rsidRPr="001F6248">
              <w:rPr>
                <w:rFonts w:ascii="Arial Rounded MT Bold" w:hAnsi="Arial Rounded MT Bold"/>
                <w:color w:val="0000CC"/>
                <w:sz w:val="24"/>
                <w:szCs w:val="24"/>
              </w:rPr>
              <w:t>Economic Data Sources</w:t>
            </w:r>
            <w:bookmarkEnd w:id="18"/>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459" name="Imagen 45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499" w:history="1">
                    <w:r w:rsidR="00425CDB" w:rsidRPr="001F6248">
                      <w:rPr>
                        <w:rStyle w:val="Hipervnculo"/>
                        <w:rFonts w:ascii="Arial Rounded MT Bold" w:hAnsi="Arial Rounded MT Bold"/>
                        <w:sz w:val="24"/>
                        <w:szCs w:val="24"/>
                      </w:rPr>
                      <w:t>Financial Data Finder</w:t>
                    </w:r>
                  </w:hyperlink>
                  <w:r w:rsidR="00425CDB" w:rsidRPr="001F6248">
                    <w:rPr>
                      <w:rFonts w:ascii="Arial Rounded MT Bold" w:hAnsi="Arial Rounded MT Bold"/>
                      <w:sz w:val="24"/>
                      <w:szCs w:val="24"/>
                    </w:rPr>
                    <w:t xml:space="preserve"> (Ohio State University)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460" name="Imagen 460"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500" w:history="1">
                    <w:r w:rsidR="00425CDB" w:rsidRPr="001F6248">
                      <w:rPr>
                        <w:rStyle w:val="Hipervnculo"/>
                        <w:rFonts w:ascii="Arial Rounded MT Bold" w:hAnsi="Arial Rounded MT Bold"/>
                        <w:sz w:val="24"/>
                        <w:szCs w:val="24"/>
                      </w:rPr>
                      <w:t>Universal Currency Converter</w:t>
                    </w:r>
                  </w:hyperlink>
                  <w:r w:rsidR="00425CDB" w:rsidRPr="001F6248">
                    <w:rPr>
                      <w:rFonts w:ascii="Arial Rounded MT Bold" w:hAnsi="Arial Rounded MT Bold"/>
                      <w:sz w:val="24"/>
                      <w:szCs w:val="24"/>
                    </w:rPr>
                    <w:t xml:space="preserve"> (foreign exchange rates)</w:t>
                  </w:r>
                </w:p>
              </w:tc>
            </w:tr>
          </w:tbl>
          <w:p w:rsidR="00425CDB" w:rsidRPr="001F6248" w:rsidRDefault="00425CDB">
            <w:pPr>
              <w:rPr>
                <w:rFonts w:ascii="Arial Rounded MT Bold" w:hAnsi="Arial Rounded MT Bold"/>
                <w:vanish/>
                <w:sz w:val="24"/>
                <w:szCs w:val="24"/>
              </w:rPr>
            </w:pP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461" name="Imagen 46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sz w:val="24"/>
                      <w:szCs w:val="24"/>
                    </w:rPr>
                    <w:t xml:space="preserve">Many other economic data sources may be found on the </w:t>
                  </w:r>
                  <w:hyperlink r:id="rId501" w:history="1">
                    <w:r w:rsidRPr="001F6248">
                      <w:rPr>
                        <w:rStyle w:val="Hipervnculo"/>
                        <w:rFonts w:ascii="Arial Rounded MT Bold" w:hAnsi="Arial Rounded MT Bold"/>
                        <w:sz w:val="24"/>
                        <w:szCs w:val="24"/>
                      </w:rPr>
                      <w:t>RU Libraries Economics Research Guide</w:t>
                    </w:r>
                  </w:hyperlink>
                  <w:r w:rsidRPr="001F6248">
                    <w:rPr>
                      <w:rFonts w:ascii="Arial Rounded MT Bold" w:hAnsi="Arial Rounded MT Bold"/>
                      <w:sz w:val="24"/>
                      <w:szCs w:val="24"/>
                    </w:rPr>
                    <w:t xml:space="preserve"> (Womack)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462" name="Imagen 46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sz w:val="24"/>
                      <w:szCs w:val="24"/>
                    </w:rPr>
                    <w:t xml:space="preserve">Financial data may be found on </w:t>
                  </w:r>
                  <w:hyperlink r:id="rId502" w:history="1">
                    <w:r w:rsidRPr="001F6248">
                      <w:rPr>
                        <w:rStyle w:val="Hipervnculo"/>
                        <w:rFonts w:ascii="Arial Rounded MT Bold" w:hAnsi="Arial Rounded MT Bold"/>
                        <w:sz w:val="24"/>
                        <w:szCs w:val="24"/>
                      </w:rPr>
                      <w:t>Finance and Economics Guide</w:t>
                    </w:r>
                  </w:hyperlink>
                  <w:r w:rsidRPr="001F6248">
                    <w:rPr>
                      <w:rFonts w:ascii="Arial Rounded MT Bold" w:hAnsi="Arial Rounded MT Bold"/>
                      <w:sz w:val="24"/>
                      <w:szCs w:val="24"/>
                    </w:rPr>
                    <w:t xml:space="preserve"> (Au and Tipton)</w:t>
                  </w:r>
                </w:p>
              </w:tc>
            </w:tr>
          </w:tbl>
          <w:p w:rsidR="00425CDB" w:rsidRPr="001F6248" w:rsidRDefault="00425CDB">
            <w:pPr>
              <w:pStyle w:val="Ttulo2"/>
              <w:rPr>
                <w:rFonts w:ascii="Arial Rounded MT Bold" w:hAnsi="Arial Rounded MT Bold"/>
                <w:sz w:val="24"/>
                <w:szCs w:val="24"/>
              </w:rPr>
            </w:pPr>
            <w:bookmarkStart w:id="19" w:name="Regulatory_Agencies"/>
            <w:r w:rsidRPr="001F6248">
              <w:rPr>
                <w:rFonts w:ascii="Arial Rounded MT Bold" w:hAnsi="Arial Rounded MT Bold"/>
                <w:color w:val="0000CC"/>
                <w:sz w:val="24"/>
                <w:szCs w:val="24"/>
              </w:rPr>
              <w:t>Regulatory Agencies</w:t>
            </w:r>
            <w:bookmarkEnd w:id="19"/>
          </w:p>
          <w:p w:rsidR="00425CDB" w:rsidRPr="001F6248" w:rsidRDefault="00425CDB">
            <w:pPr>
              <w:rPr>
                <w:rFonts w:ascii="Arial Rounded MT Bold" w:hAnsi="Arial Rounded MT Bold"/>
                <w:sz w:val="24"/>
                <w:szCs w:val="24"/>
              </w:rPr>
            </w:pPr>
            <w:r w:rsidRPr="001F6248">
              <w:rPr>
                <w:rFonts w:ascii="Arial Rounded MT Bold" w:hAnsi="Arial Rounded MT Bold"/>
                <w:sz w:val="24"/>
                <w:szCs w:val="24"/>
              </w:rPr>
              <w:t xml:space="preserve">International </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463" name="Imagen 46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503" w:history="1">
                    <w:r w:rsidR="00425CDB" w:rsidRPr="001F6248">
                      <w:rPr>
                        <w:rStyle w:val="Hipervnculo"/>
                        <w:rFonts w:ascii="Arial Rounded MT Bold" w:hAnsi="Arial Rounded MT Bold"/>
                        <w:sz w:val="24"/>
                        <w:szCs w:val="24"/>
                      </w:rPr>
                      <w:t>International Organization of Securities Commissions</w:t>
                    </w:r>
                  </w:hyperlink>
                  <w:r w:rsidR="00425CDB" w:rsidRPr="001F6248">
                    <w:rPr>
                      <w:rFonts w:ascii="Arial Rounded MT Bold" w:hAnsi="Arial Rounded MT Bold"/>
                      <w:sz w:val="24"/>
                      <w:szCs w:val="24"/>
                    </w:rPr>
                    <w:t xml:space="preserve"> </w:t>
                  </w:r>
                </w:p>
              </w:tc>
            </w:tr>
          </w:tbl>
          <w:p w:rsidR="00425CDB" w:rsidRPr="001F6248" w:rsidRDefault="00425CDB">
            <w:pPr>
              <w:rPr>
                <w:rFonts w:ascii="Arial Rounded MT Bold" w:hAnsi="Arial Rounded MT Bold"/>
                <w:sz w:val="24"/>
                <w:szCs w:val="24"/>
              </w:rPr>
            </w:pPr>
            <w:r w:rsidRPr="001F6248">
              <w:rPr>
                <w:rFonts w:ascii="Arial Rounded MT Bold" w:hAnsi="Arial Rounded MT Bold"/>
                <w:sz w:val="24"/>
                <w:szCs w:val="24"/>
              </w:rPr>
              <w:t xml:space="preserve">United States </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464" name="Imagen 46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504" w:history="1">
                    <w:r w:rsidR="00425CDB" w:rsidRPr="001F6248">
                      <w:rPr>
                        <w:rStyle w:val="Hipervnculo"/>
                        <w:rFonts w:ascii="Arial Rounded MT Bold" w:hAnsi="Arial Rounded MT Bold"/>
                        <w:sz w:val="24"/>
                        <w:szCs w:val="24"/>
                      </w:rPr>
                      <w:t>Municipal Securities Rulemaking Board</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465" name="Imagen 46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505" w:history="1">
                    <w:r w:rsidR="00425CDB" w:rsidRPr="001F6248">
                      <w:rPr>
                        <w:rStyle w:val="Hipervnculo"/>
                        <w:rFonts w:ascii="Arial Rounded MT Bold" w:hAnsi="Arial Rounded MT Bold"/>
                        <w:sz w:val="24"/>
                        <w:szCs w:val="24"/>
                      </w:rPr>
                      <w:t>NASD Regulation</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466" name="Imagen 46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506" w:history="1">
                    <w:r w:rsidR="00425CDB" w:rsidRPr="001F6248">
                      <w:rPr>
                        <w:rStyle w:val="Hipervnculo"/>
                        <w:rFonts w:ascii="Arial Rounded MT Bold" w:hAnsi="Arial Rounded MT Bold"/>
                        <w:sz w:val="24"/>
                        <w:szCs w:val="24"/>
                      </w:rPr>
                      <w:t>North American Securities Administrators Association</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467" name="Imagen 46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507" w:history="1">
                    <w:r w:rsidR="00425CDB" w:rsidRPr="001F6248">
                      <w:rPr>
                        <w:rStyle w:val="Hipervnculo"/>
                        <w:rFonts w:ascii="Arial Rounded MT Bold" w:hAnsi="Arial Rounded MT Bold"/>
                        <w:sz w:val="24"/>
                        <w:szCs w:val="24"/>
                      </w:rPr>
                      <w:t>U.S. Commodity Futures Trading Commission</w:t>
                    </w:r>
                  </w:hyperlink>
                  <w:r w:rsidR="00425CDB" w:rsidRPr="001F6248">
                    <w:rPr>
                      <w:rFonts w:ascii="Arial Rounded MT Bold" w:hAnsi="Arial Rounded MT Bold"/>
                      <w:sz w:val="24"/>
                      <w:szCs w:val="24"/>
                    </w:rPr>
                    <w:t xml:space="preserve"> (CFTC)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468" name="Imagen 46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508" w:history="1">
                    <w:r w:rsidR="00425CDB" w:rsidRPr="001F6248">
                      <w:rPr>
                        <w:rStyle w:val="Hipervnculo"/>
                        <w:rFonts w:ascii="Arial Rounded MT Bold" w:hAnsi="Arial Rounded MT Bold"/>
                        <w:sz w:val="24"/>
                        <w:szCs w:val="24"/>
                      </w:rPr>
                      <w:t>U.S. Securities and Exchange Commission</w:t>
                    </w:r>
                  </w:hyperlink>
                  <w:r w:rsidR="00425CDB" w:rsidRPr="001F6248">
                    <w:rPr>
                      <w:rFonts w:ascii="Arial Rounded MT Bold" w:hAnsi="Arial Rounded MT Bold"/>
                      <w:sz w:val="24"/>
                      <w:szCs w:val="24"/>
                    </w:rPr>
                    <w:t xml:space="preserve"> (SEC)</w:t>
                  </w:r>
                </w:p>
              </w:tc>
            </w:tr>
          </w:tbl>
          <w:p w:rsidR="00425CDB" w:rsidRPr="001F6248" w:rsidRDefault="00425CDB">
            <w:pPr>
              <w:rPr>
                <w:rFonts w:ascii="Arial Rounded MT Bold" w:hAnsi="Arial Rounded MT Bold"/>
                <w:sz w:val="24"/>
                <w:szCs w:val="24"/>
              </w:rPr>
            </w:pPr>
            <w:r w:rsidRPr="001F6248">
              <w:rPr>
                <w:rFonts w:ascii="Arial Rounded MT Bold" w:hAnsi="Arial Rounded MT Bold"/>
                <w:sz w:val="24"/>
                <w:szCs w:val="24"/>
              </w:rPr>
              <w:t xml:space="preserve">Canada </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469" name="Imagen 46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509" w:history="1">
                    <w:r w:rsidR="00425CDB" w:rsidRPr="001F6248">
                      <w:rPr>
                        <w:rStyle w:val="Hipervnculo"/>
                        <w:rFonts w:ascii="Arial Rounded MT Bold" w:hAnsi="Arial Rounded MT Bold"/>
                        <w:sz w:val="24"/>
                        <w:szCs w:val="24"/>
                      </w:rPr>
                      <w:t>Alberta Securities Commission</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470" name="Imagen 470"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510" w:history="1">
                    <w:r w:rsidR="00425CDB" w:rsidRPr="001F6248">
                      <w:rPr>
                        <w:rStyle w:val="Hipervnculo"/>
                        <w:rFonts w:ascii="Arial Rounded MT Bold" w:hAnsi="Arial Rounded MT Bold"/>
                        <w:sz w:val="24"/>
                        <w:szCs w:val="24"/>
                      </w:rPr>
                      <w:t>L'Autorité des Marchés Financiers</w:t>
                    </w:r>
                  </w:hyperlink>
                  <w:r w:rsidR="00425CDB" w:rsidRPr="001F6248">
                    <w:rPr>
                      <w:rFonts w:ascii="Arial Rounded MT Bold" w:hAnsi="Arial Rounded MT Bold"/>
                      <w:sz w:val="24"/>
                      <w:szCs w:val="24"/>
                    </w:rPr>
                    <w:t xml:space="preserve"> (Québec)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471" name="Imagen 47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511" w:history="1">
                    <w:r w:rsidR="00425CDB" w:rsidRPr="001F6248">
                      <w:rPr>
                        <w:rStyle w:val="Hipervnculo"/>
                        <w:rFonts w:ascii="Arial Rounded MT Bold" w:hAnsi="Arial Rounded MT Bold"/>
                        <w:sz w:val="24"/>
                        <w:szCs w:val="24"/>
                      </w:rPr>
                      <w:t>British Columbia Securities Commission</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472" name="Imagen 47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512" w:history="1">
                    <w:r w:rsidR="00425CDB" w:rsidRPr="001F6248">
                      <w:rPr>
                        <w:rStyle w:val="Hipervnculo"/>
                        <w:rFonts w:ascii="Arial Rounded MT Bold" w:hAnsi="Arial Rounded MT Bold"/>
                        <w:sz w:val="24"/>
                        <w:szCs w:val="24"/>
                      </w:rPr>
                      <w:t>Ontario Securities Commission</w:t>
                    </w:r>
                  </w:hyperlink>
                  <w:r w:rsidR="00425CDB" w:rsidRPr="001F6248">
                    <w:rPr>
                      <w:rFonts w:ascii="Arial Rounded MT Bold" w:hAnsi="Arial Rounded MT Bold"/>
                      <w:sz w:val="24"/>
                      <w:szCs w:val="24"/>
                    </w:rPr>
                    <w:t xml:space="preserve"> </w:t>
                  </w:r>
                </w:p>
              </w:tc>
            </w:tr>
          </w:tbl>
          <w:p w:rsidR="00425CDB" w:rsidRPr="001F6248" w:rsidRDefault="00425CDB">
            <w:pPr>
              <w:rPr>
                <w:rFonts w:ascii="Arial Rounded MT Bold" w:hAnsi="Arial Rounded MT Bold"/>
                <w:sz w:val="24"/>
                <w:szCs w:val="24"/>
              </w:rPr>
            </w:pPr>
            <w:r w:rsidRPr="001F6248">
              <w:rPr>
                <w:rFonts w:ascii="Arial Rounded MT Bold" w:hAnsi="Arial Rounded MT Bold"/>
                <w:sz w:val="24"/>
                <w:szCs w:val="24"/>
              </w:rPr>
              <w:t xml:space="preserve">Europe </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lastRenderedPageBreak/>
                    <w:drawing>
                      <wp:inline distT="0" distB="0" distL="0" distR="0">
                        <wp:extent cx="190500" cy="190500"/>
                        <wp:effectExtent l="19050" t="0" r="0" b="0"/>
                        <wp:docPr id="473" name="Imagen 47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513" w:history="1">
                    <w:r w:rsidR="00425CDB" w:rsidRPr="001F6248">
                      <w:rPr>
                        <w:rStyle w:val="Hipervnculo"/>
                        <w:rFonts w:ascii="Arial Rounded MT Bold" w:hAnsi="Arial Rounded MT Bold"/>
                        <w:sz w:val="24"/>
                        <w:szCs w:val="24"/>
                      </w:rPr>
                      <w:t>Agencija za trg vrednostnih papirjev</w:t>
                    </w:r>
                  </w:hyperlink>
                  <w:r w:rsidR="00425CDB" w:rsidRPr="001F6248">
                    <w:rPr>
                      <w:rFonts w:ascii="Arial Rounded MT Bold" w:hAnsi="Arial Rounded MT Bold"/>
                      <w:sz w:val="24"/>
                      <w:szCs w:val="24"/>
                    </w:rPr>
                    <w:t xml:space="preserve"> (Slovenian Securities and Exchange Commission)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474" name="Imagen 47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514" w:history="1">
                    <w:r w:rsidR="00425CDB" w:rsidRPr="001F6248">
                      <w:rPr>
                        <w:rStyle w:val="Hipervnculo"/>
                        <w:rFonts w:ascii="Arial Rounded MT Bold" w:hAnsi="Arial Rounded MT Bold"/>
                        <w:sz w:val="24"/>
                        <w:szCs w:val="24"/>
                      </w:rPr>
                      <w:t>Autoriteit Financiële Markten</w:t>
                    </w:r>
                  </w:hyperlink>
                  <w:r w:rsidR="00425CDB" w:rsidRPr="001F6248">
                    <w:rPr>
                      <w:rFonts w:ascii="Arial Rounded MT Bold" w:hAnsi="Arial Rounded MT Bold"/>
                      <w:sz w:val="24"/>
                      <w:szCs w:val="24"/>
                    </w:rPr>
                    <w:t xml:space="preserve"> (Securities Board of the Netherlands)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475" name="Imagen 47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515" w:history="1">
                    <w:r w:rsidR="00425CDB" w:rsidRPr="001F6248">
                      <w:rPr>
                        <w:rStyle w:val="Hipervnculo"/>
                        <w:rFonts w:ascii="Arial Rounded MT Bold" w:hAnsi="Arial Rounded MT Bold"/>
                        <w:sz w:val="24"/>
                        <w:szCs w:val="24"/>
                      </w:rPr>
                      <w:t>Autorité des Marchés Financiers</w:t>
                    </w:r>
                  </w:hyperlink>
                  <w:r w:rsidR="00425CDB" w:rsidRPr="001F6248">
                    <w:rPr>
                      <w:rFonts w:ascii="Arial Rounded MT Bold" w:hAnsi="Arial Rounded MT Bold"/>
                      <w:sz w:val="24"/>
                      <w:szCs w:val="24"/>
                    </w:rPr>
                    <w:t xml:space="preserve"> (France)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476" name="Imagen 47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516" w:history="1">
                    <w:r w:rsidR="00425CDB" w:rsidRPr="001F6248">
                      <w:rPr>
                        <w:rStyle w:val="Hipervnculo"/>
                        <w:rFonts w:ascii="Arial Rounded MT Bold" w:hAnsi="Arial Rounded MT Bold"/>
                        <w:sz w:val="24"/>
                        <w:szCs w:val="24"/>
                      </w:rPr>
                      <w:t>Bundesanstalt für Finanzdienstleistungsaufsicht</w:t>
                    </w:r>
                  </w:hyperlink>
                  <w:r w:rsidR="00425CDB" w:rsidRPr="001F6248">
                    <w:rPr>
                      <w:rFonts w:ascii="Arial Rounded MT Bold" w:hAnsi="Arial Rounded MT Bold"/>
                      <w:sz w:val="24"/>
                      <w:szCs w:val="24"/>
                    </w:rPr>
                    <w:t xml:space="preserve"> (Germany)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477" name="Imagen 47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517" w:history="1">
                    <w:r w:rsidR="00425CDB" w:rsidRPr="001F6248">
                      <w:rPr>
                        <w:rStyle w:val="Hipervnculo"/>
                        <w:rFonts w:ascii="Arial Rounded MT Bold" w:hAnsi="Arial Rounded MT Bold"/>
                        <w:sz w:val="24"/>
                        <w:szCs w:val="24"/>
                      </w:rPr>
                      <w:t>Comisia Nationala a Valorilor Mobiliare</w:t>
                    </w:r>
                  </w:hyperlink>
                  <w:r w:rsidR="00425CDB" w:rsidRPr="001F6248">
                    <w:rPr>
                      <w:rFonts w:ascii="Arial Rounded MT Bold" w:hAnsi="Arial Rounded MT Bold"/>
                      <w:sz w:val="24"/>
                      <w:szCs w:val="24"/>
                    </w:rPr>
                    <w:t xml:space="preserve"> (Romanian National Securities Commission)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478" name="Imagen 47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518" w:history="1">
                    <w:r w:rsidR="00425CDB" w:rsidRPr="001F6248">
                      <w:rPr>
                        <w:rStyle w:val="Hipervnculo"/>
                        <w:rFonts w:ascii="Arial Rounded MT Bold" w:hAnsi="Arial Rounded MT Bold"/>
                        <w:sz w:val="24"/>
                        <w:szCs w:val="24"/>
                      </w:rPr>
                      <w:t>Comisión Nacional del Mercado de Valores</w:t>
                    </w:r>
                  </w:hyperlink>
                  <w:r w:rsidR="00425CDB" w:rsidRPr="001F6248">
                    <w:rPr>
                      <w:rFonts w:ascii="Arial Rounded MT Bold" w:hAnsi="Arial Rounded MT Bold"/>
                      <w:sz w:val="24"/>
                      <w:szCs w:val="24"/>
                    </w:rPr>
                    <w:t xml:space="preserve"> (Spain)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479" name="Imagen 47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519" w:history="1">
                    <w:r w:rsidR="00425CDB" w:rsidRPr="001F6248">
                      <w:rPr>
                        <w:rStyle w:val="Hipervnculo"/>
                        <w:rFonts w:ascii="Arial Rounded MT Bold" w:hAnsi="Arial Rounded MT Bold"/>
                        <w:sz w:val="24"/>
                        <w:szCs w:val="24"/>
                      </w:rPr>
                      <w:t>Comissão do Mercado de Valores Mobiliários</w:t>
                    </w:r>
                  </w:hyperlink>
                  <w:r w:rsidR="00425CDB" w:rsidRPr="001F6248">
                    <w:rPr>
                      <w:rFonts w:ascii="Arial Rounded MT Bold" w:hAnsi="Arial Rounded MT Bold"/>
                      <w:sz w:val="24"/>
                      <w:szCs w:val="24"/>
                    </w:rPr>
                    <w:t xml:space="preserve"> (Portugal)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480" name="Imagen 480"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520" w:history="1">
                    <w:r w:rsidR="00425CDB" w:rsidRPr="001F6248">
                      <w:rPr>
                        <w:rStyle w:val="Hipervnculo"/>
                        <w:rFonts w:ascii="Arial Rounded MT Bold" w:hAnsi="Arial Rounded MT Bold"/>
                        <w:sz w:val="24"/>
                        <w:szCs w:val="24"/>
                      </w:rPr>
                      <w:t>Commission Bancaire, Financière, et des Assurances</w:t>
                    </w:r>
                  </w:hyperlink>
                  <w:r w:rsidR="00425CDB" w:rsidRPr="001F6248">
                    <w:rPr>
                      <w:rFonts w:ascii="Arial Rounded MT Bold" w:hAnsi="Arial Rounded MT Bold"/>
                      <w:sz w:val="24"/>
                      <w:szCs w:val="24"/>
                    </w:rPr>
                    <w:t xml:space="preserve"> (Belgium)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481" name="Imagen 48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521" w:history="1">
                    <w:r w:rsidR="00425CDB" w:rsidRPr="001F6248">
                      <w:rPr>
                        <w:rStyle w:val="Hipervnculo"/>
                        <w:rFonts w:ascii="Arial Rounded MT Bold" w:hAnsi="Arial Rounded MT Bold"/>
                        <w:sz w:val="24"/>
                        <w:szCs w:val="24"/>
                      </w:rPr>
                      <w:t>Commissione Nazionale per le Società e la Borsa</w:t>
                    </w:r>
                  </w:hyperlink>
                  <w:r w:rsidR="00425CDB" w:rsidRPr="001F6248">
                    <w:rPr>
                      <w:rFonts w:ascii="Arial Rounded MT Bold" w:hAnsi="Arial Rounded MT Bold"/>
                      <w:sz w:val="24"/>
                      <w:szCs w:val="24"/>
                    </w:rPr>
                    <w:t xml:space="preserve"> (Italy)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482" name="Imagen 48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522" w:history="1">
                    <w:r w:rsidR="00425CDB" w:rsidRPr="001F6248">
                      <w:rPr>
                        <w:rStyle w:val="Hipervnculo"/>
                        <w:rFonts w:ascii="Arial Rounded MT Bold" w:hAnsi="Arial Rounded MT Bold"/>
                        <w:sz w:val="24"/>
                        <w:szCs w:val="24"/>
                      </w:rPr>
                      <w:t>Conseil des Marchés Financiers</w:t>
                    </w:r>
                  </w:hyperlink>
                  <w:r w:rsidR="00425CDB" w:rsidRPr="001F6248">
                    <w:rPr>
                      <w:rFonts w:ascii="Arial Rounded MT Bold" w:hAnsi="Arial Rounded MT Bold"/>
                      <w:sz w:val="24"/>
                      <w:szCs w:val="24"/>
                    </w:rPr>
                    <w:t xml:space="preserve"> (France)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483" name="Imagen 48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523" w:history="1">
                    <w:r w:rsidR="00425CDB" w:rsidRPr="001F6248">
                      <w:rPr>
                        <w:rStyle w:val="Hipervnculo"/>
                        <w:rFonts w:ascii="Arial Rounded MT Bold" w:hAnsi="Arial Rounded MT Bold"/>
                        <w:sz w:val="24"/>
                        <w:szCs w:val="24"/>
                      </w:rPr>
                      <w:t>Federal Financial Markets Service</w:t>
                    </w:r>
                  </w:hyperlink>
                  <w:r w:rsidR="00425CDB" w:rsidRPr="001F6248">
                    <w:rPr>
                      <w:rFonts w:ascii="Arial Rounded MT Bold" w:hAnsi="Arial Rounded MT Bold"/>
                      <w:sz w:val="24"/>
                      <w:szCs w:val="24"/>
                    </w:rPr>
                    <w:t xml:space="preserve"> (Russia)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484" name="Imagen 48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524" w:history="1">
                    <w:r w:rsidR="00425CDB" w:rsidRPr="001F6248">
                      <w:rPr>
                        <w:rStyle w:val="Hipervnculo"/>
                        <w:rFonts w:ascii="Arial Rounded MT Bold" w:hAnsi="Arial Rounded MT Bold"/>
                        <w:sz w:val="24"/>
                        <w:szCs w:val="24"/>
                      </w:rPr>
                      <w:t>Financial Services Authority</w:t>
                    </w:r>
                  </w:hyperlink>
                  <w:r w:rsidR="00425CDB" w:rsidRPr="001F6248">
                    <w:rPr>
                      <w:rFonts w:ascii="Arial Rounded MT Bold" w:hAnsi="Arial Rounded MT Bold"/>
                      <w:sz w:val="24"/>
                      <w:szCs w:val="24"/>
                    </w:rPr>
                    <w:t xml:space="preserve"> (United Kingdom)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485" name="Imagen 48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525" w:history="1">
                    <w:r w:rsidR="00425CDB" w:rsidRPr="001F6248">
                      <w:rPr>
                        <w:rStyle w:val="Hipervnculo"/>
                        <w:rFonts w:ascii="Arial Rounded MT Bold" w:hAnsi="Arial Rounded MT Bold"/>
                        <w:sz w:val="24"/>
                        <w:szCs w:val="24"/>
                      </w:rPr>
                      <w:t>Finansinspektionen</w:t>
                    </w:r>
                  </w:hyperlink>
                  <w:r w:rsidR="00425CDB" w:rsidRPr="001F6248">
                    <w:rPr>
                      <w:rFonts w:ascii="Arial Rounded MT Bold" w:hAnsi="Arial Rounded MT Bold"/>
                      <w:sz w:val="24"/>
                      <w:szCs w:val="24"/>
                    </w:rPr>
                    <w:t xml:space="preserve"> (Swedish Financial Supervisory Authority)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486" name="Imagen 48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526" w:history="1">
                    <w:r w:rsidR="00425CDB" w:rsidRPr="001F6248">
                      <w:rPr>
                        <w:rStyle w:val="Hipervnculo"/>
                        <w:rFonts w:ascii="Arial Rounded MT Bold" w:hAnsi="Arial Rounded MT Bold"/>
                        <w:sz w:val="24"/>
                        <w:szCs w:val="24"/>
                      </w:rPr>
                      <w:t>Finanstilsynet</w:t>
                    </w:r>
                  </w:hyperlink>
                  <w:r w:rsidR="00425CDB" w:rsidRPr="001F6248">
                    <w:rPr>
                      <w:rFonts w:ascii="Arial Rounded MT Bold" w:hAnsi="Arial Rounded MT Bold"/>
                      <w:sz w:val="24"/>
                      <w:szCs w:val="24"/>
                    </w:rPr>
                    <w:t xml:space="preserve"> (Danish Financial Supervisory Authority)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487" name="Imagen 48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527" w:history="1">
                    <w:r w:rsidR="00425CDB" w:rsidRPr="001F6248">
                      <w:rPr>
                        <w:rStyle w:val="Hipervnculo"/>
                        <w:rFonts w:ascii="Arial Rounded MT Bold" w:hAnsi="Arial Rounded MT Bold"/>
                        <w:sz w:val="24"/>
                        <w:szCs w:val="24"/>
                      </w:rPr>
                      <w:t>Finanzmarktaufsicht</w:t>
                    </w:r>
                  </w:hyperlink>
                  <w:r w:rsidR="00425CDB" w:rsidRPr="001F6248">
                    <w:rPr>
                      <w:rFonts w:ascii="Arial Rounded MT Bold" w:hAnsi="Arial Rounded MT Bold"/>
                      <w:sz w:val="24"/>
                      <w:szCs w:val="24"/>
                    </w:rPr>
                    <w:t xml:space="preserve"> (Austrian Financial Market Authority)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488" name="Imagen 48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528" w:history="1">
                    <w:r w:rsidR="00425CDB" w:rsidRPr="001F6248">
                      <w:rPr>
                        <w:rStyle w:val="Hipervnculo"/>
                        <w:rFonts w:ascii="Arial Rounded MT Bold" w:hAnsi="Arial Rounded MT Bold"/>
                        <w:sz w:val="24"/>
                        <w:szCs w:val="24"/>
                      </w:rPr>
                      <w:t>Fjármálaeftirlitid</w:t>
                    </w:r>
                  </w:hyperlink>
                  <w:r w:rsidR="00425CDB" w:rsidRPr="001F6248">
                    <w:rPr>
                      <w:rFonts w:ascii="Arial Rounded MT Bold" w:hAnsi="Arial Rounded MT Bold"/>
                      <w:sz w:val="24"/>
                      <w:szCs w:val="24"/>
                    </w:rPr>
                    <w:t xml:space="preserve"> (Financial Supervisory Authority of Iceland)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489" name="Imagen 48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529" w:history="1">
                    <w:r w:rsidR="00425CDB" w:rsidRPr="001F6248">
                      <w:rPr>
                        <w:rStyle w:val="Hipervnculo"/>
                        <w:rFonts w:ascii="Arial Rounded MT Bold" w:hAnsi="Arial Rounded MT Bold"/>
                        <w:sz w:val="24"/>
                        <w:szCs w:val="24"/>
                      </w:rPr>
                      <w:t>Finansu un Kapitala Tirgus Komisija</w:t>
                    </w:r>
                  </w:hyperlink>
                  <w:r w:rsidR="00425CDB" w:rsidRPr="001F6248">
                    <w:rPr>
                      <w:rFonts w:ascii="Arial Rounded MT Bold" w:hAnsi="Arial Rounded MT Bold"/>
                      <w:sz w:val="24"/>
                      <w:szCs w:val="24"/>
                    </w:rPr>
                    <w:t xml:space="preserve"> (Securities Market Commission of Latvia)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490" name="Imagen 490"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530" w:history="1">
                    <w:r w:rsidR="00425CDB" w:rsidRPr="001F6248">
                      <w:rPr>
                        <w:rStyle w:val="Hipervnculo"/>
                        <w:rFonts w:ascii="Arial Rounded MT Bold" w:hAnsi="Arial Rounded MT Bold"/>
                        <w:sz w:val="24"/>
                        <w:szCs w:val="24"/>
                      </w:rPr>
                      <w:t>Hellenic Capital Market Commission</w:t>
                    </w:r>
                  </w:hyperlink>
                  <w:r w:rsidR="00425CDB" w:rsidRPr="001F6248">
                    <w:rPr>
                      <w:rFonts w:ascii="Arial Rounded MT Bold" w:hAnsi="Arial Rounded MT Bold"/>
                      <w:sz w:val="24"/>
                      <w:szCs w:val="24"/>
                    </w:rPr>
                    <w:t xml:space="preserve"> (Greece)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491" name="Imagen 49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531" w:history="1">
                    <w:r w:rsidR="00425CDB" w:rsidRPr="001F6248">
                      <w:rPr>
                        <w:rStyle w:val="Hipervnculo"/>
                        <w:rFonts w:ascii="Arial Rounded MT Bold" w:hAnsi="Arial Rounded MT Bold"/>
                        <w:sz w:val="24"/>
                        <w:szCs w:val="24"/>
                      </w:rPr>
                      <w:t>Komisija za vrijednosne papire Republike Hrvatske</w:t>
                    </w:r>
                  </w:hyperlink>
                  <w:r w:rsidR="00425CDB" w:rsidRPr="001F6248">
                    <w:rPr>
                      <w:rFonts w:ascii="Arial Rounded MT Bold" w:hAnsi="Arial Rounded MT Bold"/>
                      <w:sz w:val="24"/>
                      <w:szCs w:val="24"/>
                    </w:rPr>
                    <w:t xml:space="preserve"> (Croatian Securities Commission)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492" name="Imagen 49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532" w:history="1">
                    <w:r w:rsidR="00425CDB" w:rsidRPr="001F6248">
                      <w:rPr>
                        <w:rStyle w:val="Hipervnculo"/>
                        <w:rFonts w:ascii="Arial Rounded MT Bold" w:hAnsi="Arial Rounded MT Bold"/>
                        <w:sz w:val="24"/>
                        <w:szCs w:val="24"/>
                      </w:rPr>
                      <w:t>KreditTilsynet</w:t>
                    </w:r>
                  </w:hyperlink>
                  <w:r w:rsidR="00425CDB" w:rsidRPr="001F6248">
                    <w:rPr>
                      <w:rFonts w:ascii="Arial Rounded MT Bold" w:hAnsi="Arial Rounded MT Bold"/>
                      <w:sz w:val="24"/>
                      <w:szCs w:val="24"/>
                    </w:rPr>
                    <w:t xml:space="preserve"> (Banking, Insurance and Securities Commission of Norway)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493" name="Imagen 49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533" w:history="1">
                    <w:r w:rsidR="00425CDB" w:rsidRPr="001F6248">
                      <w:rPr>
                        <w:rStyle w:val="Hipervnculo"/>
                        <w:rFonts w:ascii="Arial Rounded MT Bold" w:hAnsi="Arial Rounded MT Bold"/>
                        <w:sz w:val="24"/>
                        <w:szCs w:val="24"/>
                      </w:rPr>
                      <w:t>Lietuvos Respublikos Vertybiniø Popieriø Komisija</w:t>
                    </w:r>
                  </w:hyperlink>
                  <w:r w:rsidR="00425CDB" w:rsidRPr="001F6248">
                    <w:rPr>
                      <w:rFonts w:ascii="Arial Rounded MT Bold" w:hAnsi="Arial Rounded MT Bold"/>
                      <w:sz w:val="24"/>
                      <w:szCs w:val="24"/>
                    </w:rPr>
                    <w:t xml:space="preserve"> (Lithuanian Securities Commission)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lastRenderedPageBreak/>
                    <w:drawing>
                      <wp:inline distT="0" distB="0" distL="0" distR="0">
                        <wp:extent cx="190500" cy="190500"/>
                        <wp:effectExtent l="19050" t="0" r="0" b="0"/>
                        <wp:docPr id="494" name="Imagen 49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534" w:history="1">
                    <w:r w:rsidR="00425CDB" w:rsidRPr="001F6248">
                      <w:rPr>
                        <w:rStyle w:val="Hipervnculo"/>
                        <w:rFonts w:ascii="Arial Rounded MT Bold" w:hAnsi="Arial Rounded MT Bold"/>
                        <w:sz w:val="24"/>
                        <w:szCs w:val="24"/>
                      </w:rPr>
                      <w:t>Pénzügyi Szervezetek Állami Felügyelete</w:t>
                    </w:r>
                  </w:hyperlink>
                  <w:r w:rsidR="00425CDB" w:rsidRPr="001F6248">
                    <w:rPr>
                      <w:rFonts w:ascii="Arial Rounded MT Bold" w:hAnsi="Arial Rounded MT Bold"/>
                      <w:sz w:val="24"/>
                      <w:szCs w:val="24"/>
                    </w:rPr>
                    <w:t xml:space="preserve"> (Hungarian Financial Supervisory Authority)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495" name="Imagen 49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535" w:history="1">
                    <w:r w:rsidR="00425CDB" w:rsidRPr="001F6248">
                      <w:rPr>
                        <w:rStyle w:val="Hipervnculo"/>
                        <w:rFonts w:ascii="Arial Rounded MT Bold" w:hAnsi="Arial Rounded MT Bold"/>
                        <w:sz w:val="24"/>
                        <w:szCs w:val="24"/>
                      </w:rPr>
                      <w:t>Republic of Srpska Securities Commission</w:t>
                    </w:r>
                  </w:hyperlink>
                  <w:r w:rsidR="00425CDB" w:rsidRPr="001F6248">
                    <w:rPr>
                      <w:rFonts w:ascii="Arial Rounded MT Bold" w:hAnsi="Arial Rounded MT Bold"/>
                      <w:sz w:val="24"/>
                      <w:szCs w:val="24"/>
                    </w:rPr>
                    <w:t xml:space="preserve"> (Bosnia and Herzegovina)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496" name="Imagen 49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536" w:history="1">
                    <w:r w:rsidR="00425CDB" w:rsidRPr="001F6248">
                      <w:rPr>
                        <w:rStyle w:val="Hipervnculo"/>
                        <w:rFonts w:ascii="Arial Rounded MT Bold" w:hAnsi="Arial Rounded MT Bold"/>
                        <w:sz w:val="24"/>
                        <w:szCs w:val="24"/>
                      </w:rPr>
                      <w:t>Securities and Exchange Commission of the Republic of Macedonia</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497" name="Imagen 49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537" w:history="1">
                    <w:r w:rsidR="00425CDB" w:rsidRPr="001F6248">
                      <w:rPr>
                        <w:rStyle w:val="Hipervnculo"/>
                        <w:rFonts w:ascii="Arial Rounded MT Bold" w:hAnsi="Arial Rounded MT Bold"/>
                        <w:sz w:val="24"/>
                        <w:szCs w:val="24"/>
                      </w:rPr>
                      <w:t>Swiss Federal Banking Commission</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498" name="Imagen 49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538" w:history="1">
                    <w:r w:rsidR="00425CDB" w:rsidRPr="001F6248">
                      <w:rPr>
                        <w:rStyle w:val="Hipervnculo"/>
                        <w:rFonts w:ascii="Arial Rounded MT Bold" w:hAnsi="Arial Rounded MT Bold"/>
                        <w:sz w:val="24"/>
                        <w:szCs w:val="24"/>
                      </w:rPr>
                      <w:t>Sermaye Piyasasi Kurulu</w:t>
                    </w:r>
                  </w:hyperlink>
                  <w:r w:rsidR="00425CDB" w:rsidRPr="001F6248">
                    <w:rPr>
                      <w:rFonts w:ascii="Arial Rounded MT Bold" w:hAnsi="Arial Rounded MT Bold"/>
                      <w:sz w:val="24"/>
                      <w:szCs w:val="24"/>
                    </w:rPr>
                    <w:t xml:space="preserve"> (Capital Markets Board of Turkey)</w:t>
                  </w:r>
                </w:p>
              </w:tc>
            </w:tr>
          </w:tbl>
          <w:p w:rsidR="00425CDB" w:rsidRPr="001F6248" w:rsidRDefault="00425CDB">
            <w:pPr>
              <w:rPr>
                <w:rFonts w:ascii="Arial Rounded MT Bold" w:hAnsi="Arial Rounded MT Bold"/>
                <w:sz w:val="24"/>
                <w:szCs w:val="24"/>
              </w:rPr>
            </w:pPr>
            <w:r w:rsidRPr="001F6248">
              <w:rPr>
                <w:rFonts w:ascii="Arial Rounded MT Bold" w:hAnsi="Arial Rounded MT Bold"/>
                <w:sz w:val="24"/>
                <w:szCs w:val="24"/>
              </w:rPr>
              <w:t xml:space="preserve">Asia and Australasia </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499" name="Imagen 49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539" w:history="1">
                    <w:r w:rsidR="00425CDB" w:rsidRPr="001F6248">
                      <w:rPr>
                        <w:rStyle w:val="Hipervnculo"/>
                        <w:rFonts w:ascii="Arial Rounded MT Bold" w:hAnsi="Arial Rounded MT Bold"/>
                        <w:sz w:val="24"/>
                        <w:szCs w:val="24"/>
                      </w:rPr>
                      <w:t>Australian Securities &amp; Investments Commission</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500" name="Imagen 500"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540" w:history="1">
                    <w:r w:rsidR="00425CDB" w:rsidRPr="001F6248">
                      <w:rPr>
                        <w:rStyle w:val="Hipervnculo"/>
                        <w:rFonts w:ascii="Arial Rounded MT Bold" w:hAnsi="Arial Rounded MT Bold"/>
                        <w:sz w:val="24"/>
                        <w:szCs w:val="24"/>
                      </w:rPr>
                      <w:t>Center for Coordination and Control of Securities Market of the Republic of Uzbekistan</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501" name="Imagen 50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541" w:history="1">
                    <w:r w:rsidR="00425CDB" w:rsidRPr="001F6248">
                      <w:rPr>
                        <w:rStyle w:val="Hipervnculo"/>
                        <w:rFonts w:ascii="Arial Rounded MT Bold" w:hAnsi="Arial Rounded MT Bold"/>
                        <w:sz w:val="24"/>
                        <w:szCs w:val="24"/>
                      </w:rPr>
                      <w:t>China Securities Regulatory Commission</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502" name="Imagen 50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542" w:history="1">
                    <w:r w:rsidR="00425CDB" w:rsidRPr="001F6248">
                      <w:rPr>
                        <w:rStyle w:val="Hipervnculo"/>
                        <w:rFonts w:ascii="Arial Rounded MT Bold" w:hAnsi="Arial Rounded MT Bold"/>
                        <w:sz w:val="24"/>
                        <w:szCs w:val="24"/>
                      </w:rPr>
                      <w:t>Indonesian Capital Market Supervisory Agency</w:t>
                    </w:r>
                  </w:hyperlink>
                  <w:r w:rsidR="00425CDB" w:rsidRPr="001F6248">
                    <w:rPr>
                      <w:rFonts w:ascii="Arial Rounded MT Bold" w:hAnsi="Arial Rounded MT Bold"/>
                      <w:sz w:val="24"/>
                      <w:szCs w:val="24"/>
                    </w:rPr>
                    <w:t xml:space="preserve"> (Indonesia)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503" name="Imagen 50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543" w:history="1">
                    <w:r w:rsidR="00425CDB" w:rsidRPr="001F6248">
                      <w:rPr>
                        <w:rStyle w:val="Hipervnculo"/>
                        <w:rFonts w:ascii="Arial Rounded MT Bold" w:hAnsi="Arial Rounded MT Bold"/>
                        <w:sz w:val="24"/>
                        <w:szCs w:val="24"/>
                      </w:rPr>
                      <w:t>Agency on Regulation and Supervision of the Financial Market and Financial Organizations, Republic of Kazakhstan</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504" name="Imagen 50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544" w:history="1">
                    <w:r w:rsidR="00425CDB" w:rsidRPr="001F6248">
                      <w:rPr>
                        <w:rStyle w:val="Hipervnculo"/>
                        <w:rFonts w:ascii="Arial Rounded MT Bold" w:hAnsi="Arial Rounded MT Bold"/>
                        <w:sz w:val="24"/>
                        <w:szCs w:val="24"/>
                      </w:rPr>
                      <w:t>New Zealand Securities Commission</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505" name="Imagen 50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545" w:history="1">
                    <w:r w:rsidR="00425CDB" w:rsidRPr="001F6248">
                      <w:rPr>
                        <w:rStyle w:val="Hipervnculo"/>
                        <w:rFonts w:ascii="Arial Rounded MT Bold" w:hAnsi="Arial Rounded MT Bold"/>
                        <w:sz w:val="24"/>
                        <w:szCs w:val="24"/>
                      </w:rPr>
                      <w:t>Office of the Securities and Exchange Commission</w:t>
                    </w:r>
                  </w:hyperlink>
                  <w:r w:rsidR="00425CDB" w:rsidRPr="001F6248">
                    <w:rPr>
                      <w:rFonts w:ascii="Arial Rounded MT Bold" w:hAnsi="Arial Rounded MT Bold"/>
                      <w:sz w:val="24"/>
                      <w:szCs w:val="24"/>
                    </w:rPr>
                    <w:t xml:space="preserve"> (Thailand)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506" name="Imagen 50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546" w:history="1">
                    <w:r w:rsidR="00425CDB" w:rsidRPr="001F6248">
                      <w:rPr>
                        <w:rStyle w:val="Hipervnculo"/>
                        <w:rFonts w:ascii="Arial Rounded MT Bold" w:hAnsi="Arial Rounded MT Bold"/>
                        <w:sz w:val="24"/>
                        <w:szCs w:val="24"/>
                      </w:rPr>
                      <w:t>Securities and Exchange Board of India</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507" name="Imagen 50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547" w:history="1">
                    <w:r w:rsidR="00425CDB" w:rsidRPr="001F6248">
                      <w:rPr>
                        <w:rStyle w:val="Hipervnculo"/>
                        <w:rFonts w:ascii="Arial Rounded MT Bold" w:hAnsi="Arial Rounded MT Bold"/>
                        <w:sz w:val="24"/>
                        <w:szCs w:val="24"/>
                      </w:rPr>
                      <w:t>Securities and Exchange Commission</w:t>
                    </w:r>
                  </w:hyperlink>
                  <w:r w:rsidR="00425CDB" w:rsidRPr="001F6248">
                    <w:rPr>
                      <w:rFonts w:ascii="Arial Rounded MT Bold" w:hAnsi="Arial Rounded MT Bold"/>
                      <w:sz w:val="24"/>
                      <w:szCs w:val="24"/>
                    </w:rPr>
                    <w:t xml:space="preserve"> (Bangladesh)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508" name="Imagen 50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548" w:history="1">
                    <w:r w:rsidR="00425CDB" w:rsidRPr="001F6248">
                      <w:rPr>
                        <w:rStyle w:val="Hipervnculo"/>
                        <w:rFonts w:ascii="Arial Rounded MT Bold" w:hAnsi="Arial Rounded MT Bold"/>
                        <w:sz w:val="24"/>
                        <w:szCs w:val="24"/>
                      </w:rPr>
                      <w:t>Securities and Exchange Commission of Sri Lanka</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509" name="Imagen 50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549" w:history="1">
                    <w:r w:rsidR="00425CDB" w:rsidRPr="001F6248">
                      <w:rPr>
                        <w:rStyle w:val="Hipervnculo"/>
                        <w:rFonts w:ascii="Arial Rounded MT Bold" w:hAnsi="Arial Rounded MT Bold"/>
                        <w:sz w:val="24"/>
                        <w:szCs w:val="24"/>
                      </w:rPr>
                      <w:t>Securities and Exchange Surveillance Commission</w:t>
                    </w:r>
                  </w:hyperlink>
                  <w:r w:rsidR="00425CDB" w:rsidRPr="001F6248">
                    <w:rPr>
                      <w:rFonts w:ascii="Arial Rounded MT Bold" w:hAnsi="Arial Rounded MT Bold"/>
                      <w:sz w:val="24"/>
                      <w:szCs w:val="24"/>
                    </w:rPr>
                    <w:t xml:space="preserve"> (Japan)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510" name="Imagen 510"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550" w:history="1">
                    <w:r w:rsidR="00425CDB" w:rsidRPr="001F6248">
                      <w:rPr>
                        <w:rStyle w:val="Hipervnculo"/>
                        <w:rFonts w:ascii="Arial Rounded MT Bold" w:hAnsi="Arial Rounded MT Bold"/>
                        <w:sz w:val="24"/>
                        <w:szCs w:val="24"/>
                      </w:rPr>
                      <w:t>Securities and Futures Commission</w:t>
                    </w:r>
                  </w:hyperlink>
                  <w:r w:rsidR="00425CDB" w:rsidRPr="001F6248">
                    <w:rPr>
                      <w:rFonts w:ascii="Arial Rounded MT Bold" w:hAnsi="Arial Rounded MT Bold"/>
                      <w:sz w:val="24"/>
                      <w:szCs w:val="24"/>
                    </w:rPr>
                    <w:t xml:space="preserve"> (Hong Kong)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511" name="Imagen 51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551" w:history="1">
                    <w:r w:rsidR="00425CDB" w:rsidRPr="001F6248">
                      <w:rPr>
                        <w:rStyle w:val="Hipervnculo"/>
                        <w:rFonts w:ascii="Arial Rounded MT Bold" w:hAnsi="Arial Rounded MT Bold"/>
                        <w:sz w:val="24"/>
                        <w:szCs w:val="24"/>
                      </w:rPr>
                      <w:t>Securities and Futures Bureau</w:t>
                    </w:r>
                  </w:hyperlink>
                  <w:r w:rsidR="00425CDB" w:rsidRPr="001F6248">
                    <w:rPr>
                      <w:rFonts w:ascii="Arial Rounded MT Bold" w:hAnsi="Arial Rounded MT Bold"/>
                      <w:sz w:val="24"/>
                      <w:szCs w:val="24"/>
                    </w:rPr>
                    <w:t xml:space="preserve"> (Taiwan)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512" name="Imagen 51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552" w:history="1">
                    <w:r w:rsidR="00425CDB" w:rsidRPr="001F6248">
                      <w:rPr>
                        <w:rStyle w:val="Hipervnculo"/>
                        <w:rFonts w:ascii="Arial Rounded MT Bold" w:hAnsi="Arial Rounded MT Bold"/>
                        <w:sz w:val="24"/>
                        <w:szCs w:val="24"/>
                      </w:rPr>
                      <w:t>Securities Commission</w:t>
                    </w:r>
                  </w:hyperlink>
                  <w:r w:rsidR="00425CDB" w:rsidRPr="001F6248">
                    <w:rPr>
                      <w:rFonts w:ascii="Arial Rounded MT Bold" w:hAnsi="Arial Rounded MT Bold"/>
                      <w:sz w:val="24"/>
                      <w:szCs w:val="24"/>
                    </w:rPr>
                    <w:t xml:space="preserve"> (Suruhanjaya Sekuriti Malaysia)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513" name="Imagen 51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553" w:history="1">
                    <w:r w:rsidR="00425CDB" w:rsidRPr="001F6248">
                      <w:rPr>
                        <w:rStyle w:val="Hipervnculo"/>
                        <w:rFonts w:ascii="Arial Rounded MT Bold" w:hAnsi="Arial Rounded MT Bold"/>
                        <w:sz w:val="24"/>
                        <w:szCs w:val="24"/>
                      </w:rPr>
                      <w:t>Securities Commission of Papua New Guinea</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514" name="Imagen 51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554" w:history="1">
                    <w:r w:rsidR="00425CDB" w:rsidRPr="001F6248">
                      <w:rPr>
                        <w:rStyle w:val="Hipervnculo"/>
                        <w:rFonts w:ascii="Arial Rounded MT Bold" w:hAnsi="Arial Rounded MT Bold"/>
                        <w:sz w:val="24"/>
                        <w:szCs w:val="24"/>
                      </w:rPr>
                      <w:t>State Securities Commission of Vietnam</w:t>
                    </w:r>
                  </w:hyperlink>
                  <w:r w:rsidR="00425CDB" w:rsidRPr="001F6248">
                    <w:rPr>
                      <w:rFonts w:ascii="Arial Rounded MT Bold" w:hAnsi="Arial Rounded MT Bold"/>
                      <w:sz w:val="24"/>
                      <w:szCs w:val="24"/>
                    </w:rPr>
                    <w:t xml:space="preserve"> </w:t>
                  </w:r>
                </w:p>
              </w:tc>
            </w:tr>
          </w:tbl>
          <w:p w:rsidR="00425CDB" w:rsidRPr="001F6248" w:rsidRDefault="00425CDB">
            <w:pPr>
              <w:rPr>
                <w:rFonts w:ascii="Arial Rounded MT Bold" w:hAnsi="Arial Rounded MT Bold"/>
                <w:sz w:val="24"/>
                <w:szCs w:val="24"/>
              </w:rPr>
            </w:pPr>
            <w:r w:rsidRPr="001F6248">
              <w:rPr>
                <w:rFonts w:ascii="Arial Rounded MT Bold" w:hAnsi="Arial Rounded MT Bold"/>
                <w:sz w:val="24"/>
                <w:szCs w:val="24"/>
              </w:rPr>
              <w:t xml:space="preserve">Latin America and the Caribbean </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lastRenderedPageBreak/>
                    <w:drawing>
                      <wp:inline distT="0" distB="0" distL="0" distR="0">
                        <wp:extent cx="190500" cy="190500"/>
                        <wp:effectExtent l="19050" t="0" r="0" b="0"/>
                        <wp:docPr id="515" name="Imagen 51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555" w:history="1">
                    <w:r w:rsidR="00425CDB" w:rsidRPr="001F6248">
                      <w:rPr>
                        <w:rStyle w:val="Hipervnculo"/>
                        <w:rFonts w:ascii="Arial Rounded MT Bold" w:hAnsi="Arial Rounded MT Bold"/>
                        <w:sz w:val="24"/>
                        <w:szCs w:val="24"/>
                      </w:rPr>
                      <w:t>Banco Central del Uruguay</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516" name="Imagen 51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556" w:history="1">
                    <w:r w:rsidR="00425CDB" w:rsidRPr="001F6248">
                      <w:rPr>
                        <w:rStyle w:val="Hipervnculo"/>
                        <w:rFonts w:ascii="Arial Rounded MT Bold" w:hAnsi="Arial Rounded MT Bold"/>
                        <w:sz w:val="24"/>
                        <w:szCs w:val="24"/>
                      </w:rPr>
                      <w:t>Bermuda Monetary Authority</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517" name="Imagen 51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557" w:history="1">
                    <w:r w:rsidR="00425CDB" w:rsidRPr="001F6248">
                      <w:rPr>
                        <w:rStyle w:val="Hipervnculo"/>
                        <w:rFonts w:ascii="Arial Rounded MT Bold" w:hAnsi="Arial Rounded MT Bold"/>
                        <w:sz w:val="24"/>
                        <w:szCs w:val="24"/>
                      </w:rPr>
                      <w:t>Comisión Nacional Bancaria y de Valores</w:t>
                    </w:r>
                  </w:hyperlink>
                  <w:r w:rsidR="00425CDB" w:rsidRPr="001F6248">
                    <w:rPr>
                      <w:rFonts w:ascii="Arial Rounded MT Bold" w:hAnsi="Arial Rounded MT Bold"/>
                      <w:sz w:val="24"/>
                      <w:szCs w:val="24"/>
                    </w:rPr>
                    <w:t xml:space="preserve"> (Mexico)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518" name="Imagen 51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558" w:history="1">
                    <w:r w:rsidR="00425CDB" w:rsidRPr="001F6248">
                      <w:rPr>
                        <w:rStyle w:val="Hipervnculo"/>
                        <w:rFonts w:ascii="Arial Rounded MT Bold" w:hAnsi="Arial Rounded MT Bold"/>
                        <w:sz w:val="24"/>
                        <w:szCs w:val="24"/>
                      </w:rPr>
                      <w:t>Comisión Nacional de Valores</w:t>
                    </w:r>
                  </w:hyperlink>
                  <w:r w:rsidR="00425CDB" w:rsidRPr="001F6248">
                    <w:rPr>
                      <w:rFonts w:ascii="Arial Rounded MT Bold" w:hAnsi="Arial Rounded MT Bold"/>
                      <w:sz w:val="24"/>
                      <w:szCs w:val="24"/>
                    </w:rPr>
                    <w:t xml:space="preserve"> (Argentina)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519" name="Imagen 51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559" w:history="1">
                    <w:r w:rsidR="00425CDB" w:rsidRPr="001F6248">
                      <w:rPr>
                        <w:rStyle w:val="Hipervnculo"/>
                        <w:rFonts w:ascii="Arial Rounded MT Bold" w:hAnsi="Arial Rounded MT Bold"/>
                        <w:sz w:val="24"/>
                        <w:szCs w:val="24"/>
                      </w:rPr>
                      <w:t>Comisión Nacional de Valores</w:t>
                    </w:r>
                  </w:hyperlink>
                  <w:r w:rsidR="00425CDB" w:rsidRPr="001F6248">
                    <w:rPr>
                      <w:rFonts w:ascii="Arial Rounded MT Bold" w:hAnsi="Arial Rounded MT Bold"/>
                      <w:sz w:val="24"/>
                      <w:szCs w:val="24"/>
                    </w:rPr>
                    <w:t xml:space="preserve"> (Panama)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520" name="Imagen 520"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560" w:history="1">
                    <w:r w:rsidR="00425CDB" w:rsidRPr="001F6248">
                      <w:rPr>
                        <w:rStyle w:val="Hipervnculo"/>
                        <w:rFonts w:ascii="Arial Rounded MT Bold" w:hAnsi="Arial Rounded MT Bold"/>
                        <w:sz w:val="24"/>
                        <w:szCs w:val="24"/>
                      </w:rPr>
                      <w:t>Comisión Nacional de Valores</w:t>
                    </w:r>
                  </w:hyperlink>
                  <w:r w:rsidR="00425CDB" w:rsidRPr="001F6248">
                    <w:rPr>
                      <w:rFonts w:ascii="Arial Rounded MT Bold" w:hAnsi="Arial Rounded MT Bold"/>
                      <w:sz w:val="24"/>
                      <w:szCs w:val="24"/>
                    </w:rPr>
                    <w:t xml:space="preserve"> (Paraguay)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521" name="Imagen 52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561" w:history="1">
                    <w:r w:rsidR="00425CDB" w:rsidRPr="001F6248">
                      <w:rPr>
                        <w:rStyle w:val="Hipervnculo"/>
                        <w:rFonts w:ascii="Arial Rounded MT Bold" w:hAnsi="Arial Rounded MT Bold"/>
                        <w:sz w:val="24"/>
                        <w:szCs w:val="24"/>
                      </w:rPr>
                      <w:t>Comisión Nacional de Valores</w:t>
                    </w:r>
                  </w:hyperlink>
                  <w:r w:rsidR="00425CDB" w:rsidRPr="001F6248">
                    <w:rPr>
                      <w:rFonts w:ascii="Arial Rounded MT Bold" w:hAnsi="Arial Rounded MT Bold"/>
                      <w:sz w:val="24"/>
                      <w:szCs w:val="24"/>
                    </w:rPr>
                    <w:t xml:space="preserve"> (Venezuela)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522" name="Imagen 52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562" w:history="1">
                    <w:r w:rsidR="00425CDB" w:rsidRPr="001F6248">
                      <w:rPr>
                        <w:rStyle w:val="Hipervnculo"/>
                        <w:rFonts w:ascii="Arial Rounded MT Bold" w:hAnsi="Arial Rounded MT Bold"/>
                        <w:sz w:val="24"/>
                        <w:szCs w:val="24"/>
                      </w:rPr>
                      <w:t>Comisión Nacional Supervisora de Empresas y Valores</w:t>
                    </w:r>
                  </w:hyperlink>
                  <w:r w:rsidR="00425CDB" w:rsidRPr="001F6248">
                    <w:rPr>
                      <w:rFonts w:ascii="Arial Rounded MT Bold" w:hAnsi="Arial Rounded MT Bold"/>
                      <w:sz w:val="24"/>
                      <w:szCs w:val="24"/>
                    </w:rPr>
                    <w:t xml:space="preserve"> (Peru)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523" name="Imagen 52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563" w:history="1">
                    <w:r w:rsidR="00425CDB" w:rsidRPr="001F6248">
                      <w:rPr>
                        <w:rStyle w:val="Hipervnculo"/>
                        <w:rFonts w:ascii="Arial Rounded MT Bold" w:hAnsi="Arial Rounded MT Bold"/>
                        <w:sz w:val="24"/>
                        <w:szCs w:val="24"/>
                      </w:rPr>
                      <w:t>Comissão de Valores Mobiliários</w:t>
                    </w:r>
                  </w:hyperlink>
                  <w:r w:rsidR="00425CDB" w:rsidRPr="001F6248">
                    <w:rPr>
                      <w:rFonts w:ascii="Arial Rounded MT Bold" w:hAnsi="Arial Rounded MT Bold"/>
                      <w:sz w:val="24"/>
                      <w:szCs w:val="24"/>
                    </w:rPr>
                    <w:t xml:space="preserve"> (Brazil)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524" name="Imagen 52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564" w:history="1">
                    <w:r w:rsidR="00425CDB" w:rsidRPr="001F6248">
                      <w:rPr>
                        <w:rStyle w:val="Hipervnculo"/>
                        <w:rFonts w:ascii="Arial Rounded MT Bold" w:hAnsi="Arial Rounded MT Bold"/>
                        <w:sz w:val="24"/>
                        <w:szCs w:val="24"/>
                      </w:rPr>
                      <w:t>Superintendencia de Bancos y Otras Instituciones Financieras</w:t>
                    </w:r>
                  </w:hyperlink>
                  <w:r w:rsidR="00425CDB" w:rsidRPr="001F6248">
                    <w:rPr>
                      <w:rFonts w:ascii="Arial Rounded MT Bold" w:hAnsi="Arial Rounded MT Bold"/>
                      <w:sz w:val="24"/>
                      <w:szCs w:val="24"/>
                    </w:rPr>
                    <w:t xml:space="preserve"> (Nicaragua)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525" name="Imagen 52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565" w:history="1">
                    <w:r w:rsidR="00425CDB" w:rsidRPr="001F6248">
                      <w:rPr>
                        <w:rStyle w:val="Hipervnculo"/>
                        <w:rFonts w:ascii="Arial Rounded MT Bold" w:hAnsi="Arial Rounded MT Bold"/>
                        <w:sz w:val="24"/>
                        <w:szCs w:val="24"/>
                      </w:rPr>
                      <w:t>Superintendencia de Companias</w:t>
                    </w:r>
                  </w:hyperlink>
                  <w:r w:rsidR="00425CDB" w:rsidRPr="001F6248">
                    <w:rPr>
                      <w:rFonts w:ascii="Arial Rounded MT Bold" w:hAnsi="Arial Rounded MT Bold"/>
                      <w:sz w:val="24"/>
                      <w:szCs w:val="24"/>
                    </w:rPr>
                    <w:t xml:space="preserve"> (Ecuador)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526" name="Imagen 52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566" w:history="1">
                    <w:r w:rsidR="00425CDB" w:rsidRPr="001F6248">
                      <w:rPr>
                        <w:rStyle w:val="Hipervnculo"/>
                        <w:rFonts w:ascii="Arial Rounded MT Bold" w:hAnsi="Arial Rounded MT Bold"/>
                        <w:sz w:val="24"/>
                        <w:szCs w:val="24"/>
                      </w:rPr>
                      <w:t>Superintendencia de Pensiones, Valores y Seguros</w:t>
                    </w:r>
                  </w:hyperlink>
                  <w:r w:rsidR="00425CDB" w:rsidRPr="001F6248">
                    <w:rPr>
                      <w:rFonts w:ascii="Arial Rounded MT Bold" w:hAnsi="Arial Rounded MT Bold"/>
                      <w:sz w:val="24"/>
                      <w:szCs w:val="24"/>
                    </w:rPr>
                    <w:t xml:space="preserve"> (Bolivia)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527" name="Imagen 52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567" w:history="1">
                    <w:r w:rsidR="00425CDB" w:rsidRPr="001F6248">
                      <w:rPr>
                        <w:rStyle w:val="Hipervnculo"/>
                        <w:rFonts w:ascii="Arial Rounded MT Bold" w:hAnsi="Arial Rounded MT Bold"/>
                        <w:sz w:val="24"/>
                        <w:szCs w:val="24"/>
                      </w:rPr>
                      <w:t>Superintendencia de Valores</w:t>
                    </w:r>
                  </w:hyperlink>
                  <w:r w:rsidR="00425CDB" w:rsidRPr="001F6248">
                    <w:rPr>
                      <w:rFonts w:ascii="Arial Rounded MT Bold" w:hAnsi="Arial Rounded MT Bold"/>
                      <w:sz w:val="24"/>
                      <w:szCs w:val="24"/>
                    </w:rPr>
                    <w:t xml:space="preserve"> (Colombia)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528" name="Imagen 52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568" w:history="1">
                    <w:r w:rsidR="00425CDB" w:rsidRPr="001F6248">
                      <w:rPr>
                        <w:rStyle w:val="Hipervnculo"/>
                        <w:rFonts w:ascii="Arial Rounded MT Bold" w:hAnsi="Arial Rounded MT Bold"/>
                        <w:sz w:val="24"/>
                        <w:szCs w:val="24"/>
                      </w:rPr>
                      <w:t>Superintendencia de Valores</w:t>
                    </w:r>
                  </w:hyperlink>
                  <w:r w:rsidR="00425CDB" w:rsidRPr="001F6248">
                    <w:rPr>
                      <w:rFonts w:ascii="Arial Rounded MT Bold" w:hAnsi="Arial Rounded MT Bold"/>
                      <w:sz w:val="24"/>
                      <w:szCs w:val="24"/>
                    </w:rPr>
                    <w:t xml:space="preserve"> (Dominican Republic)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529" name="Imagen 52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569" w:history="1">
                    <w:r w:rsidR="00425CDB" w:rsidRPr="001F6248">
                      <w:rPr>
                        <w:rStyle w:val="Hipervnculo"/>
                        <w:rFonts w:ascii="Arial Rounded MT Bold" w:hAnsi="Arial Rounded MT Bold"/>
                        <w:sz w:val="24"/>
                        <w:szCs w:val="24"/>
                      </w:rPr>
                      <w:t>Superintendencia de Valores de El Salvador</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530" name="Imagen 530"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570" w:history="1">
                    <w:r w:rsidR="00425CDB" w:rsidRPr="001F6248">
                      <w:rPr>
                        <w:rStyle w:val="Hipervnculo"/>
                        <w:rFonts w:ascii="Arial Rounded MT Bold" w:hAnsi="Arial Rounded MT Bold"/>
                        <w:sz w:val="24"/>
                        <w:szCs w:val="24"/>
                      </w:rPr>
                      <w:t>Superintendencia de Valores y Seguros</w:t>
                    </w:r>
                  </w:hyperlink>
                  <w:r w:rsidR="00425CDB" w:rsidRPr="001F6248">
                    <w:rPr>
                      <w:rFonts w:ascii="Arial Rounded MT Bold" w:hAnsi="Arial Rounded MT Bold"/>
                      <w:sz w:val="24"/>
                      <w:szCs w:val="24"/>
                    </w:rPr>
                    <w:t xml:space="preserve"> (Chile)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531" name="Imagen 53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571" w:history="1">
                    <w:r w:rsidR="00425CDB" w:rsidRPr="001F6248">
                      <w:rPr>
                        <w:rStyle w:val="Hipervnculo"/>
                        <w:rFonts w:ascii="Arial Rounded MT Bold" w:hAnsi="Arial Rounded MT Bold"/>
                        <w:sz w:val="24"/>
                        <w:szCs w:val="24"/>
                      </w:rPr>
                      <w:t>Superintendencia General de Valores</w:t>
                    </w:r>
                  </w:hyperlink>
                  <w:r w:rsidR="00425CDB" w:rsidRPr="001F6248">
                    <w:rPr>
                      <w:rFonts w:ascii="Arial Rounded MT Bold" w:hAnsi="Arial Rounded MT Bold"/>
                      <w:sz w:val="24"/>
                      <w:szCs w:val="24"/>
                    </w:rPr>
                    <w:t xml:space="preserve"> (Costa Rica)</w:t>
                  </w:r>
                </w:p>
              </w:tc>
            </w:tr>
          </w:tbl>
          <w:p w:rsidR="00425CDB" w:rsidRPr="001F6248" w:rsidRDefault="00425CDB">
            <w:pPr>
              <w:rPr>
                <w:rFonts w:ascii="Arial Rounded MT Bold" w:hAnsi="Arial Rounded MT Bold"/>
                <w:sz w:val="24"/>
                <w:szCs w:val="24"/>
              </w:rPr>
            </w:pPr>
            <w:r w:rsidRPr="001F6248">
              <w:rPr>
                <w:rFonts w:ascii="Arial Rounded MT Bold" w:hAnsi="Arial Rounded MT Bold"/>
                <w:sz w:val="24"/>
                <w:szCs w:val="24"/>
              </w:rPr>
              <w:t xml:space="preserve">Middle East </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532" name="Imagen 53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572" w:history="1">
                    <w:r w:rsidR="00425CDB" w:rsidRPr="001F6248">
                      <w:rPr>
                        <w:rStyle w:val="Hipervnculo"/>
                        <w:rFonts w:ascii="Arial Rounded MT Bold" w:hAnsi="Arial Rounded MT Bold"/>
                        <w:sz w:val="24"/>
                        <w:szCs w:val="24"/>
                      </w:rPr>
                      <w:t>Bahrain Monetary Agency</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533" name="Imagen 53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573" w:history="1">
                    <w:r w:rsidR="00425CDB" w:rsidRPr="001F6248">
                      <w:rPr>
                        <w:rStyle w:val="Hipervnculo"/>
                        <w:rFonts w:ascii="Arial Rounded MT Bold" w:hAnsi="Arial Rounded MT Bold"/>
                        <w:sz w:val="24"/>
                        <w:szCs w:val="24"/>
                      </w:rPr>
                      <w:t>Capital Market Authority</w:t>
                    </w:r>
                  </w:hyperlink>
                  <w:r w:rsidR="00425CDB" w:rsidRPr="001F6248">
                    <w:rPr>
                      <w:rFonts w:ascii="Arial Rounded MT Bold" w:hAnsi="Arial Rounded MT Bold"/>
                      <w:sz w:val="24"/>
                      <w:szCs w:val="24"/>
                    </w:rPr>
                    <w:t xml:space="preserve"> (Oman)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534" name="Imagen 53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574" w:history="1">
                    <w:r w:rsidR="00425CDB" w:rsidRPr="001F6248">
                      <w:rPr>
                        <w:rStyle w:val="Hipervnculo"/>
                        <w:rFonts w:ascii="Arial Rounded MT Bold" w:hAnsi="Arial Rounded MT Bold"/>
                        <w:sz w:val="24"/>
                        <w:szCs w:val="24"/>
                      </w:rPr>
                      <w:t>Jordan Securities Commission</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535" name="Imagen 53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575" w:history="1">
                    <w:r w:rsidR="00425CDB" w:rsidRPr="001F6248">
                      <w:rPr>
                        <w:rStyle w:val="Hipervnculo"/>
                        <w:rFonts w:ascii="Arial Rounded MT Bold" w:hAnsi="Arial Rounded MT Bold"/>
                        <w:sz w:val="24"/>
                        <w:szCs w:val="24"/>
                      </w:rPr>
                      <w:t>Securities and Commodities Authority</w:t>
                    </w:r>
                  </w:hyperlink>
                  <w:r w:rsidR="00425CDB" w:rsidRPr="001F6248">
                    <w:rPr>
                      <w:rFonts w:ascii="Arial Rounded MT Bold" w:hAnsi="Arial Rounded MT Bold"/>
                      <w:sz w:val="24"/>
                      <w:szCs w:val="24"/>
                    </w:rPr>
                    <w:t xml:space="preserve"> (United Arab Emirates)</w:t>
                  </w:r>
                </w:p>
              </w:tc>
            </w:tr>
          </w:tbl>
          <w:p w:rsidR="00425CDB" w:rsidRPr="001F6248" w:rsidRDefault="00425CDB">
            <w:pPr>
              <w:rPr>
                <w:rFonts w:ascii="Arial Rounded MT Bold" w:hAnsi="Arial Rounded MT Bold"/>
                <w:sz w:val="24"/>
                <w:szCs w:val="24"/>
              </w:rPr>
            </w:pPr>
            <w:r w:rsidRPr="001F6248">
              <w:rPr>
                <w:rFonts w:ascii="Arial Rounded MT Bold" w:hAnsi="Arial Rounded MT Bold"/>
                <w:sz w:val="24"/>
                <w:szCs w:val="24"/>
              </w:rPr>
              <w:t xml:space="preserve">Africa </w:t>
            </w: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536" name="Imagen 53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576" w:history="1">
                    <w:r w:rsidR="00425CDB" w:rsidRPr="001F6248">
                      <w:rPr>
                        <w:rStyle w:val="Hipervnculo"/>
                        <w:rFonts w:ascii="Arial Rounded MT Bold" w:hAnsi="Arial Rounded MT Bold"/>
                        <w:sz w:val="24"/>
                        <w:szCs w:val="24"/>
                      </w:rPr>
                      <w:t>Capital Market Authority</w:t>
                    </w:r>
                  </w:hyperlink>
                  <w:r w:rsidR="00425CDB" w:rsidRPr="001F6248">
                    <w:rPr>
                      <w:rFonts w:ascii="Arial Rounded MT Bold" w:hAnsi="Arial Rounded MT Bold"/>
                      <w:sz w:val="24"/>
                      <w:szCs w:val="24"/>
                    </w:rPr>
                    <w:t xml:space="preserve"> (Egypt)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lastRenderedPageBreak/>
                    <w:drawing>
                      <wp:inline distT="0" distB="0" distL="0" distR="0">
                        <wp:extent cx="190500" cy="190500"/>
                        <wp:effectExtent l="19050" t="0" r="0" b="0"/>
                        <wp:docPr id="537" name="Imagen 53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577" w:history="1">
                    <w:r w:rsidR="00425CDB" w:rsidRPr="001F6248">
                      <w:rPr>
                        <w:rStyle w:val="Hipervnculo"/>
                        <w:rFonts w:ascii="Arial Rounded MT Bold" w:hAnsi="Arial Rounded MT Bold"/>
                        <w:sz w:val="24"/>
                        <w:szCs w:val="24"/>
                      </w:rPr>
                      <w:t>Capital Markets Authority</w:t>
                    </w:r>
                  </w:hyperlink>
                  <w:r w:rsidR="00425CDB" w:rsidRPr="001F6248">
                    <w:rPr>
                      <w:rFonts w:ascii="Arial Rounded MT Bold" w:hAnsi="Arial Rounded MT Bold"/>
                      <w:sz w:val="24"/>
                      <w:szCs w:val="24"/>
                    </w:rPr>
                    <w:t xml:space="preserve"> (Kenya)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538" name="Imagen 53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578" w:history="1">
                    <w:r w:rsidR="00425CDB" w:rsidRPr="001F6248">
                      <w:rPr>
                        <w:rStyle w:val="Hipervnculo"/>
                        <w:rFonts w:ascii="Arial Rounded MT Bold" w:hAnsi="Arial Rounded MT Bold"/>
                        <w:sz w:val="24"/>
                        <w:szCs w:val="24"/>
                      </w:rPr>
                      <w:t>Capital Markets Authority</w:t>
                    </w:r>
                  </w:hyperlink>
                  <w:r w:rsidR="00425CDB" w:rsidRPr="001F6248">
                    <w:rPr>
                      <w:rFonts w:ascii="Arial Rounded MT Bold" w:hAnsi="Arial Rounded MT Bold"/>
                      <w:sz w:val="24"/>
                      <w:szCs w:val="24"/>
                    </w:rPr>
                    <w:t xml:space="preserve"> (Uganda)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539" name="Imagen 53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579" w:history="1">
                    <w:r w:rsidR="00425CDB" w:rsidRPr="001F6248">
                      <w:rPr>
                        <w:rStyle w:val="Hipervnculo"/>
                        <w:rFonts w:ascii="Arial Rounded MT Bold" w:hAnsi="Arial Rounded MT Bold"/>
                        <w:sz w:val="24"/>
                        <w:szCs w:val="24"/>
                      </w:rPr>
                      <w:t>Conseil du Marché Financier</w:t>
                    </w:r>
                  </w:hyperlink>
                  <w:r w:rsidR="00425CDB" w:rsidRPr="001F6248">
                    <w:rPr>
                      <w:rFonts w:ascii="Arial Rounded MT Bold" w:hAnsi="Arial Rounded MT Bold"/>
                      <w:sz w:val="24"/>
                      <w:szCs w:val="24"/>
                    </w:rPr>
                    <w:t xml:space="preserve"> (Tunisia)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540" name="Imagen 540"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580" w:history="1">
                    <w:r w:rsidR="00425CDB" w:rsidRPr="001F6248">
                      <w:rPr>
                        <w:rStyle w:val="Hipervnculo"/>
                        <w:rFonts w:ascii="Arial Rounded MT Bold" w:hAnsi="Arial Rounded MT Bold"/>
                        <w:sz w:val="24"/>
                        <w:szCs w:val="24"/>
                      </w:rPr>
                      <w:t>Financial Services Board</w:t>
                    </w:r>
                  </w:hyperlink>
                  <w:r w:rsidR="00425CDB" w:rsidRPr="001F6248">
                    <w:rPr>
                      <w:rFonts w:ascii="Arial Rounded MT Bold" w:hAnsi="Arial Rounded MT Bold"/>
                      <w:sz w:val="24"/>
                      <w:szCs w:val="24"/>
                    </w:rPr>
                    <w:t xml:space="preserve"> (South Africa)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541" name="Imagen 54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581" w:history="1">
                    <w:r w:rsidR="00425CDB" w:rsidRPr="001F6248">
                      <w:rPr>
                        <w:rStyle w:val="Hipervnculo"/>
                        <w:rFonts w:ascii="Arial Rounded MT Bold" w:hAnsi="Arial Rounded MT Bold"/>
                        <w:sz w:val="24"/>
                        <w:szCs w:val="24"/>
                      </w:rPr>
                      <w:t>Securities and Exchange Commission</w:t>
                    </w:r>
                  </w:hyperlink>
                  <w:r w:rsidR="00425CDB" w:rsidRPr="001F6248">
                    <w:rPr>
                      <w:rFonts w:ascii="Arial Rounded MT Bold" w:hAnsi="Arial Rounded MT Bold"/>
                      <w:sz w:val="24"/>
                      <w:szCs w:val="24"/>
                    </w:rPr>
                    <w:t xml:space="preserve"> (Ghana)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542" name="Imagen 54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582" w:history="1">
                    <w:r w:rsidR="00425CDB" w:rsidRPr="001F6248">
                      <w:rPr>
                        <w:rStyle w:val="Hipervnculo"/>
                        <w:rFonts w:ascii="Arial Rounded MT Bold" w:hAnsi="Arial Rounded MT Bold"/>
                        <w:sz w:val="24"/>
                        <w:szCs w:val="24"/>
                      </w:rPr>
                      <w:t>Securities and Exchange Commission</w:t>
                    </w:r>
                  </w:hyperlink>
                  <w:r w:rsidR="00425CDB" w:rsidRPr="001F6248">
                    <w:rPr>
                      <w:rFonts w:ascii="Arial Rounded MT Bold" w:hAnsi="Arial Rounded MT Bold"/>
                      <w:sz w:val="24"/>
                      <w:szCs w:val="24"/>
                    </w:rPr>
                    <w:t xml:space="preserve"> (Nigeria)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543" name="Imagen 54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583" w:history="1">
                    <w:r w:rsidR="00425CDB" w:rsidRPr="001F6248">
                      <w:rPr>
                        <w:rStyle w:val="Hipervnculo"/>
                        <w:rFonts w:ascii="Arial Rounded MT Bold" w:hAnsi="Arial Rounded MT Bold"/>
                        <w:sz w:val="24"/>
                        <w:szCs w:val="24"/>
                      </w:rPr>
                      <w:t>Securities and Exchange Commission</w:t>
                    </w:r>
                  </w:hyperlink>
                  <w:r w:rsidR="00425CDB" w:rsidRPr="001F6248">
                    <w:rPr>
                      <w:rFonts w:ascii="Arial Rounded MT Bold" w:hAnsi="Arial Rounded MT Bold"/>
                      <w:sz w:val="24"/>
                      <w:szCs w:val="24"/>
                    </w:rPr>
                    <w:t xml:space="preserve"> (Zambia)</w:t>
                  </w:r>
                </w:p>
              </w:tc>
            </w:tr>
          </w:tbl>
          <w:p w:rsidR="00425CDB" w:rsidRPr="001F6248" w:rsidRDefault="00425CDB">
            <w:pPr>
              <w:pStyle w:val="Ttulo2"/>
              <w:rPr>
                <w:rFonts w:ascii="Arial Rounded MT Bold" w:hAnsi="Arial Rounded MT Bold"/>
                <w:sz w:val="24"/>
                <w:szCs w:val="24"/>
              </w:rPr>
            </w:pPr>
            <w:bookmarkStart w:id="20" w:name="Business_News_Sources"/>
            <w:r w:rsidRPr="001F6248">
              <w:rPr>
                <w:rFonts w:ascii="Arial Rounded MT Bold" w:hAnsi="Arial Rounded MT Bold"/>
                <w:color w:val="0000CC"/>
                <w:sz w:val="24"/>
                <w:szCs w:val="24"/>
              </w:rPr>
              <w:t>Business News Sources</w:t>
            </w:r>
            <w:bookmarkEnd w:id="20"/>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544" name="Imagen 54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584" w:history="1">
                    <w:r w:rsidR="00425CDB" w:rsidRPr="001F6248">
                      <w:rPr>
                        <w:rStyle w:val="Hipervnculo"/>
                        <w:rFonts w:ascii="Arial Rounded MT Bold" w:hAnsi="Arial Rounded MT Bold"/>
                        <w:sz w:val="24"/>
                        <w:szCs w:val="24"/>
                      </w:rPr>
                      <w:t>CNN/Money</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545" name="Imagen 54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585" w:history="1">
                    <w:r w:rsidR="00425CDB" w:rsidRPr="001F6248">
                      <w:rPr>
                        <w:rStyle w:val="Hipervnculo"/>
                        <w:rFonts w:ascii="Arial Rounded MT Bold" w:hAnsi="Arial Rounded MT Bold"/>
                        <w:sz w:val="24"/>
                        <w:szCs w:val="24"/>
                      </w:rPr>
                      <w:t>MarketWatch</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546" name="Imagen 54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586" w:history="1">
                    <w:r w:rsidR="00425CDB" w:rsidRPr="001F6248">
                      <w:rPr>
                        <w:rStyle w:val="Hipervnculo"/>
                        <w:rFonts w:ascii="Arial Rounded MT Bold" w:hAnsi="Arial Rounded MT Bold"/>
                        <w:sz w:val="24"/>
                        <w:szCs w:val="24"/>
                      </w:rPr>
                      <w:t>PR News Wire</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547" name="Imagen 54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587" w:history="1">
                    <w:r w:rsidR="00425CDB" w:rsidRPr="001F6248">
                      <w:rPr>
                        <w:rStyle w:val="Hipervnculo"/>
                        <w:rFonts w:ascii="Arial Rounded MT Bold" w:hAnsi="Arial Rounded MT Bold"/>
                        <w:sz w:val="24"/>
                        <w:szCs w:val="24"/>
                      </w:rPr>
                      <w:t>Reuters Business News Headlines</w:t>
                    </w:r>
                  </w:hyperlink>
                  <w:r w:rsidR="00425CDB" w:rsidRPr="001F6248">
                    <w:rPr>
                      <w:rFonts w:ascii="Arial Rounded MT Bold" w:hAnsi="Arial Rounded MT Bold"/>
                      <w:sz w:val="24"/>
                      <w:szCs w:val="24"/>
                    </w:rPr>
                    <w:t xml:space="preserve"> (via Yahoo)</w:t>
                  </w:r>
                </w:p>
              </w:tc>
            </w:tr>
          </w:tbl>
          <w:p w:rsidR="00425CDB" w:rsidRPr="001F6248" w:rsidRDefault="00425CDB">
            <w:pPr>
              <w:rPr>
                <w:rFonts w:ascii="Arial Rounded MT Bold" w:hAnsi="Arial Rounded MT Bold"/>
                <w:vanish/>
                <w:sz w:val="24"/>
                <w:szCs w:val="24"/>
              </w:rPr>
            </w:pPr>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548" name="Imagen 54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sz w:val="24"/>
                      <w:szCs w:val="24"/>
                    </w:rPr>
                    <w:t xml:space="preserve">More sites may be found on the </w:t>
                  </w:r>
                  <w:hyperlink r:id="rId588" w:history="1">
                    <w:r w:rsidRPr="001F6248">
                      <w:rPr>
                        <w:rStyle w:val="Hipervnculo"/>
                        <w:rFonts w:ascii="Arial Rounded MT Bold" w:hAnsi="Arial Rounded MT Bold"/>
                        <w:sz w:val="24"/>
                        <w:szCs w:val="24"/>
                      </w:rPr>
                      <w:t>Business News Sources</w:t>
                    </w:r>
                  </w:hyperlink>
                  <w:r w:rsidRPr="001F6248">
                    <w:rPr>
                      <w:rFonts w:ascii="Arial Rounded MT Bold" w:hAnsi="Arial Rounded MT Bold"/>
                      <w:sz w:val="24"/>
                      <w:szCs w:val="24"/>
                    </w:rPr>
                    <w:t xml:space="preserve"> Guide.</w:t>
                  </w:r>
                </w:p>
              </w:tc>
            </w:tr>
          </w:tbl>
          <w:p w:rsidR="00425CDB" w:rsidRPr="001F6248" w:rsidRDefault="00425CDB">
            <w:pPr>
              <w:pStyle w:val="Ttulo2"/>
              <w:rPr>
                <w:rFonts w:ascii="Arial Rounded MT Bold" w:hAnsi="Arial Rounded MT Bold"/>
                <w:sz w:val="24"/>
                <w:szCs w:val="24"/>
              </w:rPr>
            </w:pPr>
            <w:bookmarkStart w:id="21" w:name="Federations_of_Exchanges"/>
            <w:r w:rsidRPr="001F6248">
              <w:rPr>
                <w:rFonts w:ascii="Arial Rounded MT Bold" w:hAnsi="Arial Rounded MT Bold"/>
                <w:color w:val="0000CC"/>
                <w:sz w:val="24"/>
                <w:szCs w:val="24"/>
              </w:rPr>
              <w:t>Federations of Exchanges</w:t>
            </w:r>
            <w:bookmarkEnd w:id="21"/>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549" name="Imagen 54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589" w:history="1">
                    <w:r w:rsidR="00425CDB" w:rsidRPr="001F6248">
                      <w:rPr>
                        <w:rStyle w:val="Hipervnculo"/>
                        <w:rFonts w:ascii="Arial Rounded MT Bold" w:hAnsi="Arial Rounded MT Bold"/>
                        <w:sz w:val="24"/>
                        <w:szCs w:val="24"/>
                      </w:rPr>
                      <w:t>African Stock Exchanges Association</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550" name="Imagen 550"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590" w:history="1">
                    <w:r w:rsidR="00425CDB" w:rsidRPr="001F6248">
                      <w:rPr>
                        <w:rStyle w:val="Hipervnculo"/>
                        <w:rFonts w:ascii="Arial Rounded MT Bold" w:hAnsi="Arial Rounded MT Bold"/>
                        <w:sz w:val="24"/>
                        <w:szCs w:val="24"/>
                      </w:rPr>
                      <w:t>Asociación de Bolsas de Centroamérica y el Caribe</w:t>
                    </w:r>
                  </w:hyperlink>
                  <w:r w:rsidR="00425CDB" w:rsidRPr="001F6248">
                    <w:rPr>
                      <w:rFonts w:ascii="Arial Rounded MT Bold" w:hAnsi="Arial Rounded MT Bold"/>
                      <w:sz w:val="24"/>
                      <w:szCs w:val="24"/>
                    </w:rPr>
                    <w:t xml:space="preserve"> (BOLCEN)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551" name="Imagen 55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591" w:history="1">
                    <w:r w:rsidR="00425CDB" w:rsidRPr="001F6248">
                      <w:rPr>
                        <w:rStyle w:val="Hipervnculo"/>
                        <w:rFonts w:ascii="Arial Rounded MT Bold" w:hAnsi="Arial Rounded MT Bold"/>
                        <w:sz w:val="24"/>
                        <w:szCs w:val="24"/>
                      </w:rPr>
                      <w:t>Association of Futures Markets</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552" name="Imagen 55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592" w:history="1">
                    <w:r w:rsidR="00425CDB" w:rsidRPr="001F6248">
                      <w:rPr>
                        <w:rStyle w:val="Hipervnculo"/>
                        <w:rFonts w:ascii="Arial Rounded MT Bold" w:hAnsi="Arial Rounded MT Bold"/>
                        <w:sz w:val="24"/>
                        <w:szCs w:val="24"/>
                      </w:rPr>
                      <w:t>East Asian and Oceanian Stock Exchanges Federation</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553" name="Imagen 55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593" w:history="1">
                    <w:r w:rsidR="00425CDB" w:rsidRPr="001F6248">
                      <w:rPr>
                        <w:rStyle w:val="Hipervnculo"/>
                        <w:rFonts w:ascii="Arial Rounded MT Bold" w:hAnsi="Arial Rounded MT Bold"/>
                        <w:sz w:val="24"/>
                        <w:szCs w:val="24"/>
                      </w:rPr>
                      <w:t>Federación Iberoamericana de Bolsas</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554" name="Imagen 55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594" w:history="1">
                    <w:r w:rsidR="00425CDB" w:rsidRPr="001F6248">
                      <w:rPr>
                        <w:rStyle w:val="Hipervnculo"/>
                        <w:rFonts w:ascii="Arial Rounded MT Bold" w:hAnsi="Arial Rounded MT Bold"/>
                        <w:sz w:val="24"/>
                        <w:szCs w:val="24"/>
                      </w:rPr>
                      <w:t>Federation of Euro-Asian Stock Exchanges</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555" name="Imagen 55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595" w:history="1">
                    <w:r w:rsidR="00425CDB" w:rsidRPr="001F6248">
                      <w:rPr>
                        <w:rStyle w:val="Hipervnculo"/>
                        <w:rFonts w:ascii="Arial Rounded MT Bold" w:hAnsi="Arial Rounded MT Bold"/>
                        <w:sz w:val="24"/>
                        <w:szCs w:val="24"/>
                      </w:rPr>
                      <w:t>Federation of European Stock Exchanges</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556" name="Imagen 55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596" w:history="1">
                    <w:r w:rsidR="00425CDB" w:rsidRPr="001F6248">
                      <w:rPr>
                        <w:rStyle w:val="Hipervnculo"/>
                        <w:rFonts w:ascii="Arial Rounded MT Bold" w:hAnsi="Arial Rounded MT Bold"/>
                        <w:sz w:val="24"/>
                        <w:szCs w:val="24"/>
                      </w:rPr>
                      <w:t>International Association of Exchanges of the Commonwealth of Independent States</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557" name="Imagen 55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597" w:history="1">
                    <w:r w:rsidR="00425CDB" w:rsidRPr="001F6248">
                      <w:rPr>
                        <w:rStyle w:val="Hipervnculo"/>
                        <w:rFonts w:ascii="Arial Rounded MT Bold" w:hAnsi="Arial Rounded MT Bold"/>
                        <w:sz w:val="24"/>
                        <w:szCs w:val="24"/>
                      </w:rPr>
                      <w:t>South Asian Federation of Exchanges</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lastRenderedPageBreak/>
                    <w:drawing>
                      <wp:inline distT="0" distB="0" distL="0" distR="0">
                        <wp:extent cx="190500" cy="190500"/>
                        <wp:effectExtent l="19050" t="0" r="0" b="0"/>
                        <wp:docPr id="558" name="Imagen 55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598" w:history="1">
                    <w:r w:rsidR="00425CDB" w:rsidRPr="001F6248">
                      <w:rPr>
                        <w:rStyle w:val="Hipervnculo"/>
                        <w:rFonts w:ascii="Arial Rounded MT Bold" w:hAnsi="Arial Rounded MT Bold"/>
                        <w:sz w:val="24"/>
                        <w:szCs w:val="24"/>
                      </w:rPr>
                      <w:t>World Federation of Exchanges</w:t>
                    </w:r>
                  </w:hyperlink>
                  <w:r w:rsidR="00425CDB" w:rsidRPr="001F6248">
                    <w:rPr>
                      <w:rFonts w:ascii="Arial Rounded MT Bold" w:hAnsi="Arial Rounded MT Bold"/>
                      <w:sz w:val="24"/>
                      <w:szCs w:val="24"/>
                    </w:rPr>
                    <w:t xml:space="preserve"> (formerly FIBV, the International Federation of Stock Exchanges)</w:t>
                  </w:r>
                </w:p>
              </w:tc>
            </w:tr>
          </w:tbl>
          <w:p w:rsidR="00425CDB" w:rsidRPr="001F6248" w:rsidRDefault="00425CDB">
            <w:pPr>
              <w:pStyle w:val="Ttulo2"/>
              <w:rPr>
                <w:rFonts w:ascii="Arial Rounded MT Bold" w:hAnsi="Arial Rounded MT Bold"/>
                <w:sz w:val="24"/>
                <w:szCs w:val="24"/>
              </w:rPr>
            </w:pPr>
            <w:bookmarkStart w:id="22" w:name="Other_Directories"/>
            <w:r w:rsidRPr="001F6248">
              <w:rPr>
                <w:rFonts w:ascii="Arial Rounded MT Bold" w:hAnsi="Arial Rounded MT Bold"/>
                <w:color w:val="0000CC"/>
                <w:sz w:val="24"/>
                <w:szCs w:val="24"/>
              </w:rPr>
              <w:t>Other Directories</w:t>
            </w:r>
            <w:bookmarkEnd w:id="22"/>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559" name="Imagen 55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425CDB">
                  <w:pPr>
                    <w:rPr>
                      <w:rFonts w:ascii="Arial Rounded MT Bold" w:hAnsi="Arial Rounded MT Bold"/>
                      <w:color w:val="000000"/>
                      <w:sz w:val="24"/>
                      <w:szCs w:val="24"/>
                    </w:rPr>
                  </w:pPr>
                  <w:r w:rsidRPr="001F6248">
                    <w:rPr>
                      <w:rStyle w:val="bk-title"/>
                      <w:rFonts w:ascii="Arial Rounded MT Bold" w:hAnsi="Arial Rounded MT Bold"/>
                      <w:sz w:val="24"/>
                      <w:szCs w:val="24"/>
                    </w:rPr>
                    <w:t>Directory of World Futures and Options: A Guide to International Futures and Options Exchanges and Products</w:t>
                  </w:r>
                  <w:r w:rsidRPr="001F6248">
                    <w:rPr>
                      <w:rFonts w:ascii="Arial Rounded MT Bold" w:hAnsi="Arial Rounded MT Bold"/>
                      <w:sz w:val="24"/>
                      <w:szCs w:val="24"/>
                    </w:rPr>
                    <w:t xml:space="preserve">. Prentice Hall, 1990. </w:t>
                  </w:r>
                  <w:r w:rsidRPr="001F6248">
                    <w:rPr>
                      <w:rStyle w:val="location"/>
                      <w:rFonts w:ascii="Arial Rounded MT Bold" w:hAnsi="Arial Rounded MT Bold"/>
                      <w:sz w:val="24"/>
                      <w:szCs w:val="24"/>
                    </w:rPr>
                    <w:t>(DANA REF HG 6024 .A3 R63)</w:t>
                  </w:r>
                  <w:r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560" name="Imagen 560"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599" w:history="1">
                    <w:r w:rsidR="00425CDB" w:rsidRPr="001F6248">
                      <w:rPr>
                        <w:rStyle w:val="Hipervnculo"/>
                        <w:rFonts w:ascii="Arial Rounded MT Bold" w:hAnsi="Arial Rounded MT Bold"/>
                        <w:sz w:val="24"/>
                        <w:szCs w:val="24"/>
                      </w:rPr>
                      <w:t>Handbook of World Stock, Derivative &amp; Commodity Exchanges</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561" name="Imagen 56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600" w:history="1">
                    <w:r w:rsidR="00425CDB" w:rsidRPr="001F6248">
                      <w:rPr>
                        <w:rStyle w:val="Hipervnculo"/>
                        <w:rFonts w:ascii="Arial Rounded MT Bold" w:hAnsi="Arial Rounded MT Bold"/>
                        <w:sz w:val="24"/>
                        <w:szCs w:val="24"/>
                      </w:rPr>
                      <w:t>International Investing, Foreign Markets, Worldwide Stock Exchanges</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562" name="Imagen 56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601" w:history="1">
                    <w:r w:rsidR="00425CDB" w:rsidRPr="001F6248">
                      <w:rPr>
                        <w:rStyle w:val="Hipervnculo"/>
                        <w:rFonts w:ascii="Arial Rounded MT Bold" w:hAnsi="Arial Rounded MT Bold"/>
                        <w:sz w:val="24"/>
                        <w:szCs w:val="24"/>
                      </w:rPr>
                      <w:t>Numa WWW Directory of Futures &amp; Options Exchanges</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563" name="Imagen 56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602" w:history="1">
                    <w:r w:rsidR="00425CDB" w:rsidRPr="001F6248">
                      <w:rPr>
                        <w:rStyle w:val="Hipervnculo"/>
                        <w:rFonts w:ascii="Arial Rounded MT Bold" w:hAnsi="Arial Rounded MT Bold"/>
                        <w:sz w:val="24"/>
                        <w:szCs w:val="24"/>
                      </w:rPr>
                      <w:t>Stock Markets Of The World</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564" name="Imagen 56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603" w:history="1">
                    <w:r w:rsidR="00425CDB" w:rsidRPr="001F6248">
                      <w:rPr>
                        <w:rStyle w:val="Hipervnculo"/>
                        <w:rFonts w:ascii="Arial Rounded MT Bold" w:hAnsi="Arial Rounded MT Bold"/>
                        <w:sz w:val="24"/>
                        <w:szCs w:val="24"/>
                      </w:rPr>
                      <w:t>Stockmarkets of the World</w:t>
                    </w:r>
                  </w:hyperlink>
                  <w:r w:rsidR="00425CDB" w:rsidRPr="001F6248">
                    <w:rPr>
                      <w:rFonts w:ascii="Arial Rounded MT Bold" w:hAnsi="Arial Rounded MT Bold"/>
                      <w:sz w:val="24"/>
                      <w:szCs w:val="24"/>
                    </w:rPr>
                    <w:t xml:space="preserve"> (Goetinngen University)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565" name="Imagen 56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604" w:history="1">
                    <w:r w:rsidR="00425CDB" w:rsidRPr="001F6248">
                      <w:rPr>
                        <w:rStyle w:val="Hipervnculo"/>
                        <w:rFonts w:ascii="Arial Rounded MT Bold" w:hAnsi="Arial Rounded MT Bold"/>
                        <w:sz w:val="24"/>
                        <w:szCs w:val="24"/>
                      </w:rPr>
                      <w:t>U.S. and World Security Exchanges</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566" name="Imagen 56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425CDB">
                  <w:pPr>
                    <w:rPr>
                      <w:rFonts w:ascii="Arial Rounded MT Bold" w:hAnsi="Arial Rounded MT Bold"/>
                      <w:color w:val="000000"/>
                      <w:sz w:val="24"/>
                      <w:szCs w:val="24"/>
                    </w:rPr>
                  </w:pPr>
                  <w:r w:rsidRPr="001F6248">
                    <w:rPr>
                      <w:rStyle w:val="bk-title"/>
                      <w:rFonts w:ascii="Arial Rounded MT Bold" w:hAnsi="Arial Rounded MT Bold"/>
                      <w:sz w:val="24"/>
                      <w:szCs w:val="24"/>
                    </w:rPr>
                    <w:t>World Stock Exchange Fact Book</w:t>
                  </w:r>
                  <w:r w:rsidRPr="001F6248">
                    <w:rPr>
                      <w:rFonts w:ascii="Arial Rounded MT Bold" w:hAnsi="Arial Rounded MT Bold"/>
                      <w:sz w:val="24"/>
                      <w:szCs w:val="24"/>
                    </w:rPr>
                    <w:t xml:space="preserve">. Meridian Securities, 1997. </w:t>
                  </w:r>
                  <w:r w:rsidRPr="001F6248">
                    <w:rPr>
                      <w:rStyle w:val="location"/>
                      <w:rFonts w:ascii="Arial Rounded MT Bold" w:hAnsi="Arial Rounded MT Bold"/>
                      <w:sz w:val="24"/>
                      <w:szCs w:val="24"/>
                    </w:rPr>
                    <w:t>(DANA, KILMER REF HG 4551 .W68)</w:t>
                  </w:r>
                  <w:r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567" name="Imagen 56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425CDB">
                  <w:pPr>
                    <w:rPr>
                      <w:rFonts w:ascii="Arial Rounded MT Bold" w:hAnsi="Arial Rounded MT Bold"/>
                      <w:color w:val="000000"/>
                      <w:sz w:val="24"/>
                      <w:szCs w:val="24"/>
                    </w:rPr>
                  </w:pPr>
                  <w:r w:rsidRPr="001F6248">
                    <w:rPr>
                      <w:rStyle w:val="bk-title"/>
                      <w:rFonts w:ascii="Arial Rounded MT Bold" w:hAnsi="Arial Rounded MT Bold"/>
                      <w:sz w:val="24"/>
                      <w:szCs w:val="24"/>
                    </w:rPr>
                    <w:t>The World's Futures &amp; Options Markets</w:t>
                  </w:r>
                  <w:r w:rsidRPr="001F6248">
                    <w:rPr>
                      <w:rFonts w:ascii="Arial Rounded MT Bold" w:hAnsi="Arial Rounded MT Bold"/>
                      <w:sz w:val="24"/>
                      <w:szCs w:val="24"/>
                    </w:rPr>
                    <w:t xml:space="preserve">. Probus Publishing, 1993. </w:t>
                  </w:r>
                  <w:r w:rsidRPr="001F6248">
                    <w:rPr>
                      <w:rStyle w:val="location"/>
                      <w:rFonts w:ascii="Arial Rounded MT Bold" w:hAnsi="Arial Rounded MT Bold"/>
                      <w:sz w:val="24"/>
                      <w:szCs w:val="24"/>
                    </w:rPr>
                    <w:t>(DANA REF HG 6024 .A3 W67)</w:t>
                  </w:r>
                  <w:r w:rsidRPr="001F6248">
                    <w:rPr>
                      <w:rFonts w:ascii="Arial Rounded MT Bold" w:hAnsi="Arial Rounded MT Bold"/>
                      <w:sz w:val="24"/>
                      <w:szCs w:val="24"/>
                    </w:rPr>
                    <w:t xml:space="preserve"> </w:t>
                  </w:r>
                </w:p>
              </w:tc>
            </w:tr>
          </w:tbl>
          <w:p w:rsidR="00425CDB" w:rsidRPr="001F6248" w:rsidRDefault="00425CDB">
            <w:pPr>
              <w:pStyle w:val="Ttulo2"/>
              <w:rPr>
                <w:rFonts w:ascii="Arial Rounded MT Bold" w:hAnsi="Arial Rounded MT Bold"/>
                <w:sz w:val="24"/>
                <w:szCs w:val="24"/>
              </w:rPr>
            </w:pPr>
            <w:bookmarkStart w:id="23" w:name="Other_Infoservers"/>
            <w:r w:rsidRPr="001F6248">
              <w:rPr>
                <w:rFonts w:ascii="Arial Rounded MT Bold" w:hAnsi="Arial Rounded MT Bold"/>
                <w:color w:val="0000CC"/>
                <w:sz w:val="24"/>
                <w:szCs w:val="24"/>
              </w:rPr>
              <w:t>Other Infoservers</w:t>
            </w:r>
            <w:bookmarkEnd w:id="23"/>
          </w:p>
          <w:tbl>
            <w:tblPr>
              <w:tblW w:w="5000" w:type="pct"/>
              <w:tblCellSpacing w:w="0" w:type="dxa"/>
              <w:tblCellMar>
                <w:left w:w="0" w:type="dxa"/>
                <w:right w:w="0" w:type="dxa"/>
              </w:tblCellMar>
              <w:tblLook w:val="04A0"/>
            </w:tblPr>
            <w:tblGrid>
              <w:gridCol w:w="330"/>
              <w:gridCol w:w="8848"/>
            </w:tblGrid>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568" name="Imagen 56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605" w:history="1">
                    <w:r w:rsidR="00425CDB" w:rsidRPr="001F6248">
                      <w:rPr>
                        <w:rStyle w:val="Hipervnculo"/>
                        <w:rFonts w:ascii="Arial Rounded MT Bold" w:hAnsi="Arial Rounded MT Bold"/>
                        <w:sz w:val="24"/>
                        <w:szCs w:val="24"/>
                      </w:rPr>
                      <w:t>HedgeWorld</w:t>
                    </w:r>
                  </w:hyperlink>
                  <w:r w:rsidR="00425CDB" w:rsidRPr="001F6248">
                    <w:rPr>
                      <w:rFonts w:ascii="Arial Rounded MT Bold" w:hAnsi="Arial Rounded MT Bold"/>
                      <w:sz w:val="24"/>
                      <w:szCs w:val="24"/>
                    </w:rPr>
                    <w:t xml:space="preserve"> (membership required)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569" name="Imagen 56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606" w:history="1">
                    <w:r w:rsidR="00425CDB" w:rsidRPr="001F6248">
                      <w:rPr>
                        <w:rStyle w:val="Hipervnculo"/>
                        <w:rFonts w:ascii="Arial Rounded MT Bold" w:hAnsi="Arial Rounded MT Bold"/>
                        <w:sz w:val="24"/>
                        <w:szCs w:val="24"/>
                      </w:rPr>
                      <w:t>Motley Fool Resource List</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570" name="Imagen 570"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607" w:history="1">
                    <w:r w:rsidR="00425CDB" w:rsidRPr="001F6248">
                      <w:rPr>
                        <w:rStyle w:val="Hipervnculo"/>
                        <w:rFonts w:ascii="Arial Rounded MT Bold" w:hAnsi="Arial Rounded MT Bold"/>
                        <w:sz w:val="24"/>
                        <w:szCs w:val="24"/>
                      </w:rPr>
                      <w:t>Mutual Funds</w:t>
                    </w:r>
                  </w:hyperlink>
                  <w:r w:rsidR="00425CDB" w:rsidRPr="001F6248">
                    <w:rPr>
                      <w:rFonts w:ascii="Arial Rounded MT Bold" w:hAnsi="Arial Rounded MT Bold"/>
                      <w:sz w:val="24"/>
                      <w:szCs w:val="24"/>
                    </w:rPr>
                    <w:t xml:space="preserve"> (About.com)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571" name="Imagen 57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608" w:history="1">
                    <w:r w:rsidR="00425CDB" w:rsidRPr="001F6248">
                      <w:rPr>
                        <w:rStyle w:val="Hipervnculo"/>
                        <w:rFonts w:ascii="Arial Rounded MT Bold" w:hAnsi="Arial Rounded MT Bold"/>
                        <w:sz w:val="24"/>
                        <w:szCs w:val="24"/>
                      </w:rPr>
                      <w:t>Reuters Investor</w:t>
                    </w:r>
                  </w:hyperlink>
                  <w:r w:rsidR="00425CDB" w:rsidRPr="001F6248">
                    <w:rPr>
                      <w:rFonts w:ascii="Arial Rounded MT Bold" w:hAnsi="Arial Rounded MT Bold"/>
                      <w:sz w:val="24"/>
                      <w:szCs w:val="24"/>
                    </w:rPr>
                    <w:t xml:space="preserve"> (formerly Multex Investor)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572" name="Imagen 57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609" w:history="1">
                    <w:r w:rsidR="00425CDB" w:rsidRPr="001F6248">
                      <w:rPr>
                        <w:rStyle w:val="Hipervnculo"/>
                        <w:rFonts w:ascii="Arial Rounded MT Bold" w:hAnsi="Arial Rounded MT Bold"/>
                        <w:sz w:val="24"/>
                        <w:szCs w:val="24"/>
                      </w:rPr>
                      <w:t>Securities Law Home Page</w:t>
                    </w:r>
                  </w:hyperlink>
                  <w:r w:rsidR="00425CDB" w:rsidRPr="001F6248">
                    <w:rPr>
                      <w:rFonts w:ascii="Arial Rounded MT Bold" w:hAnsi="Arial Rounded MT Bold"/>
                      <w:sz w:val="24"/>
                      <w:szCs w:val="24"/>
                    </w:rPr>
                    <w:t xml:space="preserve"> </w:t>
                  </w:r>
                </w:p>
              </w:tc>
            </w:tr>
            <w:tr w:rsidR="00425CDB" w:rsidRPr="001F6248">
              <w:trPr>
                <w:tblCellSpacing w:w="0" w:type="dxa"/>
              </w:trPr>
              <w:tc>
                <w:tcPr>
                  <w:tcW w:w="630" w:type="dxa"/>
                  <w:hideMark/>
                </w:tcPr>
                <w:p w:rsidR="00425CDB" w:rsidRPr="001F6248" w:rsidRDefault="00425CDB">
                  <w:pPr>
                    <w:rPr>
                      <w:rFonts w:ascii="Arial Rounded MT Bold" w:hAnsi="Arial Rounded MT Bold"/>
                      <w:color w:val="000000"/>
                      <w:sz w:val="24"/>
                      <w:szCs w:val="24"/>
                    </w:rPr>
                  </w:pPr>
                  <w:r w:rsidRPr="001F6248">
                    <w:rPr>
                      <w:rFonts w:ascii="Arial Rounded MT Bold" w:hAnsi="Arial Rounded MT Bold"/>
                      <w:noProof/>
                      <w:sz w:val="24"/>
                      <w:szCs w:val="24"/>
                      <w:lang w:val="en-US"/>
                    </w:rPr>
                    <w:drawing>
                      <wp:inline distT="0" distB="0" distL="0" distR="0">
                        <wp:extent cx="190500" cy="190500"/>
                        <wp:effectExtent l="19050" t="0" r="0" b="0"/>
                        <wp:docPr id="573" name="Imagen 57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descr="bullet"/>
                                <pic:cNvPicPr>
                                  <a:picLocks noChangeAspect="1" noChangeArrowheads="1"/>
                                </pic:cNvPicPr>
                              </pic:nvPicPr>
                              <pic:blipFill>
                                <a:blip r:embed="rId6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hideMark/>
                </w:tcPr>
                <w:p w:rsidR="00425CDB" w:rsidRPr="001F6248" w:rsidRDefault="00252841">
                  <w:pPr>
                    <w:rPr>
                      <w:rFonts w:ascii="Arial Rounded MT Bold" w:hAnsi="Arial Rounded MT Bold"/>
                      <w:color w:val="000000"/>
                      <w:sz w:val="24"/>
                      <w:szCs w:val="24"/>
                    </w:rPr>
                  </w:pPr>
                  <w:hyperlink r:id="rId610" w:history="1">
                    <w:r w:rsidR="00425CDB" w:rsidRPr="001F6248">
                      <w:rPr>
                        <w:rStyle w:val="Hipervnculo"/>
                        <w:rFonts w:ascii="Arial Rounded MT Bold" w:hAnsi="Arial Rounded MT Bold"/>
                        <w:sz w:val="24"/>
                        <w:szCs w:val="24"/>
                      </w:rPr>
                      <w:t>Stocks</w:t>
                    </w:r>
                  </w:hyperlink>
                  <w:r w:rsidR="00425CDB" w:rsidRPr="001F6248">
                    <w:rPr>
                      <w:rFonts w:ascii="Arial Rounded MT Bold" w:hAnsi="Arial Rounded MT Bold"/>
                      <w:sz w:val="24"/>
                      <w:szCs w:val="24"/>
                    </w:rPr>
                    <w:t xml:space="preserve"> (About.com)</w:t>
                  </w:r>
                </w:p>
              </w:tc>
            </w:tr>
          </w:tbl>
          <w:p w:rsidR="00425CDB" w:rsidRPr="001F6248" w:rsidRDefault="00425CDB">
            <w:pPr>
              <w:rPr>
                <w:rFonts w:ascii="Arial Rounded MT Bold" w:hAnsi="Arial Rounded MT Bold"/>
                <w:color w:val="000000"/>
                <w:sz w:val="24"/>
                <w:szCs w:val="24"/>
              </w:rPr>
            </w:pPr>
            <w:r w:rsidRPr="001F6248">
              <w:rPr>
                <w:rFonts w:ascii="Arial Rounded MT Bold" w:hAnsi="Arial Rounded MT Bold"/>
                <w:sz w:val="24"/>
                <w:szCs w:val="24"/>
              </w:rPr>
              <w:t> </w:t>
            </w:r>
          </w:p>
        </w:tc>
      </w:tr>
    </w:tbl>
    <w:p w:rsidR="00425CDB" w:rsidRPr="001F6248" w:rsidRDefault="00425CDB" w:rsidP="006175D6">
      <w:pPr>
        <w:ind w:left="720"/>
        <w:rPr>
          <w:rFonts w:ascii="Arial Rounded MT Bold" w:hAnsi="Arial Rounded MT Bold"/>
          <w:sz w:val="24"/>
          <w:szCs w:val="24"/>
        </w:rPr>
      </w:pPr>
    </w:p>
    <w:p w:rsidR="006175D6" w:rsidRDefault="006175D6" w:rsidP="006175D6">
      <w:pPr>
        <w:ind w:left="720"/>
      </w:pPr>
    </w:p>
    <w:tbl>
      <w:tblPr>
        <w:tblW w:w="5144" w:type="pct"/>
        <w:tblCellSpacing w:w="0" w:type="dxa"/>
        <w:tblCellMar>
          <w:left w:w="0" w:type="dxa"/>
          <w:right w:w="0" w:type="dxa"/>
        </w:tblCellMar>
        <w:tblLook w:val="04A0"/>
      </w:tblPr>
      <w:tblGrid>
        <w:gridCol w:w="131"/>
        <w:gridCol w:w="9229"/>
        <w:gridCol w:w="270"/>
      </w:tblGrid>
      <w:tr w:rsidR="00C87CE5" w:rsidTr="00E3126B">
        <w:trPr>
          <w:tblCellSpacing w:w="0" w:type="dxa"/>
        </w:trPr>
        <w:tc>
          <w:tcPr>
            <w:tcW w:w="5000" w:type="pct"/>
            <w:gridSpan w:val="3"/>
            <w:hideMark/>
          </w:tcPr>
          <w:p w:rsidR="00C87CE5" w:rsidRDefault="00C87CE5" w:rsidP="00E3126B">
            <w:pPr>
              <w:rPr>
                <w:rFonts w:ascii="Verdana" w:hAnsi="Verdana"/>
              </w:rPr>
            </w:pPr>
            <w:r>
              <w:rPr>
                <w:rStyle w:val="title1"/>
              </w:rPr>
              <w:lastRenderedPageBreak/>
              <w:t>Stock and Commodity Exchanges</w:t>
            </w:r>
            <w:r w:rsidR="00E3126B">
              <w:rPr>
                <w:rStyle w:val="title1"/>
              </w:rPr>
              <w:t xml:space="preserve">: </w:t>
            </w:r>
            <w:r>
              <w:t>This Webguide lists stock and commodity exchanges, including</w:t>
            </w:r>
            <w:r w:rsidR="00E3126B">
              <w:t xml:space="preserve"> </w:t>
            </w:r>
            <w:r>
              <w:t xml:space="preserve">those dealing in futures, options, and derivatives, as well as sources for market and stock prices and reports. New links include several </w:t>
            </w:r>
            <w:hyperlink r:id="rId611" w:anchor="A.1c" w:history="1">
              <w:r>
                <w:rPr>
                  <w:rStyle w:val="Hipervnculo"/>
                </w:rPr>
                <w:t>Electronic Communications Networks</w:t>
              </w:r>
            </w:hyperlink>
            <w:r>
              <w:t xml:space="preserve">. </w:t>
            </w:r>
          </w:p>
          <w:tbl>
            <w:tblPr>
              <w:tblW w:w="0" w:type="auto"/>
              <w:tblCellSpacing w:w="15" w:type="dxa"/>
              <w:tblCellMar>
                <w:top w:w="150" w:type="dxa"/>
                <w:left w:w="150" w:type="dxa"/>
                <w:bottom w:w="150" w:type="dxa"/>
                <w:right w:w="150" w:type="dxa"/>
              </w:tblCellMar>
              <w:tblLook w:val="04A0"/>
            </w:tblPr>
            <w:tblGrid>
              <w:gridCol w:w="4893"/>
              <w:gridCol w:w="4737"/>
            </w:tblGrid>
            <w:tr w:rsidR="00C87CE5" w:rsidTr="00C87CE5">
              <w:trPr>
                <w:tblCellSpacing w:w="15" w:type="dxa"/>
              </w:trPr>
              <w:tc>
                <w:tcPr>
                  <w:tcW w:w="0" w:type="auto"/>
                  <w:vAlign w:val="center"/>
                  <w:hideMark/>
                </w:tcPr>
                <w:p w:rsidR="00C87CE5" w:rsidRDefault="00252841" w:rsidP="00E3126B">
                  <w:pPr>
                    <w:numPr>
                      <w:ilvl w:val="0"/>
                      <w:numId w:val="3"/>
                    </w:numPr>
                    <w:spacing w:before="100" w:beforeAutospacing="1" w:after="100" w:afterAutospacing="1" w:line="240" w:lineRule="auto"/>
                    <w:jc w:val="both"/>
                    <w:rPr>
                      <w:rFonts w:ascii="Verdana" w:hAnsi="Verdana"/>
                      <w:color w:val="04346C"/>
                    </w:rPr>
                  </w:pPr>
                  <w:hyperlink r:id="rId612" w:anchor="A" w:history="1">
                    <w:r w:rsidR="00C87CE5">
                      <w:rPr>
                        <w:rFonts w:ascii="Verdana" w:hAnsi="Verdana"/>
                        <w:color w:val="0000FF"/>
                      </w:rPr>
                      <w:t>Stock and Commodity Exchanges</w:t>
                    </w:r>
                  </w:hyperlink>
                  <w:r w:rsidR="00C87CE5">
                    <w:rPr>
                      <w:rFonts w:ascii="Verdana" w:hAnsi="Verdana"/>
                      <w:color w:val="04346C"/>
                    </w:rPr>
                    <w:t xml:space="preserve"> </w:t>
                  </w:r>
                </w:p>
                <w:p w:rsidR="00C87CE5" w:rsidRDefault="00252841" w:rsidP="00E3126B">
                  <w:pPr>
                    <w:numPr>
                      <w:ilvl w:val="1"/>
                      <w:numId w:val="3"/>
                    </w:numPr>
                    <w:spacing w:before="100" w:beforeAutospacing="1" w:after="100" w:afterAutospacing="1" w:line="240" w:lineRule="auto"/>
                    <w:jc w:val="both"/>
                    <w:rPr>
                      <w:rFonts w:ascii="Verdana" w:hAnsi="Verdana"/>
                      <w:color w:val="04346C"/>
                    </w:rPr>
                  </w:pPr>
                  <w:hyperlink r:id="rId613" w:anchor="A.1" w:history="1">
                    <w:r w:rsidR="00C87CE5">
                      <w:rPr>
                        <w:rFonts w:ascii="Verdana" w:hAnsi="Verdana"/>
                        <w:color w:val="0000FF"/>
                      </w:rPr>
                      <w:t>United States</w:t>
                    </w:r>
                  </w:hyperlink>
                  <w:r w:rsidR="00C87CE5">
                    <w:rPr>
                      <w:rFonts w:ascii="Verdana" w:hAnsi="Verdana"/>
                      <w:color w:val="04346C"/>
                    </w:rPr>
                    <w:t xml:space="preserve"> </w:t>
                  </w:r>
                </w:p>
                <w:p w:rsidR="00C87CE5" w:rsidRDefault="00252841" w:rsidP="00E3126B">
                  <w:pPr>
                    <w:numPr>
                      <w:ilvl w:val="1"/>
                      <w:numId w:val="3"/>
                    </w:numPr>
                    <w:spacing w:before="100" w:beforeAutospacing="1" w:after="100" w:afterAutospacing="1" w:line="240" w:lineRule="auto"/>
                    <w:jc w:val="both"/>
                    <w:rPr>
                      <w:rFonts w:ascii="Verdana" w:hAnsi="Verdana"/>
                      <w:color w:val="04346C"/>
                    </w:rPr>
                  </w:pPr>
                  <w:hyperlink r:id="rId614" w:anchor="A.2" w:history="1">
                    <w:r w:rsidR="00C87CE5">
                      <w:rPr>
                        <w:rFonts w:ascii="Verdana" w:hAnsi="Verdana"/>
                        <w:color w:val="0000FF"/>
                      </w:rPr>
                      <w:t>Canada</w:t>
                    </w:r>
                  </w:hyperlink>
                  <w:r w:rsidR="00C87CE5">
                    <w:rPr>
                      <w:rFonts w:ascii="Verdana" w:hAnsi="Verdana"/>
                      <w:color w:val="04346C"/>
                    </w:rPr>
                    <w:t xml:space="preserve"> </w:t>
                  </w:r>
                </w:p>
                <w:p w:rsidR="00C87CE5" w:rsidRDefault="00252841" w:rsidP="00E3126B">
                  <w:pPr>
                    <w:numPr>
                      <w:ilvl w:val="1"/>
                      <w:numId w:val="3"/>
                    </w:numPr>
                    <w:spacing w:before="100" w:beforeAutospacing="1" w:after="100" w:afterAutospacing="1" w:line="240" w:lineRule="auto"/>
                    <w:jc w:val="both"/>
                    <w:rPr>
                      <w:rFonts w:ascii="Verdana" w:hAnsi="Verdana"/>
                      <w:color w:val="04346C"/>
                    </w:rPr>
                  </w:pPr>
                  <w:hyperlink r:id="rId615" w:anchor="A.3" w:history="1">
                    <w:r w:rsidR="00C87CE5">
                      <w:rPr>
                        <w:rFonts w:ascii="Verdana" w:hAnsi="Verdana"/>
                        <w:color w:val="0000FF"/>
                      </w:rPr>
                      <w:t>Europe</w:t>
                    </w:r>
                  </w:hyperlink>
                  <w:r w:rsidR="00C87CE5">
                    <w:rPr>
                      <w:rFonts w:ascii="Verdana" w:hAnsi="Verdana"/>
                      <w:color w:val="04346C"/>
                    </w:rPr>
                    <w:t xml:space="preserve"> </w:t>
                  </w:r>
                </w:p>
                <w:p w:rsidR="00C87CE5" w:rsidRDefault="00252841" w:rsidP="00E3126B">
                  <w:pPr>
                    <w:numPr>
                      <w:ilvl w:val="1"/>
                      <w:numId w:val="3"/>
                    </w:numPr>
                    <w:spacing w:before="100" w:beforeAutospacing="1" w:after="100" w:afterAutospacing="1" w:line="240" w:lineRule="auto"/>
                    <w:jc w:val="both"/>
                    <w:rPr>
                      <w:rFonts w:ascii="Verdana" w:hAnsi="Verdana"/>
                      <w:color w:val="04346C"/>
                    </w:rPr>
                  </w:pPr>
                  <w:hyperlink r:id="rId616" w:anchor="A.4" w:history="1">
                    <w:r w:rsidR="00C87CE5">
                      <w:rPr>
                        <w:rFonts w:ascii="Verdana" w:hAnsi="Verdana"/>
                        <w:color w:val="0000FF"/>
                      </w:rPr>
                      <w:t>Asia &amp; Australasia</w:t>
                    </w:r>
                  </w:hyperlink>
                  <w:r w:rsidR="00C87CE5">
                    <w:rPr>
                      <w:rFonts w:ascii="Verdana" w:hAnsi="Verdana"/>
                      <w:color w:val="04346C"/>
                    </w:rPr>
                    <w:t xml:space="preserve"> </w:t>
                  </w:r>
                </w:p>
                <w:p w:rsidR="00C87CE5" w:rsidRDefault="00252841" w:rsidP="00E3126B">
                  <w:pPr>
                    <w:numPr>
                      <w:ilvl w:val="1"/>
                      <w:numId w:val="3"/>
                    </w:numPr>
                    <w:spacing w:before="100" w:beforeAutospacing="1" w:after="100" w:afterAutospacing="1" w:line="240" w:lineRule="auto"/>
                    <w:jc w:val="both"/>
                    <w:rPr>
                      <w:rFonts w:ascii="Verdana" w:hAnsi="Verdana"/>
                      <w:color w:val="04346C"/>
                    </w:rPr>
                  </w:pPr>
                  <w:hyperlink r:id="rId617" w:anchor="A.5" w:history="1">
                    <w:r w:rsidR="00C87CE5">
                      <w:rPr>
                        <w:rFonts w:ascii="Verdana" w:hAnsi="Verdana"/>
                        <w:color w:val="0000FF"/>
                      </w:rPr>
                      <w:t>Latin America and the Caribbean</w:t>
                    </w:r>
                  </w:hyperlink>
                  <w:r w:rsidR="00C87CE5">
                    <w:rPr>
                      <w:rFonts w:ascii="Verdana" w:hAnsi="Verdana"/>
                      <w:color w:val="04346C"/>
                    </w:rPr>
                    <w:t xml:space="preserve"> </w:t>
                  </w:r>
                </w:p>
                <w:p w:rsidR="00C87CE5" w:rsidRDefault="00252841" w:rsidP="00E3126B">
                  <w:pPr>
                    <w:numPr>
                      <w:ilvl w:val="1"/>
                      <w:numId w:val="3"/>
                    </w:numPr>
                    <w:spacing w:before="100" w:beforeAutospacing="1" w:after="100" w:afterAutospacing="1" w:line="240" w:lineRule="auto"/>
                    <w:jc w:val="both"/>
                    <w:rPr>
                      <w:rFonts w:ascii="Verdana" w:hAnsi="Verdana"/>
                      <w:color w:val="04346C"/>
                    </w:rPr>
                  </w:pPr>
                  <w:hyperlink r:id="rId618" w:anchor="A.6" w:history="1">
                    <w:r w:rsidR="00C87CE5">
                      <w:rPr>
                        <w:rFonts w:ascii="Verdana" w:hAnsi="Verdana"/>
                        <w:color w:val="0000FF"/>
                      </w:rPr>
                      <w:t>Middle East</w:t>
                    </w:r>
                  </w:hyperlink>
                  <w:r w:rsidR="00C87CE5">
                    <w:rPr>
                      <w:rFonts w:ascii="Verdana" w:hAnsi="Verdana"/>
                      <w:color w:val="04346C"/>
                    </w:rPr>
                    <w:t xml:space="preserve"> </w:t>
                  </w:r>
                </w:p>
                <w:p w:rsidR="00C87CE5" w:rsidRDefault="00252841" w:rsidP="00E3126B">
                  <w:pPr>
                    <w:numPr>
                      <w:ilvl w:val="1"/>
                      <w:numId w:val="3"/>
                    </w:numPr>
                    <w:spacing w:before="100" w:beforeAutospacing="1" w:after="100" w:afterAutospacing="1" w:line="240" w:lineRule="auto"/>
                    <w:jc w:val="both"/>
                    <w:rPr>
                      <w:rFonts w:ascii="Verdana" w:hAnsi="Verdana"/>
                      <w:color w:val="04346C"/>
                    </w:rPr>
                  </w:pPr>
                  <w:hyperlink r:id="rId619" w:anchor="A.7" w:history="1">
                    <w:r w:rsidR="00C87CE5">
                      <w:rPr>
                        <w:rFonts w:ascii="Verdana" w:hAnsi="Verdana"/>
                        <w:color w:val="0000FF"/>
                      </w:rPr>
                      <w:t>Africa</w:t>
                    </w:r>
                  </w:hyperlink>
                  <w:r w:rsidR="00C87CE5">
                    <w:rPr>
                      <w:rFonts w:ascii="Verdana" w:hAnsi="Verdana"/>
                      <w:color w:val="04346C"/>
                    </w:rPr>
                    <w:t xml:space="preserve"> </w:t>
                  </w:r>
                </w:p>
                <w:p w:rsidR="00C87CE5" w:rsidRDefault="00252841" w:rsidP="00E3126B">
                  <w:pPr>
                    <w:numPr>
                      <w:ilvl w:val="0"/>
                      <w:numId w:val="3"/>
                    </w:numPr>
                    <w:spacing w:before="100" w:beforeAutospacing="1" w:after="100" w:afterAutospacing="1" w:line="240" w:lineRule="auto"/>
                    <w:jc w:val="both"/>
                    <w:rPr>
                      <w:rFonts w:ascii="Verdana" w:hAnsi="Verdana"/>
                      <w:color w:val="04346C"/>
                    </w:rPr>
                  </w:pPr>
                  <w:hyperlink r:id="rId620" w:anchor="B" w:history="1">
                    <w:r w:rsidR="00C87CE5">
                      <w:rPr>
                        <w:rFonts w:ascii="Verdana" w:hAnsi="Verdana"/>
                        <w:color w:val="0000FF"/>
                      </w:rPr>
                      <w:t>Market Reports, Indexes, and Stock Prices</w:t>
                    </w:r>
                  </w:hyperlink>
                  <w:r w:rsidR="00C87CE5">
                    <w:rPr>
                      <w:rFonts w:ascii="Verdana" w:hAnsi="Verdana"/>
                      <w:color w:val="04346C"/>
                    </w:rPr>
                    <w:t xml:space="preserve"> </w:t>
                  </w:r>
                </w:p>
                <w:p w:rsidR="00C87CE5" w:rsidRDefault="00252841" w:rsidP="00E3126B">
                  <w:pPr>
                    <w:numPr>
                      <w:ilvl w:val="1"/>
                      <w:numId w:val="3"/>
                    </w:numPr>
                    <w:spacing w:before="100" w:beforeAutospacing="1" w:after="100" w:afterAutospacing="1" w:line="240" w:lineRule="auto"/>
                    <w:jc w:val="both"/>
                    <w:rPr>
                      <w:rFonts w:ascii="Verdana" w:hAnsi="Verdana"/>
                      <w:color w:val="04346C"/>
                    </w:rPr>
                  </w:pPr>
                  <w:hyperlink r:id="rId621" w:anchor="B.1" w:history="1">
                    <w:r w:rsidR="00C87CE5">
                      <w:rPr>
                        <w:rFonts w:ascii="Verdana" w:hAnsi="Verdana"/>
                        <w:color w:val="0000FF"/>
                      </w:rPr>
                      <w:t>International</w:t>
                    </w:r>
                  </w:hyperlink>
                  <w:r w:rsidR="00C87CE5">
                    <w:rPr>
                      <w:rFonts w:ascii="Verdana" w:hAnsi="Verdana"/>
                      <w:color w:val="04346C"/>
                    </w:rPr>
                    <w:t xml:space="preserve"> </w:t>
                  </w:r>
                </w:p>
                <w:p w:rsidR="00C87CE5" w:rsidRDefault="00252841" w:rsidP="00E3126B">
                  <w:pPr>
                    <w:numPr>
                      <w:ilvl w:val="1"/>
                      <w:numId w:val="3"/>
                    </w:numPr>
                    <w:spacing w:before="100" w:beforeAutospacing="1" w:after="100" w:afterAutospacing="1" w:line="240" w:lineRule="auto"/>
                    <w:jc w:val="both"/>
                    <w:rPr>
                      <w:rFonts w:ascii="Verdana" w:hAnsi="Verdana"/>
                      <w:color w:val="04346C"/>
                    </w:rPr>
                  </w:pPr>
                  <w:hyperlink r:id="rId622" w:anchor="B.2" w:history="1">
                    <w:r w:rsidR="00C87CE5">
                      <w:rPr>
                        <w:rFonts w:ascii="Verdana" w:hAnsi="Verdana"/>
                        <w:color w:val="0000FF"/>
                      </w:rPr>
                      <w:t>United States</w:t>
                    </w:r>
                  </w:hyperlink>
                  <w:r w:rsidR="00C87CE5">
                    <w:rPr>
                      <w:rFonts w:ascii="Verdana" w:hAnsi="Verdana"/>
                      <w:color w:val="04346C"/>
                    </w:rPr>
                    <w:t xml:space="preserve"> </w:t>
                  </w:r>
                </w:p>
                <w:p w:rsidR="00C87CE5" w:rsidRDefault="00252841" w:rsidP="00E3126B">
                  <w:pPr>
                    <w:numPr>
                      <w:ilvl w:val="1"/>
                      <w:numId w:val="3"/>
                    </w:numPr>
                    <w:spacing w:before="100" w:beforeAutospacing="1" w:after="100" w:afterAutospacing="1" w:line="240" w:lineRule="auto"/>
                    <w:jc w:val="both"/>
                    <w:rPr>
                      <w:rFonts w:ascii="Verdana" w:hAnsi="Verdana"/>
                      <w:color w:val="04346C"/>
                    </w:rPr>
                  </w:pPr>
                  <w:hyperlink r:id="rId623" w:anchor="B.3" w:history="1">
                    <w:r w:rsidR="00C87CE5">
                      <w:rPr>
                        <w:rFonts w:ascii="Verdana" w:hAnsi="Verdana"/>
                        <w:color w:val="0000FF"/>
                      </w:rPr>
                      <w:t>Canada</w:t>
                    </w:r>
                  </w:hyperlink>
                  <w:r w:rsidR="00C87CE5">
                    <w:rPr>
                      <w:rFonts w:ascii="Verdana" w:hAnsi="Verdana"/>
                      <w:color w:val="04346C"/>
                    </w:rPr>
                    <w:t xml:space="preserve"> </w:t>
                  </w:r>
                </w:p>
                <w:p w:rsidR="00C87CE5" w:rsidRDefault="00252841" w:rsidP="00E3126B">
                  <w:pPr>
                    <w:numPr>
                      <w:ilvl w:val="1"/>
                      <w:numId w:val="3"/>
                    </w:numPr>
                    <w:spacing w:before="100" w:beforeAutospacing="1" w:after="100" w:afterAutospacing="1" w:line="240" w:lineRule="auto"/>
                    <w:jc w:val="both"/>
                    <w:rPr>
                      <w:rFonts w:ascii="Verdana" w:hAnsi="Verdana"/>
                      <w:color w:val="04346C"/>
                    </w:rPr>
                  </w:pPr>
                  <w:hyperlink r:id="rId624" w:anchor="B.4" w:history="1">
                    <w:r w:rsidR="00C87CE5">
                      <w:rPr>
                        <w:rFonts w:ascii="Verdana" w:hAnsi="Verdana"/>
                        <w:color w:val="0000FF"/>
                      </w:rPr>
                      <w:t>Europe</w:t>
                    </w:r>
                  </w:hyperlink>
                  <w:r w:rsidR="00C87CE5">
                    <w:rPr>
                      <w:rFonts w:ascii="Verdana" w:hAnsi="Verdana"/>
                      <w:color w:val="04346C"/>
                    </w:rPr>
                    <w:t xml:space="preserve"> </w:t>
                  </w:r>
                </w:p>
                <w:p w:rsidR="00C87CE5" w:rsidRDefault="00252841" w:rsidP="00E3126B">
                  <w:pPr>
                    <w:numPr>
                      <w:ilvl w:val="1"/>
                      <w:numId w:val="3"/>
                    </w:numPr>
                    <w:spacing w:before="100" w:beforeAutospacing="1" w:after="100" w:afterAutospacing="1" w:line="240" w:lineRule="auto"/>
                    <w:jc w:val="both"/>
                    <w:rPr>
                      <w:rFonts w:ascii="Verdana" w:hAnsi="Verdana"/>
                      <w:color w:val="04346C"/>
                    </w:rPr>
                  </w:pPr>
                  <w:hyperlink r:id="rId625" w:anchor="B.5" w:history="1">
                    <w:r w:rsidR="00C87CE5">
                      <w:rPr>
                        <w:rFonts w:ascii="Verdana" w:hAnsi="Verdana"/>
                        <w:color w:val="0000FF"/>
                      </w:rPr>
                      <w:t>Asia &amp; Australasia</w:t>
                    </w:r>
                  </w:hyperlink>
                  <w:r w:rsidR="00C87CE5">
                    <w:rPr>
                      <w:rFonts w:ascii="Verdana" w:hAnsi="Verdana"/>
                      <w:color w:val="04346C"/>
                    </w:rPr>
                    <w:t xml:space="preserve"> </w:t>
                  </w:r>
                </w:p>
                <w:p w:rsidR="00C87CE5" w:rsidRDefault="00252841" w:rsidP="00E3126B">
                  <w:pPr>
                    <w:numPr>
                      <w:ilvl w:val="1"/>
                      <w:numId w:val="3"/>
                    </w:numPr>
                    <w:spacing w:before="100" w:beforeAutospacing="1" w:after="100" w:afterAutospacing="1" w:line="240" w:lineRule="auto"/>
                    <w:jc w:val="both"/>
                    <w:rPr>
                      <w:rFonts w:ascii="Verdana" w:hAnsi="Verdana"/>
                      <w:color w:val="04346C"/>
                      <w:sz w:val="24"/>
                      <w:szCs w:val="24"/>
                    </w:rPr>
                  </w:pPr>
                  <w:hyperlink r:id="rId626" w:anchor="B.6" w:history="1">
                    <w:r w:rsidR="00C87CE5">
                      <w:rPr>
                        <w:rFonts w:ascii="Verdana" w:hAnsi="Verdana"/>
                        <w:color w:val="0000FF"/>
                      </w:rPr>
                      <w:t>Africa</w:t>
                    </w:r>
                  </w:hyperlink>
                  <w:r w:rsidR="00C87CE5">
                    <w:rPr>
                      <w:rFonts w:ascii="Verdana" w:hAnsi="Verdana"/>
                      <w:color w:val="04346C"/>
                    </w:rPr>
                    <w:t xml:space="preserve"> </w:t>
                  </w:r>
                </w:p>
              </w:tc>
              <w:tc>
                <w:tcPr>
                  <w:tcW w:w="0" w:type="auto"/>
                  <w:hideMark/>
                </w:tcPr>
                <w:p w:rsidR="00C87CE5" w:rsidRDefault="00252841" w:rsidP="00E3126B">
                  <w:pPr>
                    <w:numPr>
                      <w:ilvl w:val="0"/>
                      <w:numId w:val="4"/>
                    </w:numPr>
                    <w:spacing w:before="100" w:beforeAutospacing="1" w:after="100" w:afterAutospacing="1" w:line="240" w:lineRule="auto"/>
                    <w:jc w:val="both"/>
                    <w:rPr>
                      <w:rFonts w:ascii="Verdana" w:hAnsi="Verdana"/>
                      <w:color w:val="04346C"/>
                    </w:rPr>
                  </w:pPr>
                  <w:hyperlink r:id="rId627" w:anchor="C" w:history="1">
                    <w:r w:rsidR="00C87CE5">
                      <w:rPr>
                        <w:rFonts w:ascii="Verdana" w:hAnsi="Verdana"/>
                        <w:color w:val="0000FF"/>
                      </w:rPr>
                      <w:t>Other Resources</w:t>
                    </w:r>
                  </w:hyperlink>
                  <w:r w:rsidR="00C87CE5">
                    <w:rPr>
                      <w:rFonts w:ascii="Verdana" w:hAnsi="Verdana"/>
                      <w:color w:val="04346C"/>
                    </w:rPr>
                    <w:t xml:space="preserve"> </w:t>
                  </w:r>
                </w:p>
                <w:p w:rsidR="00C87CE5" w:rsidRDefault="00252841" w:rsidP="00E3126B">
                  <w:pPr>
                    <w:numPr>
                      <w:ilvl w:val="1"/>
                      <w:numId w:val="4"/>
                    </w:numPr>
                    <w:spacing w:before="100" w:beforeAutospacing="1" w:after="100" w:afterAutospacing="1" w:line="240" w:lineRule="auto"/>
                    <w:jc w:val="both"/>
                    <w:rPr>
                      <w:rFonts w:ascii="Verdana" w:hAnsi="Verdana"/>
                      <w:color w:val="04346C"/>
                    </w:rPr>
                  </w:pPr>
                  <w:hyperlink r:id="rId628" w:anchor="C.1" w:history="1">
                    <w:r w:rsidR="00C87CE5">
                      <w:rPr>
                        <w:rFonts w:ascii="Verdana" w:hAnsi="Verdana"/>
                        <w:color w:val="0000FF"/>
                      </w:rPr>
                      <w:t>Dictionaries and Encyclopedias</w:t>
                    </w:r>
                  </w:hyperlink>
                  <w:r w:rsidR="00C87CE5">
                    <w:rPr>
                      <w:rFonts w:ascii="Verdana" w:hAnsi="Verdana"/>
                      <w:color w:val="04346C"/>
                    </w:rPr>
                    <w:t xml:space="preserve"> </w:t>
                  </w:r>
                </w:p>
                <w:p w:rsidR="00C87CE5" w:rsidRDefault="00252841" w:rsidP="00E3126B">
                  <w:pPr>
                    <w:numPr>
                      <w:ilvl w:val="1"/>
                      <w:numId w:val="4"/>
                    </w:numPr>
                    <w:spacing w:before="100" w:beforeAutospacing="1" w:after="100" w:afterAutospacing="1" w:line="240" w:lineRule="auto"/>
                    <w:jc w:val="both"/>
                    <w:rPr>
                      <w:rFonts w:ascii="Verdana" w:hAnsi="Verdana"/>
                      <w:color w:val="04346C"/>
                    </w:rPr>
                  </w:pPr>
                  <w:hyperlink r:id="rId629" w:anchor="C.2" w:history="1">
                    <w:r w:rsidR="00C87CE5">
                      <w:rPr>
                        <w:rFonts w:ascii="Verdana" w:hAnsi="Verdana"/>
                        <w:color w:val="0000FF"/>
                      </w:rPr>
                      <w:t>Annual Reports</w:t>
                    </w:r>
                  </w:hyperlink>
                  <w:r w:rsidR="00C87CE5">
                    <w:rPr>
                      <w:rFonts w:ascii="Verdana" w:hAnsi="Verdana"/>
                      <w:color w:val="04346C"/>
                    </w:rPr>
                    <w:t xml:space="preserve"> </w:t>
                  </w:r>
                </w:p>
                <w:p w:rsidR="00C87CE5" w:rsidRDefault="00252841" w:rsidP="00E3126B">
                  <w:pPr>
                    <w:numPr>
                      <w:ilvl w:val="1"/>
                      <w:numId w:val="4"/>
                    </w:numPr>
                    <w:spacing w:before="100" w:beforeAutospacing="1" w:after="100" w:afterAutospacing="1" w:line="240" w:lineRule="auto"/>
                    <w:jc w:val="both"/>
                    <w:rPr>
                      <w:rFonts w:ascii="Verdana" w:hAnsi="Verdana"/>
                      <w:color w:val="04346C"/>
                    </w:rPr>
                  </w:pPr>
                  <w:hyperlink r:id="rId630" w:anchor="C.3" w:history="1">
                    <w:r w:rsidR="00C87CE5">
                      <w:rPr>
                        <w:rFonts w:ascii="Verdana" w:hAnsi="Verdana"/>
                        <w:color w:val="0000FF"/>
                      </w:rPr>
                      <w:t>Economic Data Sources</w:t>
                    </w:r>
                  </w:hyperlink>
                  <w:r w:rsidR="00C87CE5">
                    <w:rPr>
                      <w:rFonts w:ascii="Verdana" w:hAnsi="Verdana"/>
                      <w:color w:val="04346C"/>
                    </w:rPr>
                    <w:t xml:space="preserve"> </w:t>
                  </w:r>
                </w:p>
                <w:p w:rsidR="00C87CE5" w:rsidRDefault="00252841" w:rsidP="00E3126B">
                  <w:pPr>
                    <w:numPr>
                      <w:ilvl w:val="1"/>
                      <w:numId w:val="4"/>
                    </w:numPr>
                    <w:spacing w:before="100" w:beforeAutospacing="1" w:after="100" w:afterAutospacing="1" w:line="240" w:lineRule="auto"/>
                    <w:jc w:val="both"/>
                    <w:rPr>
                      <w:rFonts w:ascii="Verdana" w:hAnsi="Verdana"/>
                      <w:color w:val="04346C"/>
                    </w:rPr>
                  </w:pPr>
                  <w:hyperlink r:id="rId631" w:anchor="C.4" w:history="1">
                    <w:r w:rsidR="00C87CE5">
                      <w:rPr>
                        <w:rFonts w:ascii="Verdana" w:hAnsi="Verdana"/>
                        <w:color w:val="0000FF"/>
                      </w:rPr>
                      <w:t>Regulatory Agencies</w:t>
                    </w:r>
                  </w:hyperlink>
                  <w:r w:rsidR="00C87CE5">
                    <w:rPr>
                      <w:rFonts w:ascii="Verdana" w:hAnsi="Verdana"/>
                      <w:color w:val="04346C"/>
                    </w:rPr>
                    <w:t xml:space="preserve"> </w:t>
                  </w:r>
                </w:p>
                <w:p w:rsidR="00C87CE5" w:rsidRDefault="00252841" w:rsidP="00E3126B">
                  <w:pPr>
                    <w:numPr>
                      <w:ilvl w:val="1"/>
                      <w:numId w:val="4"/>
                    </w:numPr>
                    <w:spacing w:before="100" w:beforeAutospacing="1" w:after="100" w:afterAutospacing="1" w:line="240" w:lineRule="auto"/>
                    <w:jc w:val="both"/>
                    <w:rPr>
                      <w:rFonts w:ascii="Verdana" w:hAnsi="Verdana"/>
                      <w:color w:val="04346C"/>
                    </w:rPr>
                  </w:pPr>
                  <w:hyperlink r:id="rId632" w:anchor="C.5" w:history="1">
                    <w:r w:rsidR="00C87CE5">
                      <w:rPr>
                        <w:rFonts w:ascii="Verdana" w:hAnsi="Verdana"/>
                        <w:color w:val="0000FF"/>
                      </w:rPr>
                      <w:t>Business News Sources</w:t>
                    </w:r>
                  </w:hyperlink>
                  <w:r w:rsidR="00C87CE5">
                    <w:rPr>
                      <w:rFonts w:ascii="Verdana" w:hAnsi="Verdana"/>
                      <w:color w:val="04346C"/>
                    </w:rPr>
                    <w:t xml:space="preserve"> </w:t>
                  </w:r>
                </w:p>
                <w:p w:rsidR="00C87CE5" w:rsidRDefault="00252841" w:rsidP="00E3126B">
                  <w:pPr>
                    <w:numPr>
                      <w:ilvl w:val="1"/>
                      <w:numId w:val="4"/>
                    </w:numPr>
                    <w:spacing w:before="100" w:beforeAutospacing="1" w:after="100" w:afterAutospacing="1" w:line="240" w:lineRule="auto"/>
                    <w:jc w:val="both"/>
                    <w:rPr>
                      <w:rFonts w:ascii="Verdana" w:hAnsi="Verdana"/>
                      <w:color w:val="04346C"/>
                    </w:rPr>
                  </w:pPr>
                  <w:hyperlink r:id="rId633" w:anchor="C.6" w:history="1">
                    <w:r w:rsidR="00C87CE5">
                      <w:rPr>
                        <w:rFonts w:ascii="Verdana" w:hAnsi="Verdana"/>
                        <w:color w:val="0000FF"/>
                      </w:rPr>
                      <w:t>Federations of Exchanges</w:t>
                    </w:r>
                  </w:hyperlink>
                  <w:r w:rsidR="00C87CE5">
                    <w:rPr>
                      <w:rFonts w:ascii="Verdana" w:hAnsi="Verdana"/>
                      <w:color w:val="04346C"/>
                    </w:rPr>
                    <w:t xml:space="preserve"> </w:t>
                  </w:r>
                </w:p>
                <w:p w:rsidR="00C87CE5" w:rsidRDefault="00252841" w:rsidP="00E3126B">
                  <w:pPr>
                    <w:numPr>
                      <w:ilvl w:val="1"/>
                      <w:numId w:val="4"/>
                    </w:numPr>
                    <w:spacing w:before="100" w:beforeAutospacing="1" w:after="100" w:afterAutospacing="1" w:line="240" w:lineRule="auto"/>
                    <w:jc w:val="both"/>
                    <w:rPr>
                      <w:rFonts w:ascii="Verdana" w:hAnsi="Verdana"/>
                      <w:color w:val="04346C"/>
                    </w:rPr>
                  </w:pPr>
                  <w:hyperlink r:id="rId634" w:anchor="C.7" w:history="1">
                    <w:r w:rsidR="00C87CE5">
                      <w:rPr>
                        <w:rFonts w:ascii="Verdana" w:hAnsi="Verdana"/>
                        <w:color w:val="0000FF"/>
                      </w:rPr>
                      <w:t>Other Directories</w:t>
                    </w:r>
                  </w:hyperlink>
                  <w:r w:rsidR="00C87CE5">
                    <w:rPr>
                      <w:rFonts w:ascii="Verdana" w:hAnsi="Verdana"/>
                      <w:color w:val="04346C"/>
                    </w:rPr>
                    <w:t xml:space="preserve"> </w:t>
                  </w:r>
                </w:p>
                <w:p w:rsidR="00C87CE5" w:rsidRDefault="00252841" w:rsidP="00E3126B">
                  <w:pPr>
                    <w:numPr>
                      <w:ilvl w:val="1"/>
                      <w:numId w:val="4"/>
                    </w:numPr>
                    <w:spacing w:before="100" w:beforeAutospacing="1" w:after="100" w:afterAutospacing="1" w:line="240" w:lineRule="auto"/>
                    <w:jc w:val="both"/>
                    <w:rPr>
                      <w:rFonts w:ascii="Verdana" w:hAnsi="Verdana"/>
                      <w:color w:val="04346C"/>
                      <w:sz w:val="24"/>
                      <w:szCs w:val="24"/>
                    </w:rPr>
                  </w:pPr>
                  <w:hyperlink r:id="rId635" w:anchor="C.8" w:history="1">
                    <w:r w:rsidR="00C87CE5">
                      <w:rPr>
                        <w:rFonts w:ascii="Verdana" w:hAnsi="Verdana"/>
                        <w:color w:val="0000FF"/>
                      </w:rPr>
                      <w:t>Other Infoservers</w:t>
                    </w:r>
                  </w:hyperlink>
                  <w:r w:rsidR="00C87CE5">
                    <w:rPr>
                      <w:rFonts w:ascii="Verdana" w:hAnsi="Verdana"/>
                      <w:color w:val="04346C"/>
                    </w:rPr>
                    <w:t xml:space="preserve"> </w:t>
                  </w:r>
                </w:p>
              </w:tc>
            </w:tr>
          </w:tbl>
          <w:p w:rsidR="00C87CE5" w:rsidRPr="001F6248" w:rsidRDefault="00C87CE5" w:rsidP="00E3126B">
            <w:pPr>
              <w:pStyle w:val="Ttulo1"/>
              <w:jc w:val="both"/>
              <w:rPr>
                <w:rFonts w:ascii="Verdana" w:hAnsi="Verdana"/>
                <w:sz w:val="36"/>
                <w:szCs w:val="36"/>
              </w:rPr>
            </w:pPr>
            <w:bookmarkStart w:id="24" w:name="A"/>
            <w:bookmarkEnd w:id="24"/>
            <w:r w:rsidRPr="001F6248">
              <w:rPr>
                <w:sz w:val="36"/>
                <w:szCs w:val="36"/>
              </w:rPr>
              <w:t>A. Stock and Commodity Exchanges</w:t>
            </w:r>
          </w:p>
          <w:tbl>
            <w:tblPr>
              <w:tblW w:w="0" w:type="auto"/>
              <w:tblCellSpacing w:w="15" w:type="dxa"/>
              <w:tblCellMar>
                <w:top w:w="15" w:type="dxa"/>
                <w:left w:w="15" w:type="dxa"/>
                <w:bottom w:w="15" w:type="dxa"/>
                <w:right w:w="15" w:type="dxa"/>
              </w:tblCellMar>
              <w:tblLook w:val="04A0"/>
            </w:tblPr>
            <w:tblGrid>
              <w:gridCol w:w="2445"/>
              <w:gridCol w:w="7185"/>
            </w:tblGrid>
            <w:tr w:rsidR="00C87CE5" w:rsidTr="00C87CE5">
              <w:trPr>
                <w:tblCellSpacing w:w="15" w:type="dxa"/>
              </w:trPr>
              <w:tc>
                <w:tcPr>
                  <w:tcW w:w="2400" w:type="dxa"/>
                  <w:hideMark/>
                </w:tcPr>
                <w:p w:rsidR="00C87CE5" w:rsidRDefault="001F6248" w:rsidP="00E3126B">
                  <w:pPr>
                    <w:pStyle w:val="Ttulo2"/>
                    <w:jc w:val="both"/>
                  </w:pPr>
                  <w:bookmarkStart w:id="25" w:name="A.1"/>
                  <w:bookmarkEnd w:id="25"/>
                  <w:r>
                    <w:t>I.</w:t>
                  </w:r>
                  <w:r w:rsidR="00C87CE5">
                    <w:t>United States</w:t>
                  </w:r>
                  <w:r w:rsidR="00C87CE5">
                    <w:br/>
                    <w:t xml:space="preserve">- National </w:t>
                  </w:r>
                </w:p>
              </w:tc>
              <w:tc>
                <w:tcPr>
                  <w:tcW w:w="0" w:type="auto"/>
                  <w:vAlign w:val="center"/>
                  <w:hideMark/>
                </w:tcPr>
                <w:p w:rsidR="00C87CE5" w:rsidRDefault="00252841" w:rsidP="00E3126B">
                  <w:pPr>
                    <w:numPr>
                      <w:ilvl w:val="0"/>
                      <w:numId w:val="5"/>
                    </w:numPr>
                    <w:spacing w:before="100" w:beforeAutospacing="1" w:after="100" w:afterAutospacing="1" w:line="240" w:lineRule="auto"/>
                    <w:jc w:val="both"/>
                    <w:rPr>
                      <w:rFonts w:ascii="Verdana" w:hAnsi="Verdana"/>
                    </w:rPr>
                  </w:pPr>
                  <w:hyperlink r:id="rId636" w:history="1">
                    <w:r w:rsidR="00C87CE5">
                      <w:rPr>
                        <w:rStyle w:val="Hipervnculo"/>
                      </w:rPr>
                      <w:t>American Stock Exchange</w:t>
                    </w:r>
                  </w:hyperlink>
                  <w:r w:rsidR="00C87CE5">
                    <w:rPr>
                      <w:rFonts w:ascii="Verdana" w:hAnsi="Verdana"/>
                    </w:rPr>
                    <w:t xml:space="preserve"> (AMEX) </w:t>
                  </w:r>
                </w:p>
                <w:p w:rsidR="00C87CE5" w:rsidRDefault="00252841" w:rsidP="00E3126B">
                  <w:pPr>
                    <w:numPr>
                      <w:ilvl w:val="0"/>
                      <w:numId w:val="5"/>
                    </w:numPr>
                    <w:spacing w:before="100" w:beforeAutospacing="1" w:after="100" w:afterAutospacing="1" w:line="240" w:lineRule="auto"/>
                    <w:jc w:val="both"/>
                    <w:rPr>
                      <w:rFonts w:ascii="Verdana" w:hAnsi="Verdana"/>
                    </w:rPr>
                  </w:pPr>
                  <w:hyperlink r:id="rId637" w:history="1">
                    <w:r w:rsidR="00C87CE5">
                      <w:rPr>
                        <w:rStyle w:val="Hipervnculo"/>
                      </w:rPr>
                      <w:t>Boston Options Exchange</w:t>
                    </w:r>
                  </w:hyperlink>
                  <w:r w:rsidR="00C87CE5">
                    <w:rPr>
                      <w:rFonts w:ascii="Verdana" w:hAnsi="Verdana"/>
                    </w:rPr>
                    <w:t xml:space="preserve"> (BOX) </w:t>
                  </w:r>
                </w:p>
                <w:p w:rsidR="00C87CE5" w:rsidRDefault="00252841" w:rsidP="00E3126B">
                  <w:pPr>
                    <w:numPr>
                      <w:ilvl w:val="0"/>
                      <w:numId w:val="5"/>
                    </w:numPr>
                    <w:spacing w:before="100" w:beforeAutospacing="1" w:after="100" w:afterAutospacing="1" w:line="240" w:lineRule="auto"/>
                    <w:jc w:val="both"/>
                    <w:rPr>
                      <w:rFonts w:ascii="Verdana" w:hAnsi="Verdana"/>
                    </w:rPr>
                  </w:pPr>
                  <w:hyperlink r:id="rId638" w:history="1">
                    <w:r w:rsidR="00C87CE5">
                      <w:rPr>
                        <w:rStyle w:val="Hipervnculo"/>
                      </w:rPr>
                      <w:t>Chicago Board Options Exchange</w:t>
                    </w:r>
                  </w:hyperlink>
                  <w:r w:rsidR="00C87CE5">
                    <w:rPr>
                      <w:rFonts w:ascii="Verdana" w:hAnsi="Verdana"/>
                    </w:rPr>
                    <w:t xml:space="preserve"> (CBOE; parent company of the CBOE Futures Exchange) </w:t>
                  </w:r>
                </w:p>
                <w:p w:rsidR="00C87CE5" w:rsidRDefault="00252841" w:rsidP="00E3126B">
                  <w:pPr>
                    <w:numPr>
                      <w:ilvl w:val="0"/>
                      <w:numId w:val="5"/>
                    </w:numPr>
                    <w:spacing w:before="100" w:beforeAutospacing="1" w:after="100" w:afterAutospacing="1" w:line="240" w:lineRule="auto"/>
                    <w:jc w:val="both"/>
                    <w:rPr>
                      <w:rFonts w:ascii="Verdana" w:hAnsi="Verdana"/>
                    </w:rPr>
                  </w:pPr>
                  <w:hyperlink r:id="rId639" w:history="1">
                    <w:r w:rsidR="00C87CE5">
                      <w:rPr>
                        <w:rStyle w:val="Hipervnculo"/>
                      </w:rPr>
                      <w:t>Chicago Board of Trade</w:t>
                    </w:r>
                  </w:hyperlink>
                  <w:r w:rsidR="00C87CE5">
                    <w:rPr>
                      <w:rFonts w:ascii="Verdana" w:hAnsi="Verdana"/>
                    </w:rPr>
                    <w:t xml:space="preserve"> (CBOT; parent company of the MidAm Exchange) </w:t>
                  </w:r>
                </w:p>
                <w:p w:rsidR="00C87CE5" w:rsidRDefault="00252841" w:rsidP="00E3126B">
                  <w:pPr>
                    <w:numPr>
                      <w:ilvl w:val="0"/>
                      <w:numId w:val="5"/>
                    </w:numPr>
                    <w:spacing w:before="100" w:beforeAutospacing="1" w:after="100" w:afterAutospacing="1" w:line="240" w:lineRule="auto"/>
                    <w:jc w:val="both"/>
                    <w:rPr>
                      <w:rFonts w:ascii="Verdana" w:hAnsi="Verdana"/>
                    </w:rPr>
                  </w:pPr>
                  <w:hyperlink r:id="rId640" w:history="1">
                    <w:r w:rsidR="00C87CE5">
                      <w:rPr>
                        <w:rStyle w:val="Hipervnculo"/>
                      </w:rPr>
                      <w:t>Chicago Climate Exchange</w:t>
                    </w:r>
                  </w:hyperlink>
                  <w:r w:rsidR="00C87CE5">
                    <w:rPr>
                      <w:rFonts w:ascii="Verdana" w:hAnsi="Verdana"/>
                    </w:rPr>
                    <w:t xml:space="preserve"> (CCX; parent company of the Chicago Climate Futures Exchange and the European Climate Exchange) </w:t>
                  </w:r>
                </w:p>
                <w:p w:rsidR="00C87CE5" w:rsidRDefault="00252841" w:rsidP="00E3126B">
                  <w:pPr>
                    <w:numPr>
                      <w:ilvl w:val="0"/>
                      <w:numId w:val="5"/>
                    </w:numPr>
                    <w:spacing w:before="100" w:beforeAutospacing="1" w:after="100" w:afterAutospacing="1" w:line="240" w:lineRule="auto"/>
                    <w:jc w:val="both"/>
                    <w:rPr>
                      <w:rFonts w:ascii="Verdana" w:hAnsi="Verdana"/>
                    </w:rPr>
                  </w:pPr>
                  <w:hyperlink r:id="rId641" w:history="1">
                    <w:r w:rsidR="00C87CE5">
                      <w:rPr>
                        <w:rStyle w:val="Hipervnculo"/>
                      </w:rPr>
                      <w:t>Chicago Mercantile Exchange</w:t>
                    </w:r>
                  </w:hyperlink>
                  <w:r w:rsidR="00C87CE5">
                    <w:rPr>
                      <w:rFonts w:ascii="Verdana" w:hAnsi="Verdana"/>
                    </w:rPr>
                    <w:t xml:space="preserve"> (CME) </w:t>
                  </w:r>
                </w:p>
                <w:p w:rsidR="00C87CE5" w:rsidRDefault="00252841" w:rsidP="00E3126B">
                  <w:pPr>
                    <w:numPr>
                      <w:ilvl w:val="0"/>
                      <w:numId w:val="5"/>
                    </w:numPr>
                    <w:spacing w:before="100" w:beforeAutospacing="1" w:after="100" w:afterAutospacing="1" w:line="240" w:lineRule="auto"/>
                    <w:jc w:val="both"/>
                    <w:rPr>
                      <w:rFonts w:ascii="Verdana" w:hAnsi="Verdana"/>
                    </w:rPr>
                  </w:pPr>
                  <w:hyperlink r:id="rId642" w:history="1">
                    <w:r w:rsidR="00C87CE5">
                      <w:rPr>
                        <w:rStyle w:val="Hipervnculo"/>
                      </w:rPr>
                      <w:t>Currenex</w:t>
                    </w:r>
                  </w:hyperlink>
                  <w:r w:rsidR="00C87CE5">
                    <w:rPr>
                      <w:rFonts w:ascii="Verdana" w:hAnsi="Verdana"/>
                    </w:rPr>
                    <w:t xml:space="preserve"> (currency exchange) </w:t>
                  </w:r>
                </w:p>
                <w:p w:rsidR="00C87CE5" w:rsidRDefault="00252841" w:rsidP="00E3126B">
                  <w:pPr>
                    <w:numPr>
                      <w:ilvl w:val="0"/>
                      <w:numId w:val="5"/>
                    </w:numPr>
                    <w:spacing w:before="100" w:beforeAutospacing="1" w:after="100" w:afterAutospacing="1" w:line="240" w:lineRule="auto"/>
                    <w:jc w:val="both"/>
                    <w:rPr>
                      <w:rFonts w:ascii="Verdana" w:hAnsi="Verdana"/>
                    </w:rPr>
                  </w:pPr>
                  <w:hyperlink r:id="rId643" w:history="1">
                    <w:r w:rsidR="00C87CE5">
                      <w:rPr>
                        <w:rStyle w:val="Hipervnculo"/>
                      </w:rPr>
                      <w:t>Eurex US</w:t>
                    </w:r>
                  </w:hyperlink>
                  <w:r w:rsidR="00C87CE5">
                    <w:rPr>
                      <w:rFonts w:ascii="Verdana" w:hAnsi="Verdana"/>
                    </w:rPr>
                    <w:t xml:space="preserve"> (U.S. Futures Exchange; parent company of the Exchange Place Futures Exchange) </w:t>
                  </w:r>
                </w:p>
                <w:p w:rsidR="00C87CE5" w:rsidRDefault="00252841" w:rsidP="00E3126B">
                  <w:pPr>
                    <w:numPr>
                      <w:ilvl w:val="0"/>
                      <w:numId w:val="5"/>
                    </w:numPr>
                    <w:spacing w:before="100" w:beforeAutospacing="1" w:after="100" w:afterAutospacing="1" w:line="240" w:lineRule="auto"/>
                    <w:jc w:val="both"/>
                    <w:rPr>
                      <w:rFonts w:ascii="Verdana" w:hAnsi="Verdana"/>
                    </w:rPr>
                  </w:pPr>
                  <w:hyperlink r:id="rId644" w:history="1">
                    <w:r w:rsidR="00C87CE5">
                      <w:rPr>
                        <w:rStyle w:val="Hipervnculo"/>
                      </w:rPr>
                      <w:t>IntercontinentalExchange</w:t>
                    </w:r>
                  </w:hyperlink>
                  <w:r w:rsidR="00C87CE5">
                    <w:rPr>
                      <w:rFonts w:ascii="Verdana" w:hAnsi="Verdana"/>
                    </w:rPr>
                    <w:t xml:space="preserve"> (ICE; incorporating the International Petroleum Exchange, parent company of the NYBOT) </w:t>
                  </w:r>
                  <w:r w:rsidR="00C87CE5">
                    <w:rPr>
                      <w:rFonts w:ascii="Verdana" w:hAnsi="Verdana"/>
                      <w:noProof/>
                      <w:lang w:val="en-US"/>
                    </w:rPr>
                    <w:drawing>
                      <wp:inline distT="0" distB="0" distL="0" distR="0">
                        <wp:extent cx="424180" cy="116840"/>
                        <wp:effectExtent l="19050" t="0" r="0" b="0"/>
                        <wp:docPr id="1139" name="Imagen 1139" descr="*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9" descr="*UPDATED*"/>
                                <pic:cNvPicPr>
                                  <a:picLocks noChangeAspect="1" noChangeArrowheads="1"/>
                                </pic:cNvPicPr>
                              </pic:nvPicPr>
                              <pic:blipFill>
                                <a:blip r:embed="rId645"/>
                                <a:srcRect/>
                                <a:stretch>
                                  <a:fillRect/>
                                </a:stretch>
                              </pic:blipFill>
                              <pic:spPr bwMode="auto">
                                <a:xfrm>
                                  <a:off x="0" y="0"/>
                                  <a:ext cx="424180" cy="116840"/>
                                </a:xfrm>
                                <a:prstGeom prst="rect">
                                  <a:avLst/>
                                </a:prstGeom>
                                <a:noFill/>
                                <a:ln w="9525">
                                  <a:noFill/>
                                  <a:miter lim="800000"/>
                                  <a:headEnd/>
                                  <a:tailEnd/>
                                </a:ln>
                              </pic:spPr>
                            </pic:pic>
                          </a:graphicData>
                        </a:graphic>
                      </wp:inline>
                    </w:drawing>
                  </w:r>
                </w:p>
                <w:p w:rsidR="00C87CE5" w:rsidRDefault="00252841" w:rsidP="00E3126B">
                  <w:pPr>
                    <w:numPr>
                      <w:ilvl w:val="0"/>
                      <w:numId w:val="5"/>
                    </w:numPr>
                    <w:spacing w:before="100" w:beforeAutospacing="1" w:after="100" w:afterAutospacing="1" w:line="240" w:lineRule="auto"/>
                    <w:jc w:val="both"/>
                    <w:rPr>
                      <w:rFonts w:ascii="Verdana" w:hAnsi="Verdana"/>
                    </w:rPr>
                  </w:pPr>
                  <w:hyperlink r:id="rId646" w:history="1">
                    <w:r w:rsidR="00C87CE5">
                      <w:rPr>
                        <w:rStyle w:val="Hipervnculo"/>
                      </w:rPr>
                      <w:t>International Securities Exchange</w:t>
                    </w:r>
                  </w:hyperlink>
                  <w:r w:rsidR="00C87CE5">
                    <w:rPr>
                      <w:rFonts w:ascii="Verdana" w:hAnsi="Verdana"/>
                    </w:rPr>
                    <w:t xml:space="preserve"> (options) </w:t>
                  </w:r>
                </w:p>
                <w:p w:rsidR="00C87CE5" w:rsidRDefault="00252841" w:rsidP="00E3126B">
                  <w:pPr>
                    <w:numPr>
                      <w:ilvl w:val="0"/>
                      <w:numId w:val="5"/>
                    </w:numPr>
                    <w:spacing w:before="100" w:beforeAutospacing="1" w:after="100" w:afterAutospacing="1" w:line="240" w:lineRule="auto"/>
                    <w:jc w:val="both"/>
                    <w:rPr>
                      <w:rFonts w:ascii="Verdana" w:hAnsi="Verdana"/>
                    </w:rPr>
                  </w:pPr>
                  <w:hyperlink r:id="rId647" w:history="1">
                    <w:r w:rsidR="00C87CE5">
                      <w:rPr>
                        <w:rStyle w:val="Hipervnculo"/>
                      </w:rPr>
                      <w:t>NASDAQ Stock Market</w:t>
                    </w:r>
                  </w:hyperlink>
                  <w:r w:rsidR="00C87CE5">
                    <w:rPr>
                      <w:rFonts w:ascii="Verdana" w:hAnsi="Verdana"/>
                    </w:rPr>
                    <w:t xml:space="preserve"> </w:t>
                  </w:r>
                </w:p>
                <w:p w:rsidR="00C87CE5" w:rsidRDefault="00252841" w:rsidP="00E3126B">
                  <w:pPr>
                    <w:numPr>
                      <w:ilvl w:val="0"/>
                      <w:numId w:val="5"/>
                    </w:numPr>
                    <w:spacing w:before="100" w:beforeAutospacing="1" w:after="100" w:afterAutospacing="1" w:line="240" w:lineRule="auto"/>
                    <w:jc w:val="both"/>
                    <w:rPr>
                      <w:rFonts w:ascii="Verdana" w:hAnsi="Verdana"/>
                    </w:rPr>
                  </w:pPr>
                  <w:hyperlink r:id="rId648" w:history="1">
                    <w:r w:rsidR="00C87CE5">
                      <w:rPr>
                        <w:rStyle w:val="Hipervnculo"/>
                      </w:rPr>
                      <w:t>National Stock Exchange</w:t>
                    </w:r>
                  </w:hyperlink>
                  <w:r w:rsidR="00C87CE5">
                    <w:rPr>
                      <w:rFonts w:ascii="Verdana" w:hAnsi="Verdana"/>
                    </w:rPr>
                    <w:t xml:space="preserve"> (NSX - formerly Cincinnati Stock Exchange) </w:t>
                  </w:r>
                </w:p>
                <w:p w:rsidR="00C87CE5" w:rsidRDefault="00252841" w:rsidP="00E3126B">
                  <w:pPr>
                    <w:numPr>
                      <w:ilvl w:val="0"/>
                      <w:numId w:val="5"/>
                    </w:numPr>
                    <w:spacing w:before="100" w:beforeAutospacing="1" w:after="100" w:afterAutospacing="1" w:line="240" w:lineRule="auto"/>
                    <w:jc w:val="both"/>
                    <w:rPr>
                      <w:rFonts w:ascii="Verdana" w:hAnsi="Verdana"/>
                    </w:rPr>
                  </w:pPr>
                  <w:hyperlink r:id="rId649" w:history="1">
                    <w:r w:rsidR="00C87CE5">
                      <w:rPr>
                        <w:rStyle w:val="Hipervnculo"/>
                      </w:rPr>
                      <w:t>New York Board of Trade</w:t>
                    </w:r>
                  </w:hyperlink>
                  <w:r w:rsidR="00C87CE5">
                    <w:rPr>
                      <w:rFonts w:ascii="Verdana" w:hAnsi="Verdana"/>
                    </w:rPr>
                    <w:t xml:space="preserve"> (NYBOT; parent company of the Coffee, Sugar &amp; Cocoa Exchange, the New York Cotton Exchange, and the New York Futures Exchange; subsidiary of the IntercontinentalExchange) </w:t>
                  </w:r>
                </w:p>
                <w:p w:rsidR="00C87CE5" w:rsidRDefault="00252841" w:rsidP="00E3126B">
                  <w:pPr>
                    <w:numPr>
                      <w:ilvl w:val="0"/>
                      <w:numId w:val="5"/>
                    </w:numPr>
                    <w:spacing w:before="100" w:beforeAutospacing="1" w:after="100" w:afterAutospacing="1" w:line="240" w:lineRule="auto"/>
                    <w:jc w:val="both"/>
                    <w:rPr>
                      <w:rFonts w:ascii="Verdana" w:hAnsi="Verdana"/>
                    </w:rPr>
                  </w:pPr>
                  <w:hyperlink r:id="rId650" w:history="1">
                    <w:r w:rsidR="00C87CE5">
                      <w:rPr>
                        <w:rStyle w:val="Hipervnculo"/>
                      </w:rPr>
                      <w:t>New York Mercantile Exchange</w:t>
                    </w:r>
                  </w:hyperlink>
                  <w:r w:rsidR="00C87CE5">
                    <w:rPr>
                      <w:rFonts w:ascii="Verdana" w:hAnsi="Verdana"/>
                    </w:rPr>
                    <w:t xml:space="preserve"> (NYMEX; parent company of the COMEX) </w:t>
                  </w:r>
                </w:p>
                <w:p w:rsidR="00C87CE5" w:rsidRDefault="00252841" w:rsidP="00E3126B">
                  <w:pPr>
                    <w:numPr>
                      <w:ilvl w:val="0"/>
                      <w:numId w:val="5"/>
                    </w:numPr>
                    <w:spacing w:before="100" w:beforeAutospacing="1" w:after="100" w:afterAutospacing="1" w:line="240" w:lineRule="auto"/>
                    <w:jc w:val="both"/>
                    <w:rPr>
                      <w:rFonts w:ascii="Verdana" w:hAnsi="Verdana"/>
                    </w:rPr>
                  </w:pPr>
                  <w:hyperlink r:id="rId651" w:history="1">
                    <w:r w:rsidR="00C87CE5">
                      <w:rPr>
                        <w:rStyle w:val="Hipervnculo"/>
                      </w:rPr>
                      <w:t>New York Stock Exchange</w:t>
                    </w:r>
                  </w:hyperlink>
                  <w:r w:rsidR="00C87CE5">
                    <w:rPr>
                      <w:rFonts w:ascii="Verdana" w:hAnsi="Verdana"/>
                    </w:rPr>
                    <w:t xml:space="preserve"> (NYSE; parent of ARCA; merged with Euronext) </w:t>
                  </w:r>
                </w:p>
                <w:p w:rsidR="00C87CE5" w:rsidRDefault="00252841" w:rsidP="00E3126B">
                  <w:pPr>
                    <w:numPr>
                      <w:ilvl w:val="0"/>
                      <w:numId w:val="5"/>
                    </w:numPr>
                    <w:spacing w:before="100" w:beforeAutospacing="1" w:after="100" w:afterAutospacing="1" w:line="240" w:lineRule="auto"/>
                    <w:jc w:val="both"/>
                    <w:rPr>
                      <w:rFonts w:ascii="Verdana" w:hAnsi="Verdana"/>
                    </w:rPr>
                  </w:pPr>
                  <w:hyperlink r:id="rId652" w:history="1">
                    <w:r w:rsidR="00C87CE5">
                      <w:rPr>
                        <w:rStyle w:val="Hipervnculo"/>
                      </w:rPr>
                      <w:t>OneChicago</w:t>
                    </w:r>
                  </w:hyperlink>
                  <w:r w:rsidR="00C87CE5">
                    <w:rPr>
                      <w:rFonts w:ascii="Verdana" w:hAnsi="Verdana"/>
                    </w:rPr>
                    <w:t xml:space="preserve"> (OCX; joint venture of CME, CBOT, and CBOE) </w:t>
                  </w:r>
                </w:p>
                <w:p w:rsidR="00C87CE5" w:rsidRDefault="00252841" w:rsidP="00E3126B">
                  <w:pPr>
                    <w:numPr>
                      <w:ilvl w:val="0"/>
                      <w:numId w:val="5"/>
                    </w:numPr>
                    <w:spacing w:before="100" w:beforeAutospacing="1" w:after="100" w:afterAutospacing="1" w:line="240" w:lineRule="auto"/>
                    <w:jc w:val="both"/>
                    <w:rPr>
                      <w:rFonts w:ascii="Verdana" w:hAnsi="Verdana"/>
                    </w:rPr>
                  </w:pPr>
                  <w:hyperlink r:id="rId653" w:history="1">
                    <w:r w:rsidR="00C87CE5">
                      <w:rPr>
                        <w:rStyle w:val="Hipervnculo"/>
                      </w:rPr>
                      <w:t>OTC Bulletin Board</w:t>
                    </w:r>
                  </w:hyperlink>
                  <w:r w:rsidR="00C87CE5">
                    <w:rPr>
                      <w:rFonts w:ascii="Verdana" w:hAnsi="Verdana"/>
                    </w:rPr>
                    <w:t xml:space="preserve"> </w:t>
                  </w:r>
                </w:p>
                <w:p w:rsidR="00C87CE5" w:rsidRDefault="00252841" w:rsidP="00E3126B">
                  <w:pPr>
                    <w:numPr>
                      <w:ilvl w:val="0"/>
                      <w:numId w:val="5"/>
                    </w:numPr>
                    <w:spacing w:before="100" w:beforeAutospacing="1" w:after="100" w:afterAutospacing="1" w:line="240" w:lineRule="auto"/>
                    <w:jc w:val="both"/>
                    <w:rPr>
                      <w:rFonts w:ascii="Verdana" w:hAnsi="Verdana"/>
                      <w:color w:val="000000"/>
                      <w:sz w:val="24"/>
                      <w:szCs w:val="24"/>
                    </w:rPr>
                  </w:pPr>
                  <w:hyperlink r:id="rId654" w:history="1">
                    <w:r w:rsidR="00C87CE5">
                      <w:rPr>
                        <w:rStyle w:val="Hipervnculo"/>
                      </w:rPr>
                      <w:t>Pink Sheets</w:t>
                    </w:r>
                  </w:hyperlink>
                  <w:r w:rsidR="00C87CE5">
                    <w:rPr>
                      <w:rFonts w:ascii="Verdana" w:hAnsi="Verdana"/>
                    </w:rPr>
                    <w:t xml:space="preserve"> (formerly the National Quotation Bureau) </w:t>
                  </w:r>
                </w:p>
              </w:tc>
            </w:tr>
          </w:tbl>
          <w:p w:rsidR="00C87CE5" w:rsidRDefault="00C87CE5" w:rsidP="00E3126B">
            <w:pPr>
              <w:jc w:val="both"/>
              <w:rPr>
                <w:rFonts w:ascii="Verdana" w:hAnsi="Verdana"/>
                <w:vanish/>
              </w:rPr>
            </w:pPr>
          </w:p>
          <w:tbl>
            <w:tblPr>
              <w:tblW w:w="0" w:type="auto"/>
              <w:tblCellSpacing w:w="15" w:type="dxa"/>
              <w:tblCellMar>
                <w:top w:w="15" w:type="dxa"/>
                <w:left w:w="15" w:type="dxa"/>
                <w:bottom w:w="15" w:type="dxa"/>
                <w:right w:w="15" w:type="dxa"/>
              </w:tblCellMar>
              <w:tblLook w:val="04A0"/>
            </w:tblPr>
            <w:tblGrid>
              <w:gridCol w:w="2445"/>
              <w:gridCol w:w="7185"/>
            </w:tblGrid>
            <w:tr w:rsidR="00C87CE5" w:rsidTr="00C87CE5">
              <w:trPr>
                <w:tblCellSpacing w:w="15" w:type="dxa"/>
              </w:trPr>
              <w:tc>
                <w:tcPr>
                  <w:tcW w:w="2400" w:type="dxa"/>
                  <w:hideMark/>
                </w:tcPr>
                <w:p w:rsidR="00C87CE5" w:rsidRDefault="001F6248" w:rsidP="00E3126B">
                  <w:pPr>
                    <w:pStyle w:val="Ttulo2"/>
                    <w:jc w:val="both"/>
                  </w:pPr>
                  <w:r>
                    <w:t>I.</w:t>
                  </w:r>
                  <w:r w:rsidR="00C87CE5">
                    <w:t>United States</w:t>
                  </w:r>
                  <w:r w:rsidR="00C87CE5">
                    <w:br/>
                    <w:t xml:space="preserve">- Regional </w:t>
                  </w:r>
                </w:p>
              </w:tc>
              <w:tc>
                <w:tcPr>
                  <w:tcW w:w="0" w:type="auto"/>
                  <w:vAlign w:val="center"/>
                  <w:hideMark/>
                </w:tcPr>
                <w:p w:rsidR="00C87CE5" w:rsidRDefault="00252841" w:rsidP="00E3126B">
                  <w:pPr>
                    <w:numPr>
                      <w:ilvl w:val="0"/>
                      <w:numId w:val="6"/>
                    </w:numPr>
                    <w:spacing w:before="100" w:beforeAutospacing="1" w:after="100" w:afterAutospacing="1" w:line="240" w:lineRule="auto"/>
                    <w:jc w:val="both"/>
                    <w:rPr>
                      <w:rFonts w:ascii="Verdana" w:hAnsi="Verdana"/>
                    </w:rPr>
                  </w:pPr>
                  <w:hyperlink r:id="rId655" w:history="1">
                    <w:r w:rsidR="00C87CE5">
                      <w:rPr>
                        <w:rStyle w:val="Hipervnculo"/>
                      </w:rPr>
                      <w:t>Arizona Stock Exchange</w:t>
                    </w:r>
                  </w:hyperlink>
                  <w:r w:rsidR="00C87CE5">
                    <w:rPr>
                      <w:rFonts w:ascii="Verdana" w:hAnsi="Verdana"/>
                    </w:rPr>
                    <w:t xml:space="preserve"> </w:t>
                  </w:r>
                </w:p>
                <w:p w:rsidR="00C87CE5" w:rsidRDefault="00252841" w:rsidP="00E3126B">
                  <w:pPr>
                    <w:numPr>
                      <w:ilvl w:val="0"/>
                      <w:numId w:val="6"/>
                    </w:numPr>
                    <w:spacing w:before="100" w:beforeAutospacing="1" w:after="100" w:afterAutospacing="1" w:line="240" w:lineRule="auto"/>
                    <w:jc w:val="both"/>
                    <w:rPr>
                      <w:rFonts w:ascii="Verdana" w:hAnsi="Verdana"/>
                    </w:rPr>
                  </w:pPr>
                  <w:hyperlink r:id="rId656" w:history="1">
                    <w:r w:rsidR="00C87CE5">
                      <w:rPr>
                        <w:rStyle w:val="Hipervnculo"/>
                      </w:rPr>
                      <w:t>Boston Stock Exchange</w:t>
                    </w:r>
                  </w:hyperlink>
                  <w:r w:rsidR="00C87CE5">
                    <w:rPr>
                      <w:rFonts w:ascii="Verdana" w:hAnsi="Verdana"/>
                    </w:rPr>
                    <w:t xml:space="preserve"> </w:t>
                  </w:r>
                </w:p>
                <w:p w:rsidR="00C87CE5" w:rsidRDefault="00252841" w:rsidP="00E3126B">
                  <w:pPr>
                    <w:numPr>
                      <w:ilvl w:val="0"/>
                      <w:numId w:val="6"/>
                    </w:numPr>
                    <w:spacing w:before="100" w:beforeAutospacing="1" w:after="100" w:afterAutospacing="1" w:line="240" w:lineRule="auto"/>
                    <w:jc w:val="both"/>
                    <w:rPr>
                      <w:rFonts w:ascii="Verdana" w:hAnsi="Verdana"/>
                    </w:rPr>
                  </w:pPr>
                  <w:hyperlink r:id="rId657" w:history="1">
                    <w:r w:rsidR="00C87CE5">
                      <w:rPr>
                        <w:rStyle w:val="Hipervnculo"/>
                      </w:rPr>
                      <w:t>Chicago Stock Exchange</w:t>
                    </w:r>
                  </w:hyperlink>
                  <w:r w:rsidR="00C87CE5">
                    <w:rPr>
                      <w:rFonts w:ascii="Verdana" w:hAnsi="Verdana"/>
                    </w:rPr>
                    <w:t xml:space="preserve"> (CHX) </w:t>
                  </w:r>
                </w:p>
                <w:p w:rsidR="00C87CE5" w:rsidRDefault="00252841" w:rsidP="00E3126B">
                  <w:pPr>
                    <w:numPr>
                      <w:ilvl w:val="0"/>
                      <w:numId w:val="6"/>
                    </w:numPr>
                    <w:spacing w:before="100" w:beforeAutospacing="1" w:after="100" w:afterAutospacing="1" w:line="240" w:lineRule="auto"/>
                    <w:jc w:val="both"/>
                    <w:rPr>
                      <w:rFonts w:ascii="Verdana" w:hAnsi="Verdana"/>
                    </w:rPr>
                  </w:pPr>
                  <w:hyperlink r:id="rId658" w:history="1">
                    <w:r w:rsidR="00C87CE5">
                      <w:rPr>
                        <w:rStyle w:val="Hipervnculo"/>
                      </w:rPr>
                      <w:t>Iowa Electronic Markets</w:t>
                    </w:r>
                  </w:hyperlink>
                  <w:r w:rsidR="00C87CE5">
                    <w:rPr>
                      <w:rFonts w:ascii="Verdana" w:hAnsi="Verdana"/>
                    </w:rPr>
                    <w:t xml:space="preserve"> </w:t>
                  </w:r>
                </w:p>
                <w:p w:rsidR="00C87CE5" w:rsidRDefault="00252841" w:rsidP="00E3126B">
                  <w:pPr>
                    <w:numPr>
                      <w:ilvl w:val="0"/>
                      <w:numId w:val="6"/>
                    </w:numPr>
                    <w:spacing w:before="100" w:beforeAutospacing="1" w:after="100" w:afterAutospacing="1" w:line="240" w:lineRule="auto"/>
                    <w:jc w:val="both"/>
                    <w:rPr>
                      <w:rFonts w:ascii="Verdana" w:hAnsi="Verdana"/>
                    </w:rPr>
                  </w:pPr>
                  <w:hyperlink r:id="rId659" w:history="1">
                    <w:r w:rsidR="00C87CE5">
                      <w:rPr>
                        <w:rStyle w:val="Hipervnculo"/>
                      </w:rPr>
                      <w:t>Kansas City Board of Trade</w:t>
                    </w:r>
                  </w:hyperlink>
                  <w:r w:rsidR="00C87CE5">
                    <w:rPr>
                      <w:rFonts w:ascii="Verdana" w:hAnsi="Verdana"/>
                    </w:rPr>
                    <w:t xml:space="preserve"> (KCBT) </w:t>
                  </w:r>
                </w:p>
                <w:p w:rsidR="00C87CE5" w:rsidRDefault="00252841" w:rsidP="00E3126B">
                  <w:pPr>
                    <w:numPr>
                      <w:ilvl w:val="0"/>
                      <w:numId w:val="6"/>
                    </w:numPr>
                    <w:spacing w:before="100" w:beforeAutospacing="1" w:after="100" w:afterAutospacing="1" w:line="240" w:lineRule="auto"/>
                    <w:jc w:val="both"/>
                    <w:rPr>
                      <w:rFonts w:ascii="Verdana" w:hAnsi="Verdana"/>
                    </w:rPr>
                  </w:pPr>
                  <w:hyperlink r:id="rId660" w:history="1">
                    <w:r w:rsidR="00C87CE5">
                      <w:rPr>
                        <w:rStyle w:val="Hipervnculo"/>
                      </w:rPr>
                      <w:t>Minneapolis Grain Exchange</w:t>
                    </w:r>
                  </w:hyperlink>
                  <w:r w:rsidR="00C87CE5">
                    <w:rPr>
                      <w:rFonts w:ascii="Verdana" w:hAnsi="Verdana"/>
                    </w:rPr>
                    <w:t xml:space="preserve"> (MGE) </w:t>
                  </w:r>
                </w:p>
                <w:p w:rsidR="00C87CE5" w:rsidRDefault="00252841" w:rsidP="00E3126B">
                  <w:pPr>
                    <w:numPr>
                      <w:ilvl w:val="0"/>
                      <w:numId w:val="6"/>
                    </w:numPr>
                    <w:spacing w:before="100" w:beforeAutospacing="1" w:after="100" w:afterAutospacing="1" w:line="240" w:lineRule="auto"/>
                    <w:jc w:val="both"/>
                    <w:rPr>
                      <w:rFonts w:ascii="Verdana" w:hAnsi="Verdana"/>
                    </w:rPr>
                  </w:pPr>
                  <w:hyperlink r:id="rId661" w:history="1">
                    <w:r w:rsidR="00C87CE5">
                      <w:rPr>
                        <w:rStyle w:val="Hipervnculo"/>
                      </w:rPr>
                      <w:t>Philadelphia Stock Exchange</w:t>
                    </w:r>
                  </w:hyperlink>
                  <w:r w:rsidR="00C87CE5">
                    <w:rPr>
                      <w:rFonts w:ascii="Verdana" w:hAnsi="Verdana"/>
                    </w:rPr>
                    <w:t xml:space="preserve"> (PHLX; parent company of the Philadelphia Board of Trade) </w:t>
                  </w:r>
                </w:p>
                <w:p w:rsidR="00C87CE5" w:rsidRDefault="00252841" w:rsidP="00E3126B">
                  <w:pPr>
                    <w:numPr>
                      <w:ilvl w:val="0"/>
                      <w:numId w:val="6"/>
                    </w:numPr>
                    <w:spacing w:before="100" w:beforeAutospacing="1" w:after="100" w:afterAutospacing="1" w:line="240" w:lineRule="auto"/>
                    <w:jc w:val="both"/>
                    <w:rPr>
                      <w:rFonts w:ascii="Verdana" w:hAnsi="Verdana"/>
                      <w:color w:val="000000"/>
                      <w:sz w:val="24"/>
                      <w:szCs w:val="24"/>
                    </w:rPr>
                  </w:pPr>
                  <w:hyperlink r:id="rId662" w:history="1">
                    <w:r w:rsidR="00C87CE5">
                      <w:rPr>
                        <w:rStyle w:val="Hipervnculo"/>
                      </w:rPr>
                      <w:t>San Diego Stock Exchange</w:t>
                    </w:r>
                  </w:hyperlink>
                  <w:r w:rsidR="00C87CE5">
                    <w:rPr>
                      <w:rFonts w:ascii="Verdana" w:hAnsi="Verdana"/>
                    </w:rPr>
                    <w:t xml:space="preserve"> </w:t>
                  </w:r>
                </w:p>
              </w:tc>
            </w:tr>
          </w:tbl>
          <w:p w:rsidR="00C87CE5" w:rsidRDefault="00C87CE5" w:rsidP="00E3126B">
            <w:pPr>
              <w:jc w:val="both"/>
              <w:rPr>
                <w:rFonts w:ascii="Verdana" w:hAnsi="Verdana"/>
                <w:vanish/>
              </w:rPr>
            </w:pPr>
            <w:bookmarkStart w:id="26" w:name="A.1c"/>
            <w:bookmarkEnd w:id="26"/>
          </w:p>
          <w:tbl>
            <w:tblPr>
              <w:tblW w:w="0" w:type="auto"/>
              <w:tblCellSpacing w:w="15" w:type="dxa"/>
              <w:tblCellMar>
                <w:top w:w="15" w:type="dxa"/>
                <w:left w:w="15" w:type="dxa"/>
                <w:bottom w:w="15" w:type="dxa"/>
                <w:right w:w="15" w:type="dxa"/>
              </w:tblCellMar>
              <w:tblLook w:val="04A0"/>
            </w:tblPr>
            <w:tblGrid>
              <w:gridCol w:w="2445"/>
              <w:gridCol w:w="799"/>
              <w:gridCol w:w="4583"/>
              <w:gridCol w:w="1803"/>
            </w:tblGrid>
            <w:tr w:rsidR="00C87CE5" w:rsidTr="001F6248">
              <w:trPr>
                <w:tblCellSpacing w:w="15" w:type="dxa"/>
              </w:trPr>
              <w:tc>
                <w:tcPr>
                  <w:tcW w:w="2651" w:type="dxa"/>
                  <w:gridSpan w:val="2"/>
                  <w:hideMark/>
                </w:tcPr>
                <w:p w:rsidR="00C87CE5" w:rsidRDefault="001F6248" w:rsidP="00E3126B">
                  <w:pPr>
                    <w:pStyle w:val="Ttulo2"/>
                    <w:jc w:val="both"/>
                  </w:pPr>
                  <w:r>
                    <w:t>I. United States</w:t>
                  </w:r>
                  <w:r>
                    <w:br/>
                    <w:t>-</w:t>
                  </w:r>
                  <w:r w:rsidR="00C87CE5">
                    <w:t>Electronic</w:t>
                  </w:r>
                  <w:r w:rsidR="00C87CE5">
                    <w:br/>
                    <w:t>Communications</w:t>
                  </w:r>
                  <w:r w:rsidR="00C87CE5">
                    <w:br/>
                    <w:t>Networks</w:t>
                  </w:r>
                </w:p>
              </w:tc>
              <w:tc>
                <w:tcPr>
                  <w:tcW w:w="0" w:type="auto"/>
                  <w:gridSpan w:val="2"/>
                  <w:vAlign w:val="center"/>
                  <w:hideMark/>
                </w:tcPr>
                <w:p w:rsidR="00C87CE5" w:rsidRDefault="00252841" w:rsidP="00E3126B">
                  <w:pPr>
                    <w:numPr>
                      <w:ilvl w:val="0"/>
                      <w:numId w:val="7"/>
                    </w:numPr>
                    <w:spacing w:before="100" w:beforeAutospacing="1" w:after="100" w:afterAutospacing="1" w:line="240" w:lineRule="auto"/>
                    <w:jc w:val="both"/>
                    <w:rPr>
                      <w:rFonts w:ascii="Verdana" w:hAnsi="Verdana"/>
                    </w:rPr>
                  </w:pPr>
                  <w:hyperlink r:id="rId663" w:history="1">
                    <w:r w:rsidR="00C87CE5">
                      <w:rPr>
                        <w:rStyle w:val="Hipervnculo"/>
                      </w:rPr>
                      <w:t>BATS Trading</w:t>
                    </w:r>
                  </w:hyperlink>
                  <w:r w:rsidR="00C87CE5">
                    <w:rPr>
                      <w:rFonts w:ascii="Verdana" w:hAnsi="Verdana"/>
                    </w:rPr>
                    <w:t xml:space="preserve"> </w:t>
                  </w:r>
                  <w:r w:rsidR="00C87CE5">
                    <w:rPr>
                      <w:rFonts w:ascii="Verdana" w:hAnsi="Verdana"/>
                      <w:noProof/>
                      <w:lang w:val="en-US"/>
                    </w:rPr>
                    <w:drawing>
                      <wp:inline distT="0" distB="0" distL="0" distR="0">
                        <wp:extent cx="292735" cy="116840"/>
                        <wp:effectExtent l="19050" t="0" r="0" b="0"/>
                        <wp:docPr id="1140" name="Imagen 1140" descr="*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0" descr="*NEW*"/>
                                <pic:cNvPicPr>
                                  <a:picLocks noChangeAspect="1" noChangeArrowheads="1"/>
                                </pic:cNvPicPr>
                              </pic:nvPicPr>
                              <pic:blipFill>
                                <a:blip r:embed="rId664"/>
                                <a:srcRect/>
                                <a:stretch>
                                  <a:fillRect/>
                                </a:stretch>
                              </pic:blipFill>
                              <pic:spPr bwMode="auto">
                                <a:xfrm>
                                  <a:off x="0" y="0"/>
                                  <a:ext cx="292735" cy="116840"/>
                                </a:xfrm>
                                <a:prstGeom prst="rect">
                                  <a:avLst/>
                                </a:prstGeom>
                                <a:noFill/>
                                <a:ln w="9525">
                                  <a:noFill/>
                                  <a:miter lim="800000"/>
                                  <a:headEnd/>
                                  <a:tailEnd/>
                                </a:ln>
                              </pic:spPr>
                            </pic:pic>
                          </a:graphicData>
                        </a:graphic>
                      </wp:inline>
                    </w:drawing>
                  </w:r>
                </w:p>
                <w:p w:rsidR="00C87CE5" w:rsidRDefault="00252841" w:rsidP="00E3126B">
                  <w:pPr>
                    <w:numPr>
                      <w:ilvl w:val="0"/>
                      <w:numId w:val="7"/>
                    </w:numPr>
                    <w:spacing w:before="100" w:beforeAutospacing="1" w:after="100" w:afterAutospacing="1" w:line="240" w:lineRule="auto"/>
                    <w:jc w:val="both"/>
                    <w:rPr>
                      <w:rFonts w:ascii="Verdana" w:hAnsi="Verdana"/>
                    </w:rPr>
                  </w:pPr>
                  <w:hyperlink r:id="rId665" w:history="1">
                    <w:r w:rsidR="00C87CE5">
                      <w:rPr>
                        <w:rStyle w:val="Hipervnculo"/>
                      </w:rPr>
                      <w:t>Boston Equities Exchange</w:t>
                    </w:r>
                  </w:hyperlink>
                  <w:r w:rsidR="00C87CE5">
                    <w:rPr>
                      <w:rFonts w:ascii="Verdana" w:hAnsi="Verdana"/>
                    </w:rPr>
                    <w:t xml:space="preserve"> </w:t>
                  </w:r>
                  <w:r w:rsidR="00C87CE5">
                    <w:rPr>
                      <w:rFonts w:ascii="Verdana" w:hAnsi="Verdana"/>
                      <w:noProof/>
                      <w:lang w:val="en-US"/>
                    </w:rPr>
                    <w:drawing>
                      <wp:inline distT="0" distB="0" distL="0" distR="0">
                        <wp:extent cx="292735" cy="116840"/>
                        <wp:effectExtent l="19050" t="0" r="0" b="0"/>
                        <wp:docPr id="1141" name="Imagen 1141" descr="*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1" descr="*NEW*"/>
                                <pic:cNvPicPr>
                                  <a:picLocks noChangeAspect="1" noChangeArrowheads="1"/>
                                </pic:cNvPicPr>
                              </pic:nvPicPr>
                              <pic:blipFill>
                                <a:blip r:embed="rId664"/>
                                <a:srcRect/>
                                <a:stretch>
                                  <a:fillRect/>
                                </a:stretch>
                              </pic:blipFill>
                              <pic:spPr bwMode="auto">
                                <a:xfrm>
                                  <a:off x="0" y="0"/>
                                  <a:ext cx="292735" cy="116840"/>
                                </a:xfrm>
                                <a:prstGeom prst="rect">
                                  <a:avLst/>
                                </a:prstGeom>
                                <a:noFill/>
                                <a:ln w="9525">
                                  <a:noFill/>
                                  <a:miter lim="800000"/>
                                  <a:headEnd/>
                                  <a:tailEnd/>
                                </a:ln>
                              </pic:spPr>
                            </pic:pic>
                          </a:graphicData>
                        </a:graphic>
                      </wp:inline>
                    </w:drawing>
                  </w:r>
                </w:p>
                <w:p w:rsidR="00C87CE5" w:rsidRDefault="00252841" w:rsidP="00E3126B">
                  <w:pPr>
                    <w:numPr>
                      <w:ilvl w:val="0"/>
                      <w:numId w:val="7"/>
                    </w:numPr>
                    <w:spacing w:before="100" w:beforeAutospacing="1" w:after="100" w:afterAutospacing="1" w:line="240" w:lineRule="auto"/>
                    <w:jc w:val="both"/>
                    <w:rPr>
                      <w:rFonts w:ascii="Verdana" w:hAnsi="Verdana"/>
                    </w:rPr>
                  </w:pPr>
                  <w:hyperlink r:id="rId666" w:history="1">
                    <w:r w:rsidR="00C87CE5">
                      <w:rPr>
                        <w:rStyle w:val="Hipervnculo"/>
                      </w:rPr>
                      <w:t>Bloomberg Tradebook</w:t>
                    </w:r>
                  </w:hyperlink>
                  <w:r w:rsidR="00C87CE5">
                    <w:rPr>
                      <w:rFonts w:ascii="Verdana" w:hAnsi="Verdana"/>
                    </w:rPr>
                    <w:t xml:space="preserve"> (BTRD) </w:t>
                  </w:r>
                </w:p>
                <w:p w:rsidR="00C87CE5" w:rsidRDefault="00C87CE5" w:rsidP="00E3126B">
                  <w:pPr>
                    <w:numPr>
                      <w:ilvl w:val="0"/>
                      <w:numId w:val="7"/>
                    </w:numPr>
                    <w:spacing w:before="100" w:beforeAutospacing="1" w:after="100" w:afterAutospacing="1" w:line="240" w:lineRule="auto"/>
                    <w:jc w:val="both"/>
                    <w:rPr>
                      <w:rFonts w:ascii="Verdana" w:hAnsi="Verdana"/>
                    </w:rPr>
                  </w:pPr>
                  <w:r>
                    <w:rPr>
                      <w:rFonts w:ascii="Verdana" w:hAnsi="Verdana"/>
                    </w:rPr>
                    <w:t xml:space="preserve">Brut (acquired by NASDAQ, 2004) </w:t>
                  </w:r>
                </w:p>
                <w:p w:rsidR="00C87CE5" w:rsidRDefault="00252841" w:rsidP="00E3126B">
                  <w:pPr>
                    <w:numPr>
                      <w:ilvl w:val="0"/>
                      <w:numId w:val="7"/>
                    </w:numPr>
                    <w:spacing w:before="100" w:beforeAutospacing="1" w:after="100" w:afterAutospacing="1" w:line="240" w:lineRule="auto"/>
                    <w:jc w:val="both"/>
                    <w:rPr>
                      <w:rFonts w:ascii="Verdana" w:hAnsi="Verdana"/>
                    </w:rPr>
                  </w:pPr>
                  <w:hyperlink r:id="rId667" w:history="1">
                    <w:r w:rsidR="00C87CE5">
                      <w:rPr>
                        <w:rStyle w:val="Hipervnculo"/>
                      </w:rPr>
                      <w:t>CBOE Stock Exchange</w:t>
                    </w:r>
                  </w:hyperlink>
                  <w:r w:rsidR="00C87CE5">
                    <w:rPr>
                      <w:rFonts w:ascii="Verdana" w:hAnsi="Verdana"/>
                    </w:rPr>
                    <w:t xml:space="preserve"> </w:t>
                  </w:r>
                  <w:r w:rsidR="00C87CE5">
                    <w:rPr>
                      <w:rFonts w:ascii="Verdana" w:hAnsi="Verdana"/>
                      <w:noProof/>
                      <w:lang w:val="en-US"/>
                    </w:rPr>
                    <w:drawing>
                      <wp:inline distT="0" distB="0" distL="0" distR="0">
                        <wp:extent cx="292735" cy="116840"/>
                        <wp:effectExtent l="19050" t="0" r="0" b="0"/>
                        <wp:docPr id="1142" name="Imagen 1142" descr="*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2" descr="*NEW*"/>
                                <pic:cNvPicPr>
                                  <a:picLocks noChangeAspect="1" noChangeArrowheads="1"/>
                                </pic:cNvPicPr>
                              </pic:nvPicPr>
                              <pic:blipFill>
                                <a:blip r:embed="rId664"/>
                                <a:srcRect/>
                                <a:stretch>
                                  <a:fillRect/>
                                </a:stretch>
                              </pic:blipFill>
                              <pic:spPr bwMode="auto">
                                <a:xfrm>
                                  <a:off x="0" y="0"/>
                                  <a:ext cx="292735" cy="116840"/>
                                </a:xfrm>
                                <a:prstGeom prst="rect">
                                  <a:avLst/>
                                </a:prstGeom>
                                <a:noFill/>
                                <a:ln w="9525">
                                  <a:noFill/>
                                  <a:miter lim="800000"/>
                                  <a:headEnd/>
                                  <a:tailEnd/>
                                </a:ln>
                              </pic:spPr>
                            </pic:pic>
                          </a:graphicData>
                        </a:graphic>
                      </wp:inline>
                    </w:drawing>
                  </w:r>
                </w:p>
                <w:p w:rsidR="00C87CE5" w:rsidRDefault="00252841" w:rsidP="00E3126B">
                  <w:pPr>
                    <w:numPr>
                      <w:ilvl w:val="0"/>
                      <w:numId w:val="7"/>
                    </w:numPr>
                    <w:spacing w:before="100" w:beforeAutospacing="1" w:after="100" w:afterAutospacing="1" w:line="240" w:lineRule="auto"/>
                    <w:jc w:val="both"/>
                    <w:rPr>
                      <w:rFonts w:ascii="Verdana" w:hAnsi="Verdana"/>
                    </w:rPr>
                  </w:pPr>
                  <w:hyperlink r:id="rId668" w:history="1">
                    <w:r w:rsidR="00C87CE5">
                      <w:rPr>
                        <w:rStyle w:val="Hipervnculo"/>
                      </w:rPr>
                      <w:t>Direct Edge</w:t>
                    </w:r>
                  </w:hyperlink>
                  <w:r w:rsidR="00C87CE5">
                    <w:rPr>
                      <w:rFonts w:ascii="Verdana" w:hAnsi="Verdana"/>
                    </w:rPr>
                    <w:t xml:space="preserve"> (incorporating ATTAIN, October 2005) </w:t>
                  </w:r>
                </w:p>
                <w:p w:rsidR="00C87CE5" w:rsidRDefault="00C87CE5" w:rsidP="00E3126B">
                  <w:pPr>
                    <w:numPr>
                      <w:ilvl w:val="0"/>
                      <w:numId w:val="7"/>
                    </w:numPr>
                    <w:spacing w:before="100" w:beforeAutospacing="1" w:after="100" w:afterAutospacing="1" w:line="240" w:lineRule="auto"/>
                    <w:jc w:val="both"/>
                    <w:rPr>
                      <w:rFonts w:ascii="Verdana" w:hAnsi="Verdana"/>
                    </w:rPr>
                  </w:pPr>
                  <w:r>
                    <w:rPr>
                      <w:rFonts w:ascii="Verdana" w:hAnsi="Verdana"/>
                    </w:rPr>
                    <w:t xml:space="preserve">GlobeNet (GNET - acquired by Archipelago, 2002) </w:t>
                  </w:r>
                </w:p>
                <w:p w:rsidR="00C87CE5" w:rsidRDefault="00C87CE5" w:rsidP="00E3126B">
                  <w:pPr>
                    <w:numPr>
                      <w:ilvl w:val="0"/>
                      <w:numId w:val="7"/>
                    </w:numPr>
                    <w:spacing w:before="100" w:beforeAutospacing="1" w:after="100" w:afterAutospacing="1" w:line="240" w:lineRule="auto"/>
                    <w:jc w:val="both"/>
                    <w:rPr>
                      <w:rFonts w:ascii="Verdana" w:hAnsi="Verdana"/>
                    </w:rPr>
                  </w:pPr>
                  <w:r>
                    <w:rPr>
                      <w:rFonts w:ascii="Verdana" w:hAnsi="Verdana"/>
                    </w:rPr>
                    <w:t xml:space="preserve">INET (acquired by NASDAQ, 2005) </w:t>
                  </w:r>
                </w:p>
                <w:p w:rsidR="00C87CE5" w:rsidRDefault="00252841" w:rsidP="00E3126B">
                  <w:pPr>
                    <w:numPr>
                      <w:ilvl w:val="0"/>
                      <w:numId w:val="7"/>
                    </w:numPr>
                    <w:spacing w:before="100" w:beforeAutospacing="1" w:after="100" w:afterAutospacing="1" w:line="240" w:lineRule="auto"/>
                    <w:jc w:val="both"/>
                    <w:rPr>
                      <w:rFonts w:ascii="Verdana" w:hAnsi="Verdana"/>
                    </w:rPr>
                  </w:pPr>
                  <w:hyperlink r:id="rId669" w:history="1">
                    <w:r w:rsidR="00C87CE5">
                      <w:rPr>
                        <w:rStyle w:val="Hipervnculo"/>
                      </w:rPr>
                      <w:t>NYSE Arca</w:t>
                    </w:r>
                  </w:hyperlink>
                  <w:r w:rsidR="00C87CE5">
                    <w:rPr>
                      <w:rFonts w:ascii="Verdana" w:hAnsi="Verdana"/>
                    </w:rPr>
                    <w:t xml:space="preserve"> (formerly Archipelago; acquired by NYSE, 2005) </w:t>
                  </w:r>
                  <w:r w:rsidR="00C87CE5">
                    <w:rPr>
                      <w:rFonts w:ascii="Verdana" w:hAnsi="Verdana"/>
                      <w:noProof/>
                      <w:lang w:val="en-US"/>
                    </w:rPr>
                    <w:drawing>
                      <wp:inline distT="0" distB="0" distL="0" distR="0">
                        <wp:extent cx="424180" cy="116840"/>
                        <wp:effectExtent l="19050" t="0" r="0" b="0"/>
                        <wp:docPr id="1143" name="Imagen 1143" descr="*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3" descr="*UPDATED*"/>
                                <pic:cNvPicPr>
                                  <a:picLocks noChangeAspect="1" noChangeArrowheads="1"/>
                                </pic:cNvPicPr>
                              </pic:nvPicPr>
                              <pic:blipFill>
                                <a:blip r:embed="rId645"/>
                                <a:srcRect/>
                                <a:stretch>
                                  <a:fillRect/>
                                </a:stretch>
                              </pic:blipFill>
                              <pic:spPr bwMode="auto">
                                <a:xfrm>
                                  <a:off x="0" y="0"/>
                                  <a:ext cx="424180" cy="116840"/>
                                </a:xfrm>
                                <a:prstGeom prst="rect">
                                  <a:avLst/>
                                </a:prstGeom>
                                <a:noFill/>
                                <a:ln w="9525">
                                  <a:noFill/>
                                  <a:miter lim="800000"/>
                                  <a:headEnd/>
                                  <a:tailEnd/>
                                </a:ln>
                              </pic:spPr>
                            </pic:pic>
                          </a:graphicData>
                        </a:graphic>
                      </wp:inline>
                    </w:drawing>
                  </w:r>
                </w:p>
                <w:p w:rsidR="00C87CE5" w:rsidRDefault="00252841" w:rsidP="00E3126B">
                  <w:pPr>
                    <w:numPr>
                      <w:ilvl w:val="0"/>
                      <w:numId w:val="7"/>
                    </w:numPr>
                    <w:spacing w:before="100" w:beforeAutospacing="1" w:after="100" w:afterAutospacing="1" w:line="240" w:lineRule="auto"/>
                    <w:jc w:val="both"/>
                    <w:rPr>
                      <w:rFonts w:ascii="Verdana" w:hAnsi="Verdana"/>
                    </w:rPr>
                  </w:pPr>
                  <w:hyperlink r:id="rId670" w:history="1">
                    <w:r w:rsidR="00C87CE5">
                      <w:rPr>
                        <w:rStyle w:val="Hipervnculo"/>
                      </w:rPr>
                      <w:t>Primex</w:t>
                    </w:r>
                  </w:hyperlink>
                  <w:r w:rsidR="00C87CE5">
                    <w:rPr>
                      <w:rFonts w:ascii="Verdana" w:hAnsi="Verdana"/>
                    </w:rPr>
                    <w:t xml:space="preserve"> </w:t>
                  </w:r>
                </w:p>
                <w:p w:rsidR="00C87CE5" w:rsidRDefault="00C87CE5" w:rsidP="00E3126B">
                  <w:pPr>
                    <w:numPr>
                      <w:ilvl w:val="0"/>
                      <w:numId w:val="7"/>
                    </w:numPr>
                    <w:spacing w:before="100" w:beforeAutospacing="1" w:after="100" w:afterAutospacing="1" w:line="240" w:lineRule="auto"/>
                    <w:jc w:val="both"/>
                    <w:rPr>
                      <w:rFonts w:ascii="Verdana" w:hAnsi="Verdana"/>
                    </w:rPr>
                  </w:pPr>
                  <w:r>
                    <w:rPr>
                      <w:rFonts w:ascii="Verdana" w:hAnsi="Verdana"/>
                    </w:rPr>
                    <w:t xml:space="preserve">REDIbook (REDI - merged with Archipelago, 2002) </w:t>
                  </w:r>
                </w:p>
                <w:p w:rsidR="00C87CE5" w:rsidRDefault="00C87CE5" w:rsidP="00E3126B">
                  <w:pPr>
                    <w:jc w:val="both"/>
                    <w:rPr>
                      <w:rFonts w:ascii="Verdana" w:hAnsi="Verdana"/>
                      <w:color w:val="000000"/>
                      <w:sz w:val="24"/>
                      <w:szCs w:val="24"/>
                    </w:rPr>
                  </w:pPr>
                  <w:r>
                    <w:rPr>
                      <w:rFonts w:ascii="Verdana" w:hAnsi="Verdana"/>
                    </w:rPr>
                    <w:t xml:space="preserve">See also: </w:t>
                  </w:r>
                  <w:hyperlink r:id="rId671" w:history="1">
                    <w:r>
                      <w:rPr>
                        <w:rStyle w:val="Hipervnculo"/>
                      </w:rPr>
                      <w:t>NASDAQ Market Center</w:t>
                    </w:r>
                  </w:hyperlink>
                  <w:r>
                    <w:rPr>
                      <w:rFonts w:ascii="Verdana" w:hAnsi="Verdana"/>
                    </w:rPr>
                    <w:t xml:space="preserve"> </w:t>
                  </w:r>
                </w:p>
              </w:tc>
            </w:tr>
            <w:tr w:rsidR="00C87CE5" w:rsidTr="00C87CE5">
              <w:trPr>
                <w:gridAfter w:val="1"/>
                <w:tblCellSpacing w:w="15" w:type="dxa"/>
              </w:trPr>
              <w:tc>
                <w:tcPr>
                  <w:tcW w:w="2400" w:type="dxa"/>
                  <w:hideMark/>
                </w:tcPr>
                <w:p w:rsidR="00C87CE5" w:rsidRDefault="00C87CE5" w:rsidP="00E3126B">
                  <w:pPr>
                    <w:pStyle w:val="Ttulo2"/>
                    <w:jc w:val="both"/>
                  </w:pPr>
                  <w:bookmarkStart w:id="27" w:name="A.2"/>
                  <w:bookmarkEnd w:id="27"/>
                  <w:r>
                    <w:t>II. Canada</w:t>
                  </w:r>
                </w:p>
              </w:tc>
              <w:tc>
                <w:tcPr>
                  <w:tcW w:w="0" w:type="auto"/>
                  <w:gridSpan w:val="2"/>
                  <w:vAlign w:val="center"/>
                  <w:hideMark/>
                </w:tcPr>
                <w:p w:rsidR="00C87CE5" w:rsidRDefault="00252841" w:rsidP="00E3126B">
                  <w:pPr>
                    <w:numPr>
                      <w:ilvl w:val="0"/>
                      <w:numId w:val="8"/>
                    </w:numPr>
                    <w:spacing w:before="100" w:beforeAutospacing="1" w:after="100" w:afterAutospacing="1" w:line="240" w:lineRule="auto"/>
                    <w:jc w:val="both"/>
                    <w:rPr>
                      <w:rFonts w:ascii="Verdana" w:hAnsi="Verdana"/>
                    </w:rPr>
                  </w:pPr>
                  <w:hyperlink r:id="rId672" w:history="1">
                    <w:r w:rsidR="00C87CE5">
                      <w:rPr>
                        <w:rStyle w:val="Hipervnculo"/>
                      </w:rPr>
                      <w:t>CNQ</w:t>
                    </w:r>
                  </w:hyperlink>
                  <w:r w:rsidR="00C87CE5">
                    <w:rPr>
                      <w:rFonts w:ascii="Verdana" w:hAnsi="Verdana"/>
                    </w:rPr>
                    <w:t xml:space="preserve"> </w:t>
                  </w:r>
                </w:p>
                <w:p w:rsidR="00C87CE5" w:rsidRDefault="00252841" w:rsidP="00E3126B">
                  <w:pPr>
                    <w:numPr>
                      <w:ilvl w:val="0"/>
                      <w:numId w:val="8"/>
                    </w:numPr>
                    <w:spacing w:before="100" w:beforeAutospacing="1" w:after="100" w:afterAutospacing="1" w:line="240" w:lineRule="auto"/>
                    <w:jc w:val="both"/>
                    <w:rPr>
                      <w:rFonts w:ascii="Verdana" w:hAnsi="Verdana"/>
                    </w:rPr>
                  </w:pPr>
                  <w:hyperlink r:id="rId673" w:history="1">
                    <w:r w:rsidR="00C87CE5">
                      <w:rPr>
                        <w:rStyle w:val="Hipervnculo"/>
                      </w:rPr>
                      <w:t>Montreal Exchange</w:t>
                    </w:r>
                  </w:hyperlink>
                  <w:r w:rsidR="00C87CE5">
                    <w:rPr>
                      <w:rFonts w:ascii="Verdana" w:hAnsi="Verdana"/>
                    </w:rPr>
                    <w:t xml:space="preserve"> (Bourse de Montréal) </w:t>
                  </w:r>
                </w:p>
                <w:p w:rsidR="00C87CE5" w:rsidRDefault="00252841" w:rsidP="00E3126B">
                  <w:pPr>
                    <w:numPr>
                      <w:ilvl w:val="0"/>
                      <w:numId w:val="8"/>
                    </w:numPr>
                    <w:spacing w:before="100" w:beforeAutospacing="1" w:after="100" w:afterAutospacing="1" w:line="240" w:lineRule="auto"/>
                    <w:jc w:val="both"/>
                    <w:rPr>
                      <w:rFonts w:ascii="Verdana" w:hAnsi="Verdana"/>
                    </w:rPr>
                  </w:pPr>
                  <w:hyperlink r:id="rId674" w:history="1">
                    <w:r w:rsidR="00C87CE5">
                      <w:rPr>
                        <w:rStyle w:val="Hipervnculo"/>
                      </w:rPr>
                      <w:t>Nasdaq Canada</w:t>
                    </w:r>
                  </w:hyperlink>
                  <w:r w:rsidR="00C87CE5">
                    <w:rPr>
                      <w:rFonts w:ascii="Verdana" w:hAnsi="Verdana"/>
                    </w:rPr>
                    <w:t xml:space="preserve"> </w:t>
                  </w:r>
                </w:p>
                <w:p w:rsidR="00C87CE5" w:rsidRDefault="00252841" w:rsidP="00E3126B">
                  <w:pPr>
                    <w:numPr>
                      <w:ilvl w:val="0"/>
                      <w:numId w:val="8"/>
                    </w:numPr>
                    <w:spacing w:before="100" w:beforeAutospacing="1" w:after="100" w:afterAutospacing="1" w:line="240" w:lineRule="auto"/>
                    <w:jc w:val="both"/>
                    <w:rPr>
                      <w:rFonts w:ascii="Verdana" w:hAnsi="Verdana"/>
                    </w:rPr>
                  </w:pPr>
                  <w:hyperlink r:id="rId675" w:history="1">
                    <w:r w:rsidR="00C87CE5">
                      <w:rPr>
                        <w:rStyle w:val="Hipervnculo"/>
                      </w:rPr>
                      <w:t>NGX</w:t>
                    </w:r>
                  </w:hyperlink>
                  <w:r w:rsidR="00C87CE5">
                    <w:rPr>
                      <w:rFonts w:ascii="Verdana" w:hAnsi="Verdana"/>
                    </w:rPr>
                    <w:t xml:space="preserve"> (Natural Gas Exchange, a subsidiary of TSX) </w:t>
                  </w:r>
                </w:p>
                <w:p w:rsidR="00C87CE5" w:rsidRDefault="00252841" w:rsidP="00E3126B">
                  <w:pPr>
                    <w:numPr>
                      <w:ilvl w:val="0"/>
                      <w:numId w:val="8"/>
                    </w:numPr>
                    <w:spacing w:before="100" w:beforeAutospacing="1" w:after="100" w:afterAutospacing="1" w:line="240" w:lineRule="auto"/>
                    <w:jc w:val="both"/>
                    <w:rPr>
                      <w:rFonts w:ascii="Verdana" w:hAnsi="Verdana"/>
                    </w:rPr>
                  </w:pPr>
                  <w:hyperlink r:id="rId676" w:history="1">
                    <w:r w:rsidR="00C87CE5">
                      <w:rPr>
                        <w:rStyle w:val="Hipervnculo"/>
                      </w:rPr>
                      <w:t>Toronto Stock Exchange</w:t>
                    </w:r>
                  </w:hyperlink>
                  <w:r w:rsidR="00C87CE5">
                    <w:rPr>
                      <w:rFonts w:ascii="Verdana" w:hAnsi="Verdana"/>
                    </w:rPr>
                    <w:t xml:space="preserve"> (incorporating TSX Venture Exchange, merger of the Alberta, Vancouver, and Winnipeg </w:t>
                  </w:r>
                  <w:r w:rsidR="00C87CE5">
                    <w:rPr>
                      <w:rFonts w:ascii="Verdana" w:hAnsi="Verdana"/>
                    </w:rPr>
                    <w:lastRenderedPageBreak/>
                    <w:t xml:space="preserve">exchanges) </w:t>
                  </w:r>
                  <w:r w:rsidR="00C87CE5">
                    <w:rPr>
                      <w:rFonts w:ascii="Verdana" w:hAnsi="Verdana"/>
                      <w:noProof/>
                      <w:lang w:val="en-US"/>
                    </w:rPr>
                    <w:drawing>
                      <wp:inline distT="0" distB="0" distL="0" distR="0">
                        <wp:extent cx="424180" cy="116840"/>
                        <wp:effectExtent l="19050" t="0" r="0" b="0"/>
                        <wp:docPr id="1144" name="Imagen 1144" descr="*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4" descr="*UPDATED*"/>
                                <pic:cNvPicPr>
                                  <a:picLocks noChangeAspect="1" noChangeArrowheads="1"/>
                                </pic:cNvPicPr>
                              </pic:nvPicPr>
                              <pic:blipFill>
                                <a:blip r:embed="rId645"/>
                                <a:srcRect/>
                                <a:stretch>
                                  <a:fillRect/>
                                </a:stretch>
                              </pic:blipFill>
                              <pic:spPr bwMode="auto">
                                <a:xfrm>
                                  <a:off x="0" y="0"/>
                                  <a:ext cx="424180" cy="116840"/>
                                </a:xfrm>
                                <a:prstGeom prst="rect">
                                  <a:avLst/>
                                </a:prstGeom>
                                <a:noFill/>
                                <a:ln w="9525">
                                  <a:noFill/>
                                  <a:miter lim="800000"/>
                                  <a:headEnd/>
                                  <a:tailEnd/>
                                </a:ln>
                              </pic:spPr>
                            </pic:pic>
                          </a:graphicData>
                        </a:graphic>
                      </wp:inline>
                    </w:drawing>
                  </w:r>
                </w:p>
                <w:p w:rsidR="00C87CE5" w:rsidRDefault="00252841" w:rsidP="00E3126B">
                  <w:pPr>
                    <w:numPr>
                      <w:ilvl w:val="0"/>
                      <w:numId w:val="8"/>
                    </w:numPr>
                    <w:spacing w:before="100" w:beforeAutospacing="1" w:after="100" w:afterAutospacing="1" w:line="240" w:lineRule="auto"/>
                    <w:jc w:val="both"/>
                    <w:rPr>
                      <w:rFonts w:ascii="Verdana" w:hAnsi="Verdana"/>
                      <w:color w:val="000000"/>
                      <w:sz w:val="24"/>
                      <w:szCs w:val="24"/>
                    </w:rPr>
                  </w:pPr>
                  <w:hyperlink r:id="rId677" w:history="1">
                    <w:r w:rsidR="00C87CE5">
                      <w:rPr>
                        <w:rStyle w:val="Hipervnculo"/>
                      </w:rPr>
                      <w:t>Winnipeg Commodity Exchange</w:t>
                    </w:r>
                  </w:hyperlink>
                  <w:r w:rsidR="00C87CE5">
                    <w:rPr>
                      <w:rFonts w:ascii="Verdana" w:hAnsi="Verdana"/>
                    </w:rPr>
                    <w:t xml:space="preserve"> (WCE) </w:t>
                  </w:r>
                </w:p>
              </w:tc>
            </w:tr>
          </w:tbl>
          <w:p w:rsidR="00C87CE5" w:rsidRDefault="00252841" w:rsidP="00E3126B">
            <w:pPr>
              <w:jc w:val="both"/>
              <w:rPr>
                <w:rFonts w:ascii="Verdana" w:hAnsi="Verdana"/>
              </w:rPr>
            </w:pPr>
            <w:hyperlink r:id="rId678" w:anchor="top_of_doc" w:history="1">
              <w:r w:rsidR="00C87CE5">
                <w:rPr>
                  <w:rFonts w:ascii="Verdana" w:hAnsi="Verdana"/>
                  <w:noProof/>
                  <w:lang w:val="en-US"/>
                </w:rPr>
                <w:drawing>
                  <wp:anchor distT="0" distB="0" distL="0" distR="0" simplePos="0" relativeHeight="251653632" behindDoc="0" locked="0" layoutInCell="1" allowOverlap="0">
                    <wp:simplePos x="0" y="0"/>
                    <wp:positionH relativeFrom="column">
                      <wp:align>right</wp:align>
                    </wp:positionH>
                    <wp:positionV relativeFrom="line">
                      <wp:posOffset>0</wp:posOffset>
                    </wp:positionV>
                    <wp:extent cx="381000" cy="352425"/>
                    <wp:effectExtent l="19050" t="0" r="0" b="0"/>
                    <wp:wrapSquare wrapText="bothSides"/>
                    <wp:docPr id="1124" name="Imagen 3" descr="Back to Top of Page">
                      <a:hlinkClick xmlns:a="http://schemas.openxmlformats.org/drawingml/2006/main" r:id="rId6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ck to Top of Page">
                              <a:hlinkClick r:id="rId679"/>
                            </pic:cNvPr>
                            <pic:cNvPicPr>
                              <a:picLocks noChangeAspect="1" noChangeArrowheads="1"/>
                            </pic:cNvPicPr>
                          </pic:nvPicPr>
                          <pic:blipFill>
                            <a:blip r:embed="rId680"/>
                            <a:srcRect/>
                            <a:stretch>
                              <a:fillRect/>
                            </a:stretch>
                          </pic:blipFill>
                          <pic:spPr bwMode="auto">
                            <a:xfrm>
                              <a:off x="0" y="0"/>
                              <a:ext cx="381000" cy="352425"/>
                            </a:xfrm>
                            <a:prstGeom prst="rect">
                              <a:avLst/>
                            </a:prstGeom>
                            <a:noFill/>
                            <a:ln w="9525">
                              <a:noFill/>
                              <a:miter lim="800000"/>
                              <a:headEnd/>
                              <a:tailEnd/>
                            </a:ln>
                          </pic:spPr>
                        </pic:pic>
                      </a:graphicData>
                    </a:graphic>
                  </wp:anchor>
                </w:drawing>
              </w:r>
            </w:hyperlink>
          </w:p>
          <w:tbl>
            <w:tblPr>
              <w:tblW w:w="0" w:type="auto"/>
              <w:tblCellSpacing w:w="15" w:type="dxa"/>
              <w:tblCellMar>
                <w:top w:w="15" w:type="dxa"/>
                <w:left w:w="15" w:type="dxa"/>
                <w:bottom w:w="15" w:type="dxa"/>
                <w:right w:w="15" w:type="dxa"/>
              </w:tblCellMar>
              <w:tblLook w:val="04A0"/>
            </w:tblPr>
            <w:tblGrid>
              <w:gridCol w:w="2445"/>
              <w:gridCol w:w="6555"/>
            </w:tblGrid>
            <w:tr w:rsidR="00C87CE5" w:rsidTr="00C87CE5">
              <w:trPr>
                <w:tblCellSpacing w:w="15" w:type="dxa"/>
              </w:trPr>
              <w:tc>
                <w:tcPr>
                  <w:tcW w:w="2400" w:type="dxa"/>
                  <w:hideMark/>
                </w:tcPr>
                <w:p w:rsidR="00C87CE5" w:rsidRDefault="00C87CE5" w:rsidP="00E3126B">
                  <w:pPr>
                    <w:pStyle w:val="Ttulo2"/>
                    <w:jc w:val="both"/>
                  </w:pPr>
                  <w:bookmarkStart w:id="28" w:name="A.3"/>
                  <w:bookmarkEnd w:id="28"/>
                  <w:r>
                    <w:t>III. Europe</w:t>
                  </w:r>
                </w:p>
              </w:tc>
              <w:tc>
                <w:tcPr>
                  <w:tcW w:w="0" w:type="auto"/>
                  <w:vAlign w:val="center"/>
                  <w:hideMark/>
                </w:tcPr>
                <w:p w:rsidR="00C87CE5" w:rsidRDefault="00252841" w:rsidP="00E3126B">
                  <w:pPr>
                    <w:numPr>
                      <w:ilvl w:val="0"/>
                      <w:numId w:val="9"/>
                    </w:numPr>
                    <w:spacing w:before="100" w:beforeAutospacing="1" w:after="100" w:afterAutospacing="1" w:line="240" w:lineRule="auto"/>
                    <w:jc w:val="both"/>
                    <w:rPr>
                      <w:rFonts w:ascii="Verdana" w:hAnsi="Verdana"/>
                    </w:rPr>
                  </w:pPr>
                  <w:hyperlink r:id="rId681" w:history="1">
                    <w:r w:rsidR="00C87CE5">
                      <w:rPr>
                        <w:rStyle w:val="Hipervnculo"/>
                      </w:rPr>
                      <w:t>Eurex: The European Derivatives Market</w:t>
                    </w:r>
                  </w:hyperlink>
                  <w:r w:rsidR="00C87CE5">
                    <w:rPr>
                      <w:rFonts w:ascii="Verdana" w:hAnsi="Verdana"/>
                    </w:rPr>
                    <w:t xml:space="preserve"> (joint venture between Deutsche Börse and the Swiss Exchange) </w:t>
                  </w:r>
                </w:p>
                <w:p w:rsidR="00C87CE5" w:rsidRDefault="00252841" w:rsidP="00E3126B">
                  <w:pPr>
                    <w:numPr>
                      <w:ilvl w:val="0"/>
                      <w:numId w:val="9"/>
                    </w:numPr>
                    <w:spacing w:before="100" w:beforeAutospacing="1" w:after="100" w:afterAutospacing="1" w:line="240" w:lineRule="auto"/>
                    <w:jc w:val="both"/>
                    <w:rPr>
                      <w:rFonts w:ascii="Verdana" w:hAnsi="Verdana"/>
                    </w:rPr>
                  </w:pPr>
                  <w:hyperlink r:id="rId682" w:history="1">
                    <w:r w:rsidR="00C87CE5">
                      <w:rPr>
                        <w:rStyle w:val="Hipervnculo"/>
                      </w:rPr>
                      <w:t>Euronext.liffe</w:t>
                    </w:r>
                  </w:hyperlink>
                  <w:r w:rsidR="00C87CE5">
                    <w:rPr>
                      <w:rFonts w:ascii="Verdana" w:hAnsi="Verdana"/>
                    </w:rPr>
                    <w:t xml:space="preserve"> (incorporating the London (LIFFE) derivatives market, and the French derivatives (MATIF) and options (MONEP) markets) </w:t>
                  </w:r>
                </w:p>
                <w:p w:rsidR="00C87CE5" w:rsidRDefault="00252841" w:rsidP="00E3126B">
                  <w:pPr>
                    <w:numPr>
                      <w:ilvl w:val="0"/>
                      <w:numId w:val="9"/>
                    </w:numPr>
                    <w:spacing w:before="100" w:beforeAutospacing="1" w:after="100" w:afterAutospacing="1" w:line="240" w:lineRule="auto"/>
                    <w:jc w:val="both"/>
                    <w:rPr>
                      <w:rFonts w:ascii="Verdana" w:hAnsi="Verdana"/>
                    </w:rPr>
                  </w:pPr>
                  <w:hyperlink r:id="rId683" w:history="1">
                    <w:r w:rsidR="00C87CE5">
                      <w:rPr>
                        <w:rStyle w:val="Hipervnculo"/>
                      </w:rPr>
                      <w:t>European Energy Exchange</w:t>
                    </w:r>
                  </w:hyperlink>
                  <w:r w:rsidR="00C87CE5">
                    <w:rPr>
                      <w:rFonts w:ascii="Verdana" w:hAnsi="Verdana"/>
                    </w:rPr>
                    <w:t xml:space="preserve"> (EEX) </w:t>
                  </w:r>
                </w:p>
                <w:p w:rsidR="00C87CE5" w:rsidRDefault="00C87CE5" w:rsidP="00E3126B">
                  <w:pPr>
                    <w:numPr>
                      <w:ilvl w:val="0"/>
                      <w:numId w:val="9"/>
                    </w:numPr>
                    <w:spacing w:before="100" w:beforeAutospacing="1" w:after="100" w:afterAutospacing="1" w:line="240" w:lineRule="auto"/>
                    <w:jc w:val="both"/>
                    <w:rPr>
                      <w:rFonts w:ascii="Verdana" w:hAnsi="Verdana"/>
                    </w:rPr>
                  </w:pPr>
                  <w:r>
                    <w:rPr>
                      <w:rFonts w:ascii="Verdana" w:hAnsi="Verdana"/>
                    </w:rPr>
                    <w:t xml:space="preserve">International Petroleum Exchange: now </w:t>
                  </w:r>
                  <w:hyperlink r:id="rId684" w:history="1">
                    <w:r>
                      <w:rPr>
                        <w:rStyle w:val="Hipervnculo"/>
                      </w:rPr>
                      <w:t>ICE Futures</w:t>
                    </w:r>
                  </w:hyperlink>
                  <w:r>
                    <w:rPr>
                      <w:rFonts w:ascii="Verdana" w:hAnsi="Verdana"/>
                    </w:rPr>
                    <w:t xml:space="preserve"> </w:t>
                  </w:r>
                </w:p>
                <w:p w:rsidR="00C87CE5" w:rsidRDefault="00252841" w:rsidP="00E3126B">
                  <w:pPr>
                    <w:numPr>
                      <w:ilvl w:val="0"/>
                      <w:numId w:val="9"/>
                    </w:numPr>
                    <w:spacing w:before="100" w:beforeAutospacing="1" w:after="100" w:afterAutospacing="1" w:line="240" w:lineRule="auto"/>
                    <w:jc w:val="both"/>
                    <w:rPr>
                      <w:rFonts w:ascii="Verdana" w:hAnsi="Verdana"/>
                    </w:rPr>
                  </w:pPr>
                  <w:hyperlink r:id="rId685" w:history="1">
                    <w:r w:rsidR="00C87CE5">
                      <w:rPr>
                        <w:rStyle w:val="Hipervnculo"/>
                      </w:rPr>
                      <w:t>Newex</w:t>
                    </w:r>
                  </w:hyperlink>
                  <w:r w:rsidR="00C87CE5">
                    <w:rPr>
                      <w:rFonts w:ascii="Verdana" w:hAnsi="Verdana"/>
                    </w:rPr>
                    <w:t xml:space="preserve"> (Frankfurt Stock Exchange) </w:t>
                  </w:r>
                </w:p>
                <w:p w:rsidR="00C87CE5" w:rsidRDefault="00252841" w:rsidP="00E3126B">
                  <w:pPr>
                    <w:numPr>
                      <w:ilvl w:val="0"/>
                      <w:numId w:val="9"/>
                    </w:numPr>
                    <w:spacing w:before="100" w:beforeAutospacing="1" w:after="100" w:afterAutospacing="1" w:line="240" w:lineRule="auto"/>
                    <w:jc w:val="both"/>
                    <w:rPr>
                      <w:rFonts w:ascii="Verdana" w:hAnsi="Verdana"/>
                    </w:rPr>
                  </w:pPr>
                  <w:hyperlink r:id="rId686" w:history="1">
                    <w:r w:rsidR="00C87CE5">
                      <w:rPr>
                        <w:rStyle w:val="Hipervnculo"/>
                      </w:rPr>
                      <w:t>NOREX</w:t>
                    </w:r>
                  </w:hyperlink>
                  <w:r w:rsidR="00C87CE5">
                    <w:rPr>
                      <w:rFonts w:ascii="Verdana" w:hAnsi="Verdana"/>
                    </w:rPr>
                    <w:t xml:space="preserve"> (alliance between the Nordic and Baltic stock exchanges: Iceland Stock Exchange, Oslo Börs and the OMX Exchanges - Copenhagen Stock Exchange, Helsinki Stock Exchange, Riga Stock Exchange, Stockholm Stock Exchange, Tallinn Stock Exchange, and Vilnius Stock Exchange.) </w:t>
                  </w:r>
                </w:p>
                <w:p w:rsidR="00C87CE5" w:rsidRDefault="00252841" w:rsidP="00E3126B">
                  <w:pPr>
                    <w:numPr>
                      <w:ilvl w:val="0"/>
                      <w:numId w:val="9"/>
                    </w:numPr>
                    <w:spacing w:before="100" w:beforeAutospacing="1" w:after="100" w:afterAutospacing="1" w:line="240" w:lineRule="auto"/>
                    <w:jc w:val="both"/>
                    <w:rPr>
                      <w:rFonts w:ascii="Verdana" w:hAnsi="Verdana"/>
                    </w:rPr>
                  </w:pPr>
                  <w:hyperlink r:id="rId687" w:history="1">
                    <w:r w:rsidR="00C87CE5">
                      <w:rPr>
                        <w:rStyle w:val="Hipervnculo"/>
                      </w:rPr>
                      <w:t>Nordic Exchange</w:t>
                    </w:r>
                  </w:hyperlink>
                  <w:r w:rsidR="00C87CE5">
                    <w:rPr>
                      <w:rFonts w:ascii="Verdana" w:hAnsi="Verdana"/>
                    </w:rPr>
                    <w:t xml:space="preserve"> created by </w:t>
                  </w:r>
                  <w:hyperlink r:id="rId688" w:history="1">
                    <w:r w:rsidR="00C87CE5">
                      <w:rPr>
                        <w:rStyle w:val="Hipervnculo"/>
                      </w:rPr>
                      <w:t>OMX</w:t>
                    </w:r>
                  </w:hyperlink>
                  <w:r w:rsidR="00C87CE5">
                    <w:rPr>
                      <w:rFonts w:ascii="Verdana" w:hAnsi="Verdana"/>
                    </w:rPr>
                    <w:t xml:space="preserve"> (merger of OM [Sweden] and HEX [Finland]) </w:t>
                  </w:r>
                </w:p>
                <w:p w:rsidR="00C87CE5" w:rsidRDefault="00252841" w:rsidP="00E3126B">
                  <w:pPr>
                    <w:numPr>
                      <w:ilvl w:val="0"/>
                      <w:numId w:val="9"/>
                    </w:numPr>
                    <w:spacing w:before="100" w:beforeAutospacing="1" w:after="100" w:afterAutospacing="1" w:line="240" w:lineRule="auto"/>
                    <w:jc w:val="both"/>
                    <w:rPr>
                      <w:rFonts w:ascii="Verdana" w:hAnsi="Verdana"/>
                      <w:color w:val="000000"/>
                      <w:sz w:val="24"/>
                      <w:szCs w:val="24"/>
                    </w:rPr>
                  </w:pPr>
                  <w:hyperlink r:id="rId689" w:history="1">
                    <w:r w:rsidR="00C87CE5">
                      <w:rPr>
                        <w:rStyle w:val="Hipervnculo"/>
                      </w:rPr>
                      <w:t>NYSE Euronext</w:t>
                    </w:r>
                  </w:hyperlink>
                  <w:r w:rsidR="00C87CE5">
                    <w:rPr>
                      <w:rFonts w:ascii="Verdana" w:hAnsi="Verdana"/>
                    </w:rPr>
                    <w:t xml:space="preserve"> (merger of the Amsterdam, Brussels, Lisbon, and Paris exchanges; merged with the New York Stock Exchange) </w:t>
                  </w:r>
                  <w:r w:rsidR="00C87CE5">
                    <w:rPr>
                      <w:rFonts w:ascii="Verdana" w:hAnsi="Verdana"/>
                      <w:noProof/>
                      <w:lang w:val="en-US"/>
                    </w:rPr>
                    <w:drawing>
                      <wp:inline distT="0" distB="0" distL="0" distR="0">
                        <wp:extent cx="424180" cy="116840"/>
                        <wp:effectExtent l="19050" t="0" r="0" b="0"/>
                        <wp:docPr id="1145" name="Imagen 1145" descr="*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5" descr="*UPDATED*"/>
                                <pic:cNvPicPr>
                                  <a:picLocks noChangeAspect="1" noChangeArrowheads="1"/>
                                </pic:cNvPicPr>
                              </pic:nvPicPr>
                              <pic:blipFill>
                                <a:blip r:embed="rId645"/>
                                <a:srcRect/>
                                <a:stretch>
                                  <a:fillRect/>
                                </a:stretch>
                              </pic:blipFill>
                              <pic:spPr bwMode="auto">
                                <a:xfrm>
                                  <a:off x="0" y="0"/>
                                  <a:ext cx="424180" cy="116840"/>
                                </a:xfrm>
                                <a:prstGeom prst="rect">
                                  <a:avLst/>
                                </a:prstGeom>
                                <a:noFill/>
                                <a:ln w="9525">
                                  <a:noFill/>
                                  <a:miter lim="800000"/>
                                  <a:headEnd/>
                                  <a:tailEnd/>
                                </a:ln>
                              </pic:spPr>
                            </pic:pic>
                          </a:graphicData>
                        </a:graphic>
                      </wp:inline>
                    </w:drawing>
                  </w:r>
                </w:p>
              </w:tc>
            </w:tr>
          </w:tbl>
          <w:p w:rsidR="00C87CE5" w:rsidRDefault="00C87CE5" w:rsidP="00E3126B">
            <w:pPr>
              <w:jc w:val="both"/>
              <w:rPr>
                <w:rFonts w:ascii="Verdana" w:hAnsi="Verdana"/>
                <w:vanish/>
              </w:rPr>
            </w:pPr>
          </w:p>
          <w:tbl>
            <w:tblPr>
              <w:tblW w:w="0" w:type="auto"/>
              <w:tblCellSpacing w:w="15" w:type="dxa"/>
              <w:tblCellMar>
                <w:top w:w="15" w:type="dxa"/>
                <w:left w:w="15" w:type="dxa"/>
                <w:bottom w:w="15" w:type="dxa"/>
                <w:right w:w="15" w:type="dxa"/>
              </w:tblCellMar>
              <w:tblLook w:val="04A0"/>
            </w:tblPr>
            <w:tblGrid>
              <w:gridCol w:w="2445"/>
              <w:gridCol w:w="5512"/>
            </w:tblGrid>
            <w:tr w:rsidR="00C87CE5" w:rsidTr="00C87CE5">
              <w:trPr>
                <w:tblCellSpacing w:w="15" w:type="dxa"/>
              </w:trPr>
              <w:tc>
                <w:tcPr>
                  <w:tcW w:w="2400" w:type="dxa"/>
                  <w:hideMark/>
                </w:tcPr>
                <w:p w:rsidR="00C87CE5" w:rsidRDefault="00C87CE5" w:rsidP="00E3126B">
                  <w:pPr>
                    <w:jc w:val="both"/>
                    <w:rPr>
                      <w:rFonts w:ascii="Verdana" w:hAnsi="Verdana"/>
                      <w:color w:val="000000"/>
                      <w:sz w:val="24"/>
                      <w:szCs w:val="24"/>
                    </w:rPr>
                  </w:pPr>
                  <w:r>
                    <w:rPr>
                      <w:rFonts w:ascii="Verdana" w:hAnsi="Verdana"/>
                      <w:sz w:val="27"/>
                      <w:szCs w:val="27"/>
                    </w:rPr>
                    <w:t>Albania</w:t>
                  </w:r>
                </w:p>
              </w:tc>
              <w:tc>
                <w:tcPr>
                  <w:tcW w:w="0" w:type="auto"/>
                  <w:hideMark/>
                </w:tcPr>
                <w:p w:rsidR="00C87CE5" w:rsidRDefault="00252841" w:rsidP="00E3126B">
                  <w:pPr>
                    <w:numPr>
                      <w:ilvl w:val="0"/>
                      <w:numId w:val="10"/>
                    </w:numPr>
                    <w:spacing w:before="100" w:beforeAutospacing="1" w:after="100" w:afterAutospacing="1" w:line="240" w:lineRule="auto"/>
                    <w:jc w:val="both"/>
                    <w:rPr>
                      <w:rFonts w:ascii="Verdana" w:hAnsi="Verdana"/>
                      <w:color w:val="000000"/>
                      <w:sz w:val="24"/>
                      <w:szCs w:val="24"/>
                    </w:rPr>
                  </w:pPr>
                  <w:hyperlink r:id="rId690" w:history="1">
                    <w:r w:rsidR="00C87CE5">
                      <w:rPr>
                        <w:rStyle w:val="Hipervnculo"/>
                      </w:rPr>
                      <w:t>Bursa e Tiranes</w:t>
                    </w:r>
                  </w:hyperlink>
                  <w:r w:rsidR="00C87CE5">
                    <w:rPr>
                      <w:rFonts w:ascii="Verdana" w:hAnsi="Verdana"/>
                    </w:rPr>
                    <w:t xml:space="preserve"> (Tirana Stock Exchange) </w:t>
                  </w:r>
                </w:p>
              </w:tc>
            </w:tr>
          </w:tbl>
          <w:p w:rsidR="00C87CE5" w:rsidRDefault="00C87CE5" w:rsidP="00E3126B">
            <w:pPr>
              <w:jc w:val="both"/>
              <w:rPr>
                <w:rFonts w:ascii="Verdana" w:hAnsi="Verdana"/>
                <w:vanish/>
              </w:rPr>
            </w:pPr>
          </w:p>
          <w:tbl>
            <w:tblPr>
              <w:tblW w:w="0" w:type="auto"/>
              <w:tblCellSpacing w:w="15" w:type="dxa"/>
              <w:tblCellMar>
                <w:top w:w="15" w:type="dxa"/>
                <w:left w:w="15" w:type="dxa"/>
                <w:bottom w:w="15" w:type="dxa"/>
                <w:right w:w="15" w:type="dxa"/>
              </w:tblCellMar>
              <w:tblLook w:val="04A0"/>
            </w:tblPr>
            <w:tblGrid>
              <w:gridCol w:w="2445"/>
              <w:gridCol w:w="3748"/>
            </w:tblGrid>
            <w:tr w:rsidR="00C87CE5" w:rsidTr="00C87CE5">
              <w:trPr>
                <w:tblCellSpacing w:w="15" w:type="dxa"/>
              </w:trPr>
              <w:tc>
                <w:tcPr>
                  <w:tcW w:w="2400" w:type="dxa"/>
                  <w:hideMark/>
                </w:tcPr>
                <w:p w:rsidR="00C87CE5" w:rsidRDefault="00C87CE5" w:rsidP="00E3126B">
                  <w:pPr>
                    <w:jc w:val="both"/>
                    <w:rPr>
                      <w:rFonts w:ascii="Verdana" w:hAnsi="Verdana"/>
                      <w:color w:val="000000"/>
                      <w:sz w:val="24"/>
                      <w:szCs w:val="24"/>
                    </w:rPr>
                  </w:pPr>
                  <w:r>
                    <w:rPr>
                      <w:rFonts w:ascii="Verdana" w:hAnsi="Verdana"/>
                      <w:sz w:val="27"/>
                      <w:szCs w:val="27"/>
                    </w:rPr>
                    <w:t>Armenia</w:t>
                  </w:r>
                </w:p>
              </w:tc>
              <w:tc>
                <w:tcPr>
                  <w:tcW w:w="0" w:type="auto"/>
                  <w:hideMark/>
                </w:tcPr>
                <w:p w:rsidR="00C87CE5" w:rsidRDefault="00252841" w:rsidP="00E3126B">
                  <w:pPr>
                    <w:numPr>
                      <w:ilvl w:val="0"/>
                      <w:numId w:val="11"/>
                    </w:numPr>
                    <w:spacing w:before="100" w:beforeAutospacing="1" w:after="100" w:afterAutospacing="1" w:line="240" w:lineRule="auto"/>
                    <w:jc w:val="both"/>
                    <w:rPr>
                      <w:rFonts w:ascii="Verdana" w:hAnsi="Verdana"/>
                      <w:color w:val="000000"/>
                      <w:sz w:val="24"/>
                      <w:szCs w:val="24"/>
                    </w:rPr>
                  </w:pPr>
                  <w:hyperlink r:id="rId691" w:history="1">
                    <w:r w:rsidR="00C87CE5">
                      <w:rPr>
                        <w:rStyle w:val="Hipervnculo"/>
                      </w:rPr>
                      <w:t>Armenian Stock Exchange</w:t>
                    </w:r>
                  </w:hyperlink>
                  <w:r w:rsidR="00C87CE5">
                    <w:rPr>
                      <w:rFonts w:ascii="Verdana" w:hAnsi="Verdana"/>
                    </w:rPr>
                    <w:t xml:space="preserve"> </w:t>
                  </w:r>
                </w:p>
              </w:tc>
            </w:tr>
          </w:tbl>
          <w:p w:rsidR="00C87CE5" w:rsidRDefault="00C87CE5" w:rsidP="00E3126B">
            <w:pPr>
              <w:jc w:val="both"/>
              <w:rPr>
                <w:rFonts w:ascii="Verdana" w:hAnsi="Verdana"/>
                <w:vanish/>
              </w:rPr>
            </w:pPr>
          </w:p>
          <w:tbl>
            <w:tblPr>
              <w:tblW w:w="0" w:type="auto"/>
              <w:tblCellSpacing w:w="15" w:type="dxa"/>
              <w:tblCellMar>
                <w:top w:w="15" w:type="dxa"/>
                <w:left w:w="15" w:type="dxa"/>
                <w:bottom w:w="15" w:type="dxa"/>
                <w:right w:w="15" w:type="dxa"/>
              </w:tblCellMar>
              <w:tblLook w:val="04A0"/>
            </w:tblPr>
            <w:tblGrid>
              <w:gridCol w:w="2445"/>
              <w:gridCol w:w="7185"/>
            </w:tblGrid>
            <w:tr w:rsidR="00C87CE5" w:rsidTr="00C87CE5">
              <w:trPr>
                <w:tblCellSpacing w:w="15" w:type="dxa"/>
              </w:trPr>
              <w:tc>
                <w:tcPr>
                  <w:tcW w:w="2400" w:type="dxa"/>
                  <w:hideMark/>
                </w:tcPr>
                <w:p w:rsidR="00C87CE5" w:rsidRDefault="00C87CE5" w:rsidP="00E3126B">
                  <w:pPr>
                    <w:jc w:val="both"/>
                    <w:rPr>
                      <w:rFonts w:ascii="Verdana" w:hAnsi="Verdana"/>
                      <w:color w:val="000000"/>
                      <w:sz w:val="24"/>
                      <w:szCs w:val="24"/>
                    </w:rPr>
                  </w:pPr>
                  <w:r>
                    <w:rPr>
                      <w:rFonts w:ascii="Verdana" w:hAnsi="Verdana"/>
                      <w:sz w:val="27"/>
                      <w:szCs w:val="27"/>
                    </w:rPr>
                    <w:t>Austria</w:t>
                  </w:r>
                </w:p>
              </w:tc>
              <w:tc>
                <w:tcPr>
                  <w:tcW w:w="0" w:type="auto"/>
                  <w:vAlign w:val="center"/>
                  <w:hideMark/>
                </w:tcPr>
                <w:p w:rsidR="00C87CE5" w:rsidRDefault="00252841" w:rsidP="00E3126B">
                  <w:pPr>
                    <w:numPr>
                      <w:ilvl w:val="0"/>
                      <w:numId w:val="12"/>
                    </w:numPr>
                    <w:spacing w:before="100" w:beforeAutospacing="1" w:after="100" w:afterAutospacing="1" w:line="240" w:lineRule="auto"/>
                    <w:jc w:val="both"/>
                    <w:rPr>
                      <w:rFonts w:ascii="Verdana" w:hAnsi="Verdana"/>
                      <w:color w:val="000000"/>
                      <w:sz w:val="24"/>
                      <w:szCs w:val="24"/>
                    </w:rPr>
                  </w:pPr>
                  <w:hyperlink r:id="rId692" w:history="1">
                    <w:r w:rsidR="00C87CE5">
                      <w:rPr>
                        <w:rStyle w:val="Hipervnculo"/>
                      </w:rPr>
                      <w:t>Wiener Börse</w:t>
                    </w:r>
                  </w:hyperlink>
                  <w:r w:rsidR="00C87CE5">
                    <w:rPr>
                      <w:rFonts w:ascii="Verdana" w:hAnsi="Verdana"/>
                    </w:rPr>
                    <w:t xml:space="preserve"> (Vienna Stock Exchange and Austrian Futures &amp; Options Exchange) </w:t>
                  </w:r>
                </w:p>
              </w:tc>
            </w:tr>
          </w:tbl>
          <w:p w:rsidR="00C87CE5" w:rsidRDefault="00C87CE5" w:rsidP="00E3126B">
            <w:pPr>
              <w:jc w:val="both"/>
              <w:rPr>
                <w:rFonts w:ascii="Verdana" w:hAnsi="Verdana"/>
                <w:vanish/>
              </w:rPr>
            </w:pPr>
          </w:p>
          <w:tbl>
            <w:tblPr>
              <w:tblW w:w="0" w:type="auto"/>
              <w:tblCellSpacing w:w="15" w:type="dxa"/>
              <w:tblCellMar>
                <w:top w:w="15" w:type="dxa"/>
                <w:left w:w="15" w:type="dxa"/>
                <w:bottom w:w="15" w:type="dxa"/>
                <w:right w:w="15" w:type="dxa"/>
              </w:tblCellMar>
              <w:tblLook w:val="04A0"/>
            </w:tblPr>
            <w:tblGrid>
              <w:gridCol w:w="2445"/>
              <w:gridCol w:w="5228"/>
            </w:tblGrid>
            <w:tr w:rsidR="00C87CE5" w:rsidTr="00C87CE5">
              <w:trPr>
                <w:tblCellSpacing w:w="15" w:type="dxa"/>
              </w:trPr>
              <w:tc>
                <w:tcPr>
                  <w:tcW w:w="2400" w:type="dxa"/>
                  <w:hideMark/>
                </w:tcPr>
                <w:p w:rsidR="00C87CE5" w:rsidRDefault="00C87CE5" w:rsidP="00E3126B">
                  <w:pPr>
                    <w:jc w:val="both"/>
                    <w:rPr>
                      <w:rFonts w:ascii="Verdana" w:hAnsi="Verdana"/>
                      <w:color w:val="000000"/>
                      <w:sz w:val="24"/>
                      <w:szCs w:val="24"/>
                    </w:rPr>
                  </w:pPr>
                  <w:r>
                    <w:rPr>
                      <w:rFonts w:ascii="Verdana" w:hAnsi="Verdana"/>
                      <w:sz w:val="27"/>
                      <w:szCs w:val="27"/>
                    </w:rPr>
                    <w:t>Belarus</w:t>
                  </w:r>
                </w:p>
              </w:tc>
              <w:tc>
                <w:tcPr>
                  <w:tcW w:w="0" w:type="auto"/>
                  <w:hideMark/>
                </w:tcPr>
                <w:p w:rsidR="00C87CE5" w:rsidRDefault="00252841" w:rsidP="00E3126B">
                  <w:pPr>
                    <w:numPr>
                      <w:ilvl w:val="0"/>
                      <w:numId w:val="13"/>
                    </w:numPr>
                    <w:spacing w:before="100" w:beforeAutospacing="1" w:after="100" w:afterAutospacing="1" w:line="240" w:lineRule="auto"/>
                    <w:jc w:val="both"/>
                    <w:rPr>
                      <w:rFonts w:ascii="Verdana" w:hAnsi="Verdana"/>
                      <w:color w:val="000000"/>
                      <w:sz w:val="24"/>
                      <w:szCs w:val="24"/>
                    </w:rPr>
                  </w:pPr>
                  <w:hyperlink r:id="rId693" w:history="1">
                    <w:r w:rsidR="00C87CE5">
                      <w:rPr>
                        <w:rStyle w:val="Hipervnculo"/>
                      </w:rPr>
                      <w:t>Belarusian Currency and Stock Exchange</w:t>
                    </w:r>
                  </w:hyperlink>
                  <w:r w:rsidR="00C87CE5">
                    <w:rPr>
                      <w:rFonts w:ascii="Verdana" w:hAnsi="Verdana"/>
                    </w:rPr>
                    <w:t xml:space="preserve"> </w:t>
                  </w:r>
                </w:p>
              </w:tc>
            </w:tr>
          </w:tbl>
          <w:p w:rsidR="00C87CE5" w:rsidRDefault="00C87CE5" w:rsidP="00E3126B">
            <w:pPr>
              <w:jc w:val="both"/>
              <w:rPr>
                <w:rFonts w:ascii="Verdana" w:hAnsi="Verdana"/>
                <w:vanish/>
              </w:rPr>
            </w:pPr>
          </w:p>
          <w:tbl>
            <w:tblPr>
              <w:tblW w:w="0" w:type="auto"/>
              <w:tblCellSpacing w:w="15" w:type="dxa"/>
              <w:tblCellMar>
                <w:top w:w="15" w:type="dxa"/>
                <w:left w:w="15" w:type="dxa"/>
                <w:bottom w:w="15" w:type="dxa"/>
                <w:right w:w="15" w:type="dxa"/>
              </w:tblCellMar>
              <w:tblLook w:val="04A0"/>
            </w:tblPr>
            <w:tblGrid>
              <w:gridCol w:w="2445"/>
              <w:gridCol w:w="7185"/>
            </w:tblGrid>
            <w:tr w:rsidR="00C87CE5" w:rsidTr="00C87CE5">
              <w:trPr>
                <w:tblCellSpacing w:w="15" w:type="dxa"/>
              </w:trPr>
              <w:tc>
                <w:tcPr>
                  <w:tcW w:w="2400" w:type="dxa"/>
                  <w:hideMark/>
                </w:tcPr>
                <w:p w:rsidR="00C87CE5" w:rsidRDefault="00C87CE5" w:rsidP="00E3126B">
                  <w:pPr>
                    <w:jc w:val="both"/>
                    <w:rPr>
                      <w:rFonts w:ascii="Verdana" w:hAnsi="Verdana"/>
                      <w:color w:val="000000"/>
                      <w:sz w:val="24"/>
                      <w:szCs w:val="24"/>
                    </w:rPr>
                  </w:pPr>
                  <w:r>
                    <w:rPr>
                      <w:rFonts w:ascii="Verdana" w:hAnsi="Verdana"/>
                      <w:sz w:val="27"/>
                      <w:szCs w:val="27"/>
                    </w:rPr>
                    <w:t>Belgium</w:t>
                  </w:r>
                </w:p>
              </w:tc>
              <w:tc>
                <w:tcPr>
                  <w:tcW w:w="0" w:type="auto"/>
                  <w:vAlign w:val="center"/>
                  <w:hideMark/>
                </w:tcPr>
                <w:p w:rsidR="00C87CE5" w:rsidRDefault="00252841" w:rsidP="00E3126B">
                  <w:pPr>
                    <w:numPr>
                      <w:ilvl w:val="0"/>
                      <w:numId w:val="14"/>
                    </w:numPr>
                    <w:spacing w:before="100" w:beforeAutospacing="1" w:after="100" w:afterAutospacing="1" w:line="240" w:lineRule="auto"/>
                    <w:jc w:val="both"/>
                    <w:rPr>
                      <w:rFonts w:ascii="Verdana" w:hAnsi="Verdana"/>
                      <w:color w:val="000000"/>
                      <w:sz w:val="24"/>
                      <w:szCs w:val="24"/>
                    </w:rPr>
                  </w:pPr>
                  <w:hyperlink r:id="rId694" w:history="1">
                    <w:r w:rsidR="00C87CE5">
                      <w:rPr>
                        <w:rStyle w:val="Hipervnculo"/>
                      </w:rPr>
                      <w:t>Euronext Brussels</w:t>
                    </w:r>
                  </w:hyperlink>
                  <w:r w:rsidR="00C87CE5">
                    <w:rPr>
                      <w:rFonts w:ascii="Verdana" w:hAnsi="Verdana"/>
                    </w:rPr>
                    <w:t xml:space="preserve"> (incorporating the Belgian Futures &amp; Options Exchange as well as the Brussels Exchanges) </w:t>
                  </w:r>
                </w:p>
              </w:tc>
            </w:tr>
          </w:tbl>
          <w:p w:rsidR="00C87CE5" w:rsidRDefault="00C87CE5" w:rsidP="00E3126B">
            <w:pPr>
              <w:jc w:val="both"/>
              <w:rPr>
                <w:rFonts w:ascii="Verdana" w:hAnsi="Verdana"/>
                <w:vanish/>
              </w:rPr>
            </w:pPr>
          </w:p>
          <w:tbl>
            <w:tblPr>
              <w:tblW w:w="0" w:type="auto"/>
              <w:tblCellSpacing w:w="15" w:type="dxa"/>
              <w:tblCellMar>
                <w:top w:w="15" w:type="dxa"/>
                <w:left w:w="15" w:type="dxa"/>
                <w:bottom w:w="15" w:type="dxa"/>
                <w:right w:w="15" w:type="dxa"/>
              </w:tblCellMar>
              <w:tblLook w:val="04A0"/>
            </w:tblPr>
            <w:tblGrid>
              <w:gridCol w:w="2445"/>
              <w:gridCol w:w="7185"/>
            </w:tblGrid>
            <w:tr w:rsidR="00C87CE5" w:rsidTr="00C87CE5">
              <w:trPr>
                <w:tblCellSpacing w:w="15" w:type="dxa"/>
              </w:trPr>
              <w:tc>
                <w:tcPr>
                  <w:tcW w:w="2400" w:type="dxa"/>
                  <w:hideMark/>
                </w:tcPr>
                <w:p w:rsidR="00C87CE5" w:rsidRDefault="00C87CE5" w:rsidP="00E3126B">
                  <w:pPr>
                    <w:jc w:val="both"/>
                    <w:rPr>
                      <w:rFonts w:ascii="Verdana" w:hAnsi="Verdana"/>
                      <w:color w:val="000000"/>
                      <w:sz w:val="24"/>
                      <w:szCs w:val="24"/>
                    </w:rPr>
                  </w:pPr>
                  <w:r>
                    <w:rPr>
                      <w:rFonts w:ascii="Verdana" w:hAnsi="Verdana"/>
                      <w:sz w:val="27"/>
                      <w:szCs w:val="27"/>
                    </w:rPr>
                    <w:t>Bosnia and</w:t>
                  </w:r>
                  <w:r>
                    <w:rPr>
                      <w:rFonts w:ascii="Verdana" w:hAnsi="Verdana"/>
                      <w:sz w:val="27"/>
                      <w:szCs w:val="27"/>
                    </w:rPr>
                    <w:br/>
                    <w:t>Herzegovina</w:t>
                  </w:r>
                </w:p>
              </w:tc>
              <w:tc>
                <w:tcPr>
                  <w:tcW w:w="0" w:type="auto"/>
                  <w:hideMark/>
                </w:tcPr>
                <w:p w:rsidR="00C87CE5" w:rsidRDefault="00252841" w:rsidP="00E3126B">
                  <w:pPr>
                    <w:numPr>
                      <w:ilvl w:val="0"/>
                      <w:numId w:val="15"/>
                    </w:numPr>
                    <w:spacing w:before="100" w:beforeAutospacing="1" w:after="100" w:afterAutospacing="1" w:line="240" w:lineRule="auto"/>
                    <w:jc w:val="both"/>
                    <w:rPr>
                      <w:rFonts w:ascii="Verdana" w:hAnsi="Verdana"/>
                    </w:rPr>
                  </w:pPr>
                  <w:hyperlink r:id="rId695" w:history="1">
                    <w:r w:rsidR="00C87CE5">
                      <w:rPr>
                        <w:rStyle w:val="Hipervnculo"/>
                      </w:rPr>
                      <w:t>Banjalucka Berza Hartija od Vrijednosti</w:t>
                    </w:r>
                  </w:hyperlink>
                  <w:r w:rsidR="00C87CE5">
                    <w:rPr>
                      <w:rFonts w:ascii="Verdana" w:hAnsi="Verdana"/>
                    </w:rPr>
                    <w:t xml:space="preserve"> (Banja Luka Stock Exchange) </w:t>
                  </w:r>
                </w:p>
                <w:p w:rsidR="00C87CE5" w:rsidRDefault="00252841" w:rsidP="00E3126B">
                  <w:pPr>
                    <w:numPr>
                      <w:ilvl w:val="0"/>
                      <w:numId w:val="15"/>
                    </w:numPr>
                    <w:spacing w:before="100" w:beforeAutospacing="1" w:after="100" w:afterAutospacing="1" w:line="240" w:lineRule="auto"/>
                    <w:jc w:val="both"/>
                    <w:rPr>
                      <w:rFonts w:ascii="Verdana" w:hAnsi="Verdana"/>
                      <w:color w:val="000000"/>
                      <w:sz w:val="24"/>
                      <w:szCs w:val="24"/>
                    </w:rPr>
                  </w:pPr>
                  <w:hyperlink r:id="rId696" w:history="1">
                    <w:r w:rsidR="00C87CE5">
                      <w:rPr>
                        <w:rStyle w:val="Hipervnculo"/>
                      </w:rPr>
                      <w:t>Sarajevo Stock Exchange</w:t>
                    </w:r>
                  </w:hyperlink>
                  <w:r w:rsidR="00C87CE5">
                    <w:rPr>
                      <w:rFonts w:ascii="Verdana" w:hAnsi="Verdana"/>
                    </w:rPr>
                    <w:t xml:space="preserve"> </w:t>
                  </w:r>
                </w:p>
              </w:tc>
            </w:tr>
          </w:tbl>
          <w:p w:rsidR="00C87CE5" w:rsidRDefault="00C87CE5" w:rsidP="00E3126B">
            <w:pPr>
              <w:jc w:val="both"/>
              <w:rPr>
                <w:rFonts w:ascii="Verdana" w:hAnsi="Verdana"/>
                <w:vanish/>
              </w:rPr>
            </w:pPr>
          </w:p>
          <w:tbl>
            <w:tblPr>
              <w:tblW w:w="0" w:type="auto"/>
              <w:tblCellSpacing w:w="15" w:type="dxa"/>
              <w:tblCellMar>
                <w:top w:w="15" w:type="dxa"/>
                <w:left w:w="15" w:type="dxa"/>
                <w:bottom w:w="15" w:type="dxa"/>
                <w:right w:w="15" w:type="dxa"/>
              </w:tblCellMar>
              <w:tblLook w:val="04A0"/>
            </w:tblPr>
            <w:tblGrid>
              <w:gridCol w:w="2445"/>
              <w:gridCol w:w="3870"/>
            </w:tblGrid>
            <w:tr w:rsidR="00C87CE5" w:rsidTr="00C87CE5">
              <w:trPr>
                <w:tblCellSpacing w:w="15" w:type="dxa"/>
              </w:trPr>
              <w:tc>
                <w:tcPr>
                  <w:tcW w:w="2400" w:type="dxa"/>
                  <w:hideMark/>
                </w:tcPr>
                <w:p w:rsidR="00C87CE5" w:rsidRDefault="00C87CE5" w:rsidP="00E3126B">
                  <w:pPr>
                    <w:jc w:val="both"/>
                    <w:rPr>
                      <w:rFonts w:ascii="Verdana" w:hAnsi="Verdana"/>
                      <w:color w:val="000000"/>
                      <w:sz w:val="24"/>
                      <w:szCs w:val="24"/>
                    </w:rPr>
                  </w:pPr>
                  <w:r>
                    <w:rPr>
                      <w:rFonts w:ascii="Verdana" w:hAnsi="Verdana"/>
                      <w:sz w:val="27"/>
                      <w:szCs w:val="27"/>
                    </w:rPr>
                    <w:t>Bulgaria</w:t>
                  </w:r>
                </w:p>
              </w:tc>
              <w:tc>
                <w:tcPr>
                  <w:tcW w:w="0" w:type="auto"/>
                  <w:hideMark/>
                </w:tcPr>
                <w:p w:rsidR="00C87CE5" w:rsidRDefault="00252841" w:rsidP="00E3126B">
                  <w:pPr>
                    <w:numPr>
                      <w:ilvl w:val="0"/>
                      <w:numId w:val="16"/>
                    </w:numPr>
                    <w:spacing w:before="100" w:beforeAutospacing="1" w:after="100" w:afterAutospacing="1" w:line="240" w:lineRule="auto"/>
                    <w:jc w:val="both"/>
                    <w:rPr>
                      <w:rFonts w:ascii="Verdana" w:hAnsi="Verdana"/>
                    </w:rPr>
                  </w:pPr>
                  <w:hyperlink r:id="rId697" w:history="1">
                    <w:r w:rsidR="00C87CE5">
                      <w:rPr>
                        <w:rStyle w:val="Hipervnculo"/>
                      </w:rPr>
                      <w:t>Bulgarian Stock Exchange</w:t>
                    </w:r>
                  </w:hyperlink>
                  <w:r w:rsidR="00C87CE5">
                    <w:rPr>
                      <w:rFonts w:ascii="Verdana" w:hAnsi="Verdana"/>
                    </w:rPr>
                    <w:t xml:space="preserve"> </w:t>
                  </w:r>
                </w:p>
                <w:p w:rsidR="00C87CE5" w:rsidRDefault="00252841" w:rsidP="00E3126B">
                  <w:pPr>
                    <w:numPr>
                      <w:ilvl w:val="0"/>
                      <w:numId w:val="16"/>
                    </w:numPr>
                    <w:spacing w:before="100" w:beforeAutospacing="1" w:after="100" w:afterAutospacing="1" w:line="240" w:lineRule="auto"/>
                    <w:jc w:val="both"/>
                    <w:rPr>
                      <w:rFonts w:ascii="Verdana" w:hAnsi="Verdana"/>
                      <w:color w:val="000000"/>
                      <w:sz w:val="24"/>
                      <w:szCs w:val="24"/>
                    </w:rPr>
                  </w:pPr>
                  <w:hyperlink r:id="rId698" w:history="1">
                    <w:r w:rsidR="00C87CE5">
                      <w:rPr>
                        <w:rStyle w:val="Hipervnculo"/>
                      </w:rPr>
                      <w:t>Sofia Commodity Exchange</w:t>
                    </w:r>
                  </w:hyperlink>
                  <w:r w:rsidR="00C87CE5">
                    <w:rPr>
                      <w:rFonts w:ascii="Verdana" w:hAnsi="Verdana"/>
                    </w:rPr>
                    <w:t xml:space="preserve"> </w:t>
                  </w:r>
                </w:p>
              </w:tc>
            </w:tr>
          </w:tbl>
          <w:p w:rsidR="00C87CE5" w:rsidRDefault="00C87CE5" w:rsidP="00E3126B">
            <w:pPr>
              <w:jc w:val="both"/>
              <w:rPr>
                <w:rFonts w:ascii="Verdana" w:hAnsi="Verdana"/>
                <w:vanish/>
              </w:rPr>
            </w:pPr>
          </w:p>
          <w:tbl>
            <w:tblPr>
              <w:tblW w:w="0" w:type="auto"/>
              <w:tblCellSpacing w:w="15" w:type="dxa"/>
              <w:tblCellMar>
                <w:top w:w="15" w:type="dxa"/>
                <w:left w:w="15" w:type="dxa"/>
                <w:bottom w:w="15" w:type="dxa"/>
                <w:right w:w="15" w:type="dxa"/>
              </w:tblCellMar>
              <w:tblLook w:val="04A0"/>
            </w:tblPr>
            <w:tblGrid>
              <w:gridCol w:w="2445"/>
              <w:gridCol w:w="4384"/>
            </w:tblGrid>
            <w:tr w:rsidR="00C87CE5" w:rsidTr="00C87CE5">
              <w:trPr>
                <w:tblCellSpacing w:w="15" w:type="dxa"/>
              </w:trPr>
              <w:tc>
                <w:tcPr>
                  <w:tcW w:w="2400" w:type="dxa"/>
                  <w:hideMark/>
                </w:tcPr>
                <w:p w:rsidR="00C87CE5" w:rsidRDefault="00C87CE5" w:rsidP="00E3126B">
                  <w:pPr>
                    <w:jc w:val="both"/>
                    <w:rPr>
                      <w:rFonts w:ascii="Verdana" w:hAnsi="Verdana"/>
                      <w:color w:val="000000"/>
                      <w:sz w:val="24"/>
                      <w:szCs w:val="24"/>
                    </w:rPr>
                  </w:pPr>
                  <w:r>
                    <w:rPr>
                      <w:rFonts w:ascii="Verdana" w:hAnsi="Verdana"/>
                      <w:sz w:val="27"/>
                      <w:szCs w:val="27"/>
                    </w:rPr>
                    <w:lastRenderedPageBreak/>
                    <w:t>Channel Islands</w:t>
                  </w:r>
                </w:p>
              </w:tc>
              <w:tc>
                <w:tcPr>
                  <w:tcW w:w="0" w:type="auto"/>
                  <w:hideMark/>
                </w:tcPr>
                <w:p w:rsidR="00C87CE5" w:rsidRDefault="00252841" w:rsidP="00E3126B">
                  <w:pPr>
                    <w:numPr>
                      <w:ilvl w:val="0"/>
                      <w:numId w:val="17"/>
                    </w:numPr>
                    <w:spacing w:before="100" w:beforeAutospacing="1" w:after="100" w:afterAutospacing="1" w:line="240" w:lineRule="auto"/>
                    <w:jc w:val="both"/>
                    <w:rPr>
                      <w:rFonts w:ascii="Verdana" w:hAnsi="Verdana"/>
                      <w:color w:val="000000"/>
                      <w:sz w:val="24"/>
                      <w:szCs w:val="24"/>
                    </w:rPr>
                  </w:pPr>
                  <w:hyperlink r:id="rId699" w:history="1">
                    <w:r w:rsidR="00C87CE5">
                      <w:rPr>
                        <w:rStyle w:val="Hipervnculo"/>
                      </w:rPr>
                      <w:t>Channel Islands Stock Exchange</w:t>
                    </w:r>
                  </w:hyperlink>
                  <w:r w:rsidR="00C87CE5">
                    <w:rPr>
                      <w:rFonts w:ascii="Verdana" w:hAnsi="Verdana"/>
                    </w:rPr>
                    <w:t xml:space="preserve"> </w:t>
                  </w:r>
                </w:p>
              </w:tc>
            </w:tr>
          </w:tbl>
          <w:p w:rsidR="00C87CE5" w:rsidRDefault="00C87CE5" w:rsidP="00E3126B">
            <w:pPr>
              <w:jc w:val="both"/>
              <w:rPr>
                <w:rFonts w:ascii="Verdana" w:hAnsi="Verdana"/>
                <w:vanish/>
              </w:rPr>
            </w:pPr>
          </w:p>
          <w:tbl>
            <w:tblPr>
              <w:tblW w:w="0" w:type="auto"/>
              <w:tblCellSpacing w:w="15" w:type="dxa"/>
              <w:tblCellMar>
                <w:top w:w="15" w:type="dxa"/>
                <w:left w:w="15" w:type="dxa"/>
                <w:bottom w:w="15" w:type="dxa"/>
                <w:right w:w="15" w:type="dxa"/>
              </w:tblCellMar>
              <w:tblLook w:val="04A0"/>
            </w:tblPr>
            <w:tblGrid>
              <w:gridCol w:w="2445"/>
              <w:gridCol w:w="7185"/>
            </w:tblGrid>
            <w:tr w:rsidR="00C87CE5" w:rsidTr="00C87CE5">
              <w:trPr>
                <w:tblCellSpacing w:w="15" w:type="dxa"/>
              </w:trPr>
              <w:tc>
                <w:tcPr>
                  <w:tcW w:w="2400" w:type="dxa"/>
                  <w:hideMark/>
                </w:tcPr>
                <w:p w:rsidR="00C87CE5" w:rsidRDefault="00C87CE5" w:rsidP="00E3126B">
                  <w:pPr>
                    <w:jc w:val="both"/>
                    <w:rPr>
                      <w:rFonts w:ascii="Verdana" w:hAnsi="Verdana"/>
                      <w:color w:val="000000"/>
                      <w:sz w:val="24"/>
                      <w:szCs w:val="24"/>
                    </w:rPr>
                  </w:pPr>
                  <w:r>
                    <w:rPr>
                      <w:rFonts w:ascii="Verdana" w:hAnsi="Verdana"/>
                      <w:sz w:val="27"/>
                      <w:szCs w:val="27"/>
                    </w:rPr>
                    <w:t>Croatia</w:t>
                  </w:r>
                </w:p>
              </w:tc>
              <w:tc>
                <w:tcPr>
                  <w:tcW w:w="0" w:type="auto"/>
                  <w:hideMark/>
                </w:tcPr>
                <w:p w:rsidR="00C87CE5" w:rsidRDefault="00252841" w:rsidP="00E3126B">
                  <w:pPr>
                    <w:numPr>
                      <w:ilvl w:val="0"/>
                      <w:numId w:val="18"/>
                    </w:numPr>
                    <w:spacing w:before="100" w:beforeAutospacing="1" w:after="100" w:afterAutospacing="1" w:line="240" w:lineRule="auto"/>
                    <w:jc w:val="both"/>
                    <w:rPr>
                      <w:rFonts w:ascii="Verdana" w:hAnsi="Verdana"/>
                    </w:rPr>
                  </w:pPr>
                  <w:hyperlink r:id="rId700" w:history="1">
                    <w:r w:rsidR="00C87CE5">
                      <w:rPr>
                        <w:rStyle w:val="Hipervnculo"/>
                      </w:rPr>
                      <w:t>Varazdinska Burza</w:t>
                    </w:r>
                  </w:hyperlink>
                  <w:r w:rsidR="00C87CE5">
                    <w:rPr>
                      <w:rFonts w:ascii="Verdana" w:hAnsi="Verdana"/>
                    </w:rPr>
                    <w:t xml:space="preserve"> (Varazdin Stock Exchange, formerly the Varazdin Over-the-Counter Market) </w:t>
                  </w:r>
                </w:p>
                <w:p w:rsidR="00C87CE5" w:rsidRDefault="00252841" w:rsidP="00E3126B">
                  <w:pPr>
                    <w:numPr>
                      <w:ilvl w:val="0"/>
                      <w:numId w:val="18"/>
                    </w:numPr>
                    <w:spacing w:before="100" w:beforeAutospacing="1" w:after="100" w:afterAutospacing="1" w:line="240" w:lineRule="auto"/>
                    <w:jc w:val="both"/>
                    <w:rPr>
                      <w:rFonts w:ascii="Verdana" w:hAnsi="Verdana"/>
                      <w:color w:val="000000"/>
                      <w:sz w:val="24"/>
                      <w:szCs w:val="24"/>
                    </w:rPr>
                  </w:pPr>
                  <w:hyperlink r:id="rId701" w:history="1">
                    <w:r w:rsidR="00C87CE5">
                      <w:rPr>
                        <w:rStyle w:val="Hipervnculo"/>
                      </w:rPr>
                      <w:t>Zagreb Stock Exchange</w:t>
                    </w:r>
                  </w:hyperlink>
                  <w:r w:rsidR="00C87CE5">
                    <w:rPr>
                      <w:rFonts w:ascii="Verdana" w:hAnsi="Verdana"/>
                    </w:rPr>
                    <w:t xml:space="preserve"> (Zagrebacka Burza) </w:t>
                  </w:r>
                </w:p>
              </w:tc>
            </w:tr>
          </w:tbl>
          <w:p w:rsidR="00C87CE5" w:rsidRDefault="00C87CE5" w:rsidP="00E3126B">
            <w:pPr>
              <w:jc w:val="both"/>
              <w:rPr>
                <w:rFonts w:ascii="Verdana" w:hAnsi="Verdana"/>
                <w:vanish/>
              </w:rPr>
            </w:pPr>
          </w:p>
          <w:tbl>
            <w:tblPr>
              <w:tblW w:w="0" w:type="auto"/>
              <w:tblCellSpacing w:w="15" w:type="dxa"/>
              <w:tblCellMar>
                <w:top w:w="15" w:type="dxa"/>
                <w:left w:w="15" w:type="dxa"/>
                <w:bottom w:w="15" w:type="dxa"/>
                <w:right w:w="15" w:type="dxa"/>
              </w:tblCellMar>
              <w:tblLook w:val="04A0"/>
            </w:tblPr>
            <w:tblGrid>
              <w:gridCol w:w="2445"/>
              <w:gridCol w:w="3503"/>
            </w:tblGrid>
            <w:tr w:rsidR="00C87CE5" w:rsidTr="00C87CE5">
              <w:trPr>
                <w:tblCellSpacing w:w="15" w:type="dxa"/>
              </w:trPr>
              <w:tc>
                <w:tcPr>
                  <w:tcW w:w="2400" w:type="dxa"/>
                  <w:hideMark/>
                </w:tcPr>
                <w:p w:rsidR="00C87CE5" w:rsidRDefault="00C87CE5" w:rsidP="00E3126B">
                  <w:pPr>
                    <w:jc w:val="both"/>
                    <w:rPr>
                      <w:rFonts w:ascii="Verdana" w:hAnsi="Verdana"/>
                      <w:color w:val="000000"/>
                      <w:sz w:val="24"/>
                      <w:szCs w:val="24"/>
                    </w:rPr>
                  </w:pPr>
                  <w:r>
                    <w:rPr>
                      <w:rFonts w:ascii="Verdana" w:hAnsi="Verdana"/>
                      <w:sz w:val="27"/>
                      <w:szCs w:val="27"/>
                    </w:rPr>
                    <w:t>Cyprus</w:t>
                  </w:r>
                </w:p>
              </w:tc>
              <w:tc>
                <w:tcPr>
                  <w:tcW w:w="0" w:type="auto"/>
                  <w:hideMark/>
                </w:tcPr>
                <w:p w:rsidR="00C87CE5" w:rsidRDefault="00252841" w:rsidP="00E3126B">
                  <w:pPr>
                    <w:numPr>
                      <w:ilvl w:val="0"/>
                      <w:numId w:val="19"/>
                    </w:numPr>
                    <w:spacing w:before="100" w:beforeAutospacing="1" w:after="100" w:afterAutospacing="1" w:line="240" w:lineRule="auto"/>
                    <w:jc w:val="both"/>
                    <w:rPr>
                      <w:rFonts w:ascii="Verdana" w:hAnsi="Verdana"/>
                      <w:color w:val="000000"/>
                      <w:sz w:val="24"/>
                      <w:szCs w:val="24"/>
                    </w:rPr>
                  </w:pPr>
                  <w:hyperlink r:id="rId702" w:history="1">
                    <w:r w:rsidR="00C87CE5">
                      <w:rPr>
                        <w:rStyle w:val="Hipervnculo"/>
                      </w:rPr>
                      <w:t>Cyprus Stock Exchange</w:t>
                    </w:r>
                  </w:hyperlink>
                  <w:r w:rsidR="00C87CE5">
                    <w:rPr>
                      <w:rFonts w:ascii="Verdana" w:hAnsi="Verdana"/>
                    </w:rPr>
                    <w:t xml:space="preserve"> </w:t>
                  </w:r>
                </w:p>
              </w:tc>
            </w:tr>
          </w:tbl>
          <w:p w:rsidR="00C87CE5" w:rsidRDefault="00C87CE5" w:rsidP="00E3126B">
            <w:pPr>
              <w:jc w:val="both"/>
              <w:rPr>
                <w:rFonts w:ascii="Verdana" w:hAnsi="Verdana"/>
                <w:vanish/>
              </w:rPr>
            </w:pPr>
          </w:p>
          <w:tbl>
            <w:tblPr>
              <w:tblW w:w="0" w:type="auto"/>
              <w:tblCellSpacing w:w="15" w:type="dxa"/>
              <w:tblCellMar>
                <w:top w:w="15" w:type="dxa"/>
                <w:left w:w="15" w:type="dxa"/>
                <w:bottom w:w="15" w:type="dxa"/>
                <w:right w:w="15" w:type="dxa"/>
              </w:tblCellMar>
              <w:tblLook w:val="04A0"/>
            </w:tblPr>
            <w:tblGrid>
              <w:gridCol w:w="2445"/>
              <w:gridCol w:w="6929"/>
            </w:tblGrid>
            <w:tr w:rsidR="00C87CE5" w:rsidTr="00C87CE5">
              <w:trPr>
                <w:tblCellSpacing w:w="15" w:type="dxa"/>
              </w:trPr>
              <w:tc>
                <w:tcPr>
                  <w:tcW w:w="2400" w:type="dxa"/>
                  <w:hideMark/>
                </w:tcPr>
                <w:p w:rsidR="00C87CE5" w:rsidRDefault="00C87CE5" w:rsidP="00E3126B">
                  <w:pPr>
                    <w:jc w:val="both"/>
                    <w:rPr>
                      <w:rFonts w:ascii="Verdana" w:hAnsi="Verdana"/>
                      <w:color w:val="000000"/>
                      <w:sz w:val="24"/>
                      <w:szCs w:val="24"/>
                    </w:rPr>
                  </w:pPr>
                  <w:r>
                    <w:rPr>
                      <w:rFonts w:ascii="Verdana" w:hAnsi="Verdana"/>
                      <w:sz w:val="27"/>
                      <w:szCs w:val="27"/>
                    </w:rPr>
                    <w:t>Czech Republic</w:t>
                  </w:r>
                </w:p>
              </w:tc>
              <w:tc>
                <w:tcPr>
                  <w:tcW w:w="0" w:type="auto"/>
                  <w:vAlign w:val="center"/>
                  <w:hideMark/>
                </w:tcPr>
                <w:p w:rsidR="00C87CE5" w:rsidRDefault="00252841" w:rsidP="00E3126B">
                  <w:pPr>
                    <w:numPr>
                      <w:ilvl w:val="0"/>
                      <w:numId w:val="20"/>
                    </w:numPr>
                    <w:spacing w:before="100" w:beforeAutospacing="1" w:after="100" w:afterAutospacing="1" w:line="240" w:lineRule="auto"/>
                    <w:jc w:val="both"/>
                    <w:rPr>
                      <w:rFonts w:ascii="Verdana" w:hAnsi="Verdana"/>
                    </w:rPr>
                  </w:pPr>
                  <w:hyperlink r:id="rId703" w:history="1">
                    <w:r w:rsidR="00C87CE5">
                      <w:rPr>
                        <w:rStyle w:val="Hipervnculo"/>
                      </w:rPr>
                      <w:t>Prague Stock Exchange</w:t>
                    </w:r>
                  </w:hyperlink>
                  <w:r w:rsidR="00C87CE5">
                    <w:rPr>
                      <w:rFonts w:ascii="Verdana" w:hAnsi="Verdana"/>
                    </w:rPr>
                    <w:t xml:space="preserve"> (Burza Cenných Papírù Praha) </w:t>
                  </w:r>
                </w:p>
                <w:p w:rsidR="00C87CE5" w:rsidRDefault="00252841" w:rsidP="00E3126B">
                  <w:pPr>
                    <w:numPr>
                      <w:ilvl w:val="0"/>
                      <w:numId w:val="20"/>
                    </w:numPr>
                    <w:spacing w:before="100" w:beforeAutospacing="1" w:after="100" w:afterAutospacing="1" w:line="240" w:lineRule="auto"/>
                    <w:jc w:val="both"/>
                    <w:rPr>
                      <w:rFonts w:ascii="Verdana" w:hAnsi="Verdana"/>
                      <w:color w:val="000000"/>
                      <w:sz w:val="24"/>
                      <w:szCs w:val="24"/>
                    </w:rPr>
                  </w:pPr>
                  <w:hyperlink r:id="rId704" w:history="1">
                    <w:r w:rsidR="00C87CE5">
                      <w:rPr>
                        <w:rStyle w:val="Hipervnculo"/>
                      </w:rPr>
                      <w:t>RM-SYSTEM: Czech Securities Exchange</w:t>
                    </w:r>
                  </w:hyperlink>
                  <w:r w:rsidR="00C87CE5">
                    <w:rPr>
                      <w:rFonts w:ascii="Verdana" w:hAnsi="Verdana"/>
                    </w:rPr>
                    <w:t xml:space="preserve"> </w:t>
                  </w:r>
                </w:p>
              </w:tc>
            </w:tr>
          </w:tbl>
          <w:p w:rsidR="00C87CE5" w:rsidRDefault="00C87CE5" w:rsidP="00E3126B">
            <w:pPr>
              <w:jc w:val="both"/>
              <w:rPr>
                <w:rFonts w:ascii="Verdana" w:hAnsi="Verdana"/>
                <w:vanish/>
              </w:rPr>
            </w:pPr>
          </w:p>
          <w:tbl>
            <w:tblPr>
              <w:tblW w:w="0" w:type="auto"/>
              <w:tblCellSpacing w:w="15" w:type="dxa"/>
              <w:tblCellMar>
                <w:top w:w="15" w:type="dxa"/>
                <w:left w:w="15" w:type="dxa"/>
                <w:bottom w:w="15" w:type="dxa"/>
                <w:right w:w="15" w:type="dxa"/>
              </w:tblCellMar>
              <w:tblLook w:val="04A0"/>
            </w:tblPr>
            <w:tblGrid>
              <w:gridCol w:w="2445"/>
              <w:gridCol w:w="7185"/>
            </w:tblGrid>
            <w:tr w:rsidR="00C87CE5" w:rsidTr="00C87CE5">
              <w:trPr>
                <w:tblCellSpacing w:w="15" w:type="dxa"/>
              </w:trPr>
              <w:tc>
                <w:tcPr>
                  <w:tcW w:w="2400" w:type="dxa"/>
                  <w:hideMark/>
                </w:tcPr>
                <w:p w:rsidR="00C87CE5" w:rsidRDefault="00C87CE5" w:rsidP="00E3126B">
                  <w:pPr>
                    <w:jc w:val="both"/>
                    <w:rPr>
                      <w:rFonts w:ascii="Verdana" w:hAnsi="Verdana"/>
                      <w:color w:val="000000"/>
                      <w:sz w:val="24"/>
                      <w:szCs w:val="24"/>
                    </w:rPr>
                  </w:pPr>
                  <w:r>
                    <w:rPr>
                      <w:rFonts w:ascii="Verdana" w:hAnsi="Verdana"/>
                      <w:sz w:val="27"/>
                      <w:szCs w:val="27"/>
                    </w:rPr>
                    <w:t>Denmark</w:t>
                  </w:r>
                </w:p>
              </w:tc>
              <w:tc>
                <w:tcPr>
                  <w:tcW w:w="0" w:type="auto"/>
                  <w:hideMark/>
                </w:tcPr>
                <w:p w:rsidR="00C87CE5" w:rsidRDefault="00C87CE5" w:rsidP="00E3126B">
                  <w:pPr>
                    <w:numPr>
                      <w:ilvl w:val="0"/>
                      <w:numId w:val="21"/>
                    </w:numPr>
                    <w:spacing w:before="100" w:beforeAutospacing="1" w:after="100" w:afterAutospacing="1" w:line="240" w:lineRule="auto"/>
                    <w:jc w:val="both"/>
                    <w:rPr>
                      <w:rFonts w:ascii="Verdana" w:hAnsi="Verdana"/>
                      <w:color w:val="000000"/>
                      <w:sz w:val="24"/>
                      <w:szCs w:val="24"/>
                    </w:rPr>
                  </w:pPr>
                  <w:r>
                    <w:rPr>
                      <w:rFonts w:ascii="Verdana" w:hAnsi="Verdana"/>
                    </w:rPr>
                    <w:t xml:space="preserve">Copenhagen Stock Exchange: merged into the </w:t>
                  </w:r>
                  <w:hyperlink r:id="rId705" w:history="1">
                    <w:r>
                      <w:rPr>
                        <w:rStyle w:val="Hipervnculo"/>
                      </w:rPr>
                      <w:t>Nordic Exchange</w:t>
                    </w:r>
                  </w:hyperlink>
                  <w:r>
                    <w:rPr>
                      <w:rFonts w:ascii="Verdana" w:hAnsi="Verdana"/>
                    </w:rPr>
                    <w:t xml:space="preserve"> </w:t>
                  </w:r>
                </w:p>
              </w:tc>
            </w:tr>
          </w:tbl>
          <w:p w:rsidR="00C87CE5" w:rsidRDefault="00C87CE5" w:rsidP="00E3126B">
            <w:pPr>
              <w:jc w:val="both"/>
              <w:rPr>
                <w:rFonts w:ascii="Verdana" w:hAnsi="Verdana"/>
                <w:vanish/>
              </w:rPr>
            </w:pPr>
          </w:p>
          <w:tbl>
            <w:tblPr>
              <w:tblW w:w="0" w:type="auto"/>
              <w:tblCellSpacing w:w="15" w:type="dxa"/>
              <w:tblCellMar>
                <w:top w:w="15" w:type="dxa"/>
                <w:left w:w="15" w:type="dxa"/>
                <w:bottom w:w="15" w:type="dxa"/>
                <w:right w:w="15" w:type="dxa"/>
              </w:tblCellMar>
              <w:tblLook w:val="04A0"/>
            </w:tblPr>
            <w:tblGrid>
              <w:gridCol w:w="2445"/>
              <w:gridCol w:w="7041"/>
            </w:tblGrid>
            <w:tr w:rsidR="00C87CE5" w:rsidTr="00C87CE5">
              <w:trPr>
                <w:tblCellSpacing w:w="15" w:type="dxa"/>
              </w:trPr>
              <w:tc>
                <w:tcPr>
                  <w:tcW w:w="2400" w:type="dxa"/>
                  <w:hideMark/>
                </w:tcPr>
                <w:p w:rsidR="00C87CE5" w:rsidRDefault="00C87CE5" w:rsidP="00E3126B">
                  <w:pPr>
                    <w:jc w:val="both"/>
                    <w:rPr>
                      <w:rFonts w:ascii="Verdana" w:hAnsi="Verdana"/>
                      <w:color w:val="000000"/>
                      <w:sz w:val="24"/>
                      <w:szCs w:val="24"/>
                    </w:rPr>
                  </w:pPr>
                  <w:r>
                    <w:rPr>
                      <w:rFonts w:ascii="Verdana" w:hAnsi="Verdana"/>
                      <w:sz w:val="27"/>
                      <w:szCs w:val="27"/>
                    </w:rPr>
                    <w:t>Estonia</w:t>
                  </w:r>
                </w:p>
              </w:tc>
              <w:tc>
                <w:tcPr>
                  <w:tcW w:w="0" w:type="auto"/>
                  <w:hideMark/>
                </w:tcPr>
                <w:p w:rsidR="00C87CE5" w:rsidRDefault="00252841" w:rsidP="00E3126B">
                  <w:pPr>
                    <w:numPr>
                      <w:ilvl w:val="0"/>
                      <w:numId w:val="22"/>
                    </w:numPr>
                    <w:spacing w:before="100" w:beforeAutospacing="1" w:after="100" w:afterAutospacing="1" w:line="240" w:lineRule="auto"/>
                    <w:jc w:val="both"/>
                    <w:rPr>
                      <w:rFonts w:ascii="Verdana" w:hAnsi="Verdana"/>
                      <w:color w:val="000000"/>
                      <w:sz w:val="24"/>
                      <w:szCs w:val="24"/>
                    </w:rPr>
                  </w:pPr>
                  <w:hyperlink r:id="rId706" w:history="1">
                    <w:r w:rsidR="00C87CE5">
                      <w:rPr>
                        <w:rStyle w:val="Hipervnculo"/>
                      </w:rPr>
                      <w:t>Tallinn Stock Exchange</w:t>
                    </w:r>
                  </w:hyperlink>
                  <w:r w:rsidR="00C87CE5">
                    <w:rPr>
                      <w:rFonts w:ascii="Verdana" w:hAnsi="Verdana"/>
                    </w:rPr>
                    <w:t xml:space="preserve"> (Tallinna Börs; division of </w:t>
                  </w:r>
                  <w:hyperlink r:id="rId707" w:history="1">
                    <w:r w:rsidR="00C87CE5">
                      <w:rPr>
                        <w:rStyle w:val="Hipervnculo"/>
                      </w:rPr>
                      <w:t>OMX</w:t>
                    </w:r>
                  </w:hyperlink>
                  <w:r w:rsidR="00C87CE5">
                    <w:rPr>
                      <w:rFonts w:ascii="Verdana" w:hAnsi="Verdana"/>
                    </w:rPr>
                    <w:t xml:space="preserve">) </w:t>
                  </w:r>
                </w:p>
              </w:tc>
            </w:tr>
          </w:tbl>
          <w:p w:rsidR="00C87CE5" w:rsidRDefault="00C87CE5" w:rsidP="00E3126B">
            <w:pPr>
              <w:jc w:val="both"/>
              <w:rPr>
                <w:rFonts w:ascii="Verdana" w:hAnsi="Verdana"/>
                <w:vanish/>
              </w:rPr>
            </w:pPr>
          </w:p>
          <w:tbl>
            <w:tblPr>
              <w:tblW w:w="0" w:type="auto"/>
              <w:tblCellSpacing w:w="15" w:type="dxa"/>
              <w:tblCellMar>
                <w:top w:w="15" w:type="dxa"/>
                <w:left w:w="15" w:type="dxa"/>
                <w:bottom w:w="15" w:type="dxa"/>
                <w:right w:w="15" w:type="dxa"/>
              </w:tblCellMar>
              <w:tblLook w:val="04A0"/>
            </w:tblPr>
            <w:tblGrid>
              <w:gridCol w:w="2445"/>
              <w:gridCol w:w="7185"/>
            </w:tblGrid>
            <w:tr w:rsidR="00C87CE5" w:rsidTr="00C87CE5">
              <w:trPr>
                <w:tblCellSpacing w:w="15" w:type="dxa"/>
              </w:trPr>
              <w:tc>
                <w:tcPr>
                  <w:tcW w:w="2400" w:type="dxa"/>
                  <w:hideMark/>
                </w:tcPr>
                <w:p w:rsidR="00C87CE5" w:rsidRDefault="00C87CE5" w:rsidP="00E3126B">
                  <w:pPr>
                    <w:jc w:val="both"/>
                    <w:rPr>
                      <w:rFonts w:ascii="Verdana" w:hAnsi="Verdana"/>
                      <w:color w:val="000000"/>
                      <w:sz w:val="24"/>
                      <w:szCs w:val="24"/>
                    </w:rPr>
                  </w:pPr>
                  <w:r>
                    <w:rPr>
                      <w:rFonts w:ascii="Verdana" w:hAnsi="Verdana"/>
                      <w:sz w:val="27"/>
                      <w:szCs w:val="27"/>
                    </w:rPr>
                    <w:t>Finland</w:t>
                  </w:r>
                </w:p>
              </w:tc>
              <w:tc>
                <w:tcPr>
                  <w:tcW w:w="0" w:type="auto"/>
                  <w:vAlign w:val="center"/>
                  <w:hideMark/>
                </w:tcPr>
                <w:p w:rsidR="00C87CE5" w:rsidRDefault="00C87CE5" w:rsidP="00E3126B">
                  <w:pPr>
                    <w:numPr>
                      <w:ilvl w:val="0"/>
                      <w:numId w:val="23"/>
                    </w:numPr>
                    <w:spacing w:before="100" w:beforeAutospacing="1" w:after="100" w:afterAutospacing="1" w:line="240" w:lineRule="auto"/>
                    <w:jc w:val="both"/>
                    <w:rPr>
                      <w:rFonts w:ascii="Verdana" w:hAnsi="Verdana"/>
                      <w:color w:val="000000"/>
                      <w:sz w:val="24"/>
                      <w:szCs w:val="24"/>
                    </w:rPr>
                  </w:pPr>
                  <w:r>
                    <w:rPr>
                      <w:rFonts w:ascii="Verdana" w:hAnsi="Verdana"/>
                    </w:rPr>
                    <w:t xml:space="preserve">Helsinki Stock Exchange: merged into the </w:t>
                  </w:r>
                  <w:hyperlink r:id="rId708" w:history="1">
                    <w:r>
                      <w:rPr>
                        <w:rStyle w:val="Hipervnculo"/>
                      </w:rPr>
                      <w:t>Nordic Exchange</w:t>
                    </w:r>
                  </w:hyperlink>
                  <w:r>
                    <w:rPr>
                      <w:rFonts w:ascii="Verdana" w:hAnsi="Verdana"/>
                    </w:rPr>
                    <w:t xml:space="preserve"> </w:t>
                  </w:r>
                </w:p>
              </w:tc>
            </w:tr>
          </w:tbl>
          <w:p w:rsidR="00C87CE5" w:rsidRDefault="00C87CE5" w:rsidP="00E3126B">
            <w:pPr>
              <w:jc w:val="both"/>
              <w:rPr>
                <w:rFonts w:ascii="Verdana" w:hAnsi="Verdana"/>
                <w:vanish/>
              </w:rPr>
            </w:pPr>
          </w:p>
          <w:tbl>
            <w:tblPr>
              <w:tblW w:w="0" w:type="auto"/>
              <w:tblCellSpacing w:w="15" w:type="dxa"/>
              <w:tblCellMar>
                <w:top w:w="15" w:type="dxa"/>
                <w:left w:w="15" w:type="dxa"/>
                <w:bottom w:w="15" w:type="dxa"/>
                <w:right w:w="15" w:type="dxa"/>
              </w:tblCellMar>
              <w:tblLook w:val="04A0"/>
            </w:tblPr>
            <w:tblGrid>
              <w:gridCol w:w="2445"/>
              <w:gridCol w:w="7185"/>
            </w:tblGrid>
            <w:tr w:rsidR="00C87CE5" w:rsidTr="00C87CE5">
              <w:trPr>
                <w:tblCellSpacing w:w="15" w:type="dxa"/>
              </w:trPr>
              <w:tc>
                <w:tcPr>
                  <w:tcW w:w="2400" w:type="dxa"/>
                  <w:hideMark/>
                </w:tcPr>
                <w:p w:rsidR="00C87CE5" w:rsidRDefault="00C87CE5" w:rsidP="00E3126B">
                  <w:pPr>
                    <w:jc w:val="both"/>
                    <w:rPr>
                      <w:rFonts w:ascii="Verdana" w:hAnsi="Verdana"/>
                      <w:color w:val="000000"/>
                      <w:sz w:val="24"/>
                      <w:szCs w:val="24"/>
                    </w:rPr>
                  </w:pPr>
                  <w:r>
                    <w:rPr>
                      <w:rFonts w:ascii="Verdana" w:hAnsi="Verdana"/>
                      <w:sz w:val="27"/>
                      <w:szCs w:val="27"/>
                    </w:rPr>
                    <w:t>France</w:t>
                  </w:r>
                </w:p>
              </w:tc>
              <w:tc>
                <w:tcPr>
                  <w:tcW w:w="0" w:type="auto"/>
                  <w:vAlign w:val="center"/>
                  <w:hideMark/>
                </w:tcPr>
                <w:p w:rsidR="00C87CE5" w:rsidRDefault="00252841" w:rsidP="00E3126B">
                  <w:pPr>
                    <w:numPr>
                      <w:ilvl w:val="0"/>
                      <w:numId w:val="24"/>
                    </w:numPr>
                    <w:spacing w:before="100" w:beforeAutospacing="1" w:after="100" w:afterAutospacing="1" w:line="240" w:lineRule="auto"/>
                    <w:jc w:val="both"/>
                    <w:rPr>
                      <w:rFonts w:ascii="Verdana" w:hAnsi="Verdana"/>
                    </w:rPr>
                  </w:pPr>
                  <w:hyperlink r:id="rId709" w:history="1">
                    <w:r w:rsidR="00C87CE5">
                      <w:rPr>
                        <w:rStyle w:val="Hipervnculo"/>
                      </w:rPr>
                      <w:t>Euronext Paris</w:t>
                    </w:r>
                  </w:hyperlink>
                  <w:r w:rsidR="00C87CE5">
                    <w:rPr>
                      <w:rFonts w:ascii="Verdana" w:hAnsi="Verdana"/>
                    </w:rPr>
                    <w:t xml:space="preserve"> </w:t>
                  </w:r>
                </w:p>
                <w:p w:rsidR="00C87CE5" w:rsidRDefault="00C87CE5" w:rsidP="00E3126B">
                  <w:pPr>
                    <w:numPr>
                      <w:ilvl w:val="0"/>
                      <w:numId w:val="24"/>
                    </w:numPr>
                    <w:spacing w:before="100" w:beforeAutospacing="1" w:after="100" w:afterAutospacing="1" w:line="240" w:lineRule="auto"/>
                    <w:jc w:val="both"/>
                    <w:rPr>
                      <w:rFonts w:ascii="Verdana" w:hAnsi="Verdana"/>
                    </w:rPr>
                  </w:pPr>
                  <w:r>
                    <w:rPr>
                      <w:rFonts w:ascii="Verdana" w:hAnsi="Verdana"/>
                    </w:rPr>
                    <w:t xml:space="preserve">Marche a Terme International de France (MATIF) is now part of </w:t>
                  </w:r>
                  <w:hyperlink r:id="rId710" w:history="1">
                    <w:r>
                      <w:rPr>
                        <w:rStyle w:val="Hipervnculo"/>
                      </w:rPr>
                      <w:t>Euronext.liffe</w:t>
                    </w:r>
                  </w:hyperlink>
                  <w:r>
                    <w:rPr>
                      <w:rFonts w:ascii="Verdana" w:hAnsi="Verdana"/>
                    </w:rPr>
                    <w:t xml:space="preserve"> </w:t>
                  </w:r>
                </w:p>
                <w:p w:rsidR="00C87CE5" w:rsidRDefault="00C87CE5" w:rsidP="00E3126B">
                  <w:pPr>
                    <w:numPr>
                      <w:ilvl w:val="0"/>
                      <w:numId w:val="24"/>
                    </w:numPr>
                    <w:spacing w:before="100" w:beforeAutospacing="1" w:after="100" w:afterAutospacing="1" w:line="240" w:lineRule="auto"/>
                    <w:jc w:val="both"/>
                    <w:rPr>
                      <w:rFonts w:ascii="Verdana" w:hAnsi="Verdana"/>
                      <w:color w:val="000000"/>
                      <w:sz w:val="24"/>
                      <w:szCs w:val="24"/>
                    </w:rPr>
                  </w:pPr>
                  <w:r>
                    <w:rPr>
                      <w:rFonts w:ascii="Verdana" w:hAnsi="Verdana"/>
                    </w:rPr>
                    <w:t xml:space="preserve">Marche des Options Negociables de Paris (MONEP) is now part of </w:t>
                  </w:r>
                  <w:hyperlink r:id="rId711" w:history="1">
                    <w:r>
                      <w:rPr>
                        <w:rStyle w:val="Hipervnculo"/>
                      </w:rPr>
                      <w:t>Euronext.liffe</w:t>
                    </w:r>
                  </w:hyperlink>
                  <w:r>
                    <w:rPr>
                      <w:rFonts w:ascii="Verdana" w:hAnsi="Verdana"/>
                    </w:rPr>
                    <w:t xml:space="preserve"> </w:t>
                  </w:r>
                </w:p>
              </w:tc>
            </w:tr>
          </w:tbl>
          <w:p w:rsidR="00C87CE5" w:rsidRDefault="00C87CE5" w:rsidP="00E3126B">
            <w:pPr>
              <w:jc w:val="both"/>
              <w:rPr>
                <w:rFonts w:ascii="Verdana" w:hAnsi="Verdana"/>
                <w:vanish/>
              </w:rPr>
            </w:pPr>
          </w:p>
          <w:tbl>
            <w:tblPr>
              <w:tblW w:w="0" w:type="auto"/>
              <w:tblCellSpacing w:w="15" w:type="dxa"/>
              <w:tblCellMar>
                <w:top w:w="15" w:type="dxa"/>
                <w:left w:w="15" w:type="dxa"/>
                <w:bottom w:w="15" w:type="dxa"/>
                <w:right w:w="15" w:type="dxa"/>
              </w:tblCellMar>
              <w:tblLook w:val="04A0"/>
            </w:tblPr>
            <w:tblGrid>
              <w:gridCol w:w="2445"/>
              <w:gridCol w:w="4689"/>
            </w:tblGrid>
            <w:tr w:rsidR="00C87CE5" w:rsidTr="00C87CE5">
              <w:trPr>
                <w:tblCellSpacing w:w="15" w:type="dxa"/>
              </w:trPr>
              <w:tc>
                <w:tcPr>
                  <w:tcW w:w="2400" w:type="dxa"/>
                  <w:hideMark/>
                </w:tcPr>
                <w:p w:rsidR="00C87CE5" w:rsidRDefault="00C87CE5" w:rsidP="00E3126B">
                  <w:pPr>
                    <w:jc w:val="both"/>
                    <w:rPr>
                      <w:rFonts w:ascii="Verdana" w:hAnsi="Verdana"/>
                      <w:color w:val="000000"/>
                      <w:sz w:val="24"/>
                      <w:szCs w:val="24"/>
                    </w:rPr>
                  </w:pPr>
                  <w:r>
                    <w:rPr>
                      <w:rFonts w:ascii="Verdana" w:hAnsi="Verdana"/>
                      <w:sz w:val="27"/>
                      <w:szCs w:val="27"/>
                    </w:rPr>
                    <w:t>Georgia</w:t>
                  </w:r>
                </w:p>
              </w:tc>
              <w:tc>
                <w:tcPr>
                  <w:tcW w:w="0" w:type="auto"/>
                  <w:hideMark/>
                </w:tcPr>
                <w:p w:rsidR="00C87CE5" w:rsidRDefault="00252841" w:rsidP="00E3126B">
                  <w:pPr>
                    <w:numPr>
                      <w:ilvl w:val="0"/>
                      <w:numId w:val="25"/>
                    </w:numPr>
                    <w:spacing w:before="100" w:beforeAutospacing="1" w:after="100" w:afterAutospacing="1" w:line="240" w:lineRule="auto"/>
                    <w:jc w:val="both"/>
                    <w:rPr>
                      <w:rFonts w:ascii="Verdana" w:hAnsi="Verdana"/>
                    </w:rPr>
                  </w:pPr>
                  <w:hyperlink r:id="rId712" w:history="1">
                    <w:r w:rsidR="00C87CE5">
                      <w:rPr>
                        <w:rStyle w:val="Hipervnculo"/>
                      </w:rPr>
                      <w:t>Georgian Stock Exchange</w:t>
                    </w:r>
                  </w:hyperlink>
                  <w:r w:rsidR="00C87CE5">
                    <w:rPr>
                      <w:rFonts w:ascii="Verdana" w:hAnsi="Verdana"/>
                    </w:rPr>
                    <w:t xml:space="preserve"> </w:t>
                  </w:r>
                </w:p>
                <w:p w:rsidR="00C87CE5" w:rsidRDefault="00252841" w:rsidP="00E3126B">
                  <w:pPr>
                    <w:numPr>
                      <w:ilvl w:val="0"/>
                      <w:numId w:val="25"/>
                    </w:numPr>
                    <w:spacing w:before="100" w:beforeAutospacing="1" w:after="100" w:afterAutospacing="1" w:line="240" w:lineRule="auto"/>
                    <w:jc w:val="both"/>
                    <w:rPr>
                      <w:rFonts w:ascii="Verdana" w:hAnsi="Verdana"/>
                      <w:color w:val="000000"/>
                      <w:sz w:val="24"/>
                      <w:szCs w:val="24"/>
                    </w:rPr>
                  </w:pPr>
                  <w:hyperlink r:id="rId713" w:history="1">
                    <w:r w:rsidR="00C87CE5">
                      <w:rPr>
                        <w:rStyle w:val="Hipervnculo"/>
                      </w:rPr>
                      <w:t>Tbilisi Interbank Currency Exchange</w:t>
                    </w:r>
                  </w:hyperlink>
                  <w:r w:rsidR="00C87CE5">
                    <w:rPr>
                      <w:rFonts w:ascii="Verdana" w:hAnsi="Verdana"/>
                    </w:rPr>
                    <w:t xml:space="preserve"> </w:t>
                  </w:r>
                </w:p>
              </w:tc>
            </w:tr>
          </w:tbl>
          <w:p w:rsidR="00C87CE5" w:rsidRDefault="00C87CE5" w:rsidP="00E3126B">
            <w:pPr>
              <w:jc w:val="both"/>
              <w:rPr>
                <w:rFonts w:ascii="Verdana" w:hAnsi="Verdana"/>
                <w:vanish/>
              </w:rPr>
            </w:pPr>
          </w:p>
          <w:tbl>
            <w:tblPr>
              <w:tblW w:w="0" w:type="auto"/>
              <w:tblCellSpacing w:w="15" w:type="dxa"/>
              <w:tblCellMar>
                <w:top w:w="15" w:type="dxa"/>
                <w:left w:w="15" w:type="dxa"/>
                <w:bottom w:w="15" w:type="dxa"/>
                <w:right w:w="15" w:type="dxa"/>
              </w:tblCellMar>
              <w:tblLook w:val="04A0"/>
            </w:tblPr>
            <w:tblGrid>
              <w:gridCol w:w="2445"/>
              <w:gridCol w:w="7185"/>
            </w:tblGrid>
            <w:tr w:rsidR="00C87CE5" w:rsidTr="00C87CE5">
              <w:trPr>
                <w:tblCellSpacing w:w="15" w:type="dxa"/>
              </w:trPr>
              <w:tc>
                <w:tcPr>
                  <w:tcW w:w="2400" w:type="dxa"/>
                  <w:hideMark/>
                </w:tcPr>
                <w:p w:rsidR="00C87CE5" w:rsidRDefault="00C87CE5" w:rsidP="00E3126B">
                  <w:pPr>
                    <w:jc w:val="both"/>
                    <w:rPr>
                      <w:rFonts w:ascii="Verdana" w:hAnsi="Verdana"/>
                      <w:color w:val="000000"/>
                      <w:sz w:val="24"/>
                      <w:szCs w:val="24"/>
                    </w:rPr>
                  </w:pPr>
                  <w:r>
                    <w:rPr>
                      <w:rFonts w:ascii="Verdana" w:hAnsi="Verdana"/>
                      <w:sz w:val="27"/>
                      <w:szCs w:val="27"/>
                    </w:rPr>
                    <w:t>Germany</w:t>
                  </w:r>
                </w:p>
              </w:tc>
              <w:tc>
                <w:tcPr>
                  <w:tcW w:w="0" w:type="auto"/>
                  <w:vAlign w:val="center"/>
                  <w:hideMark/>
                </w:tcPr>
                <w:p w:rsidR="00C87CE5" w:rsidRDefault="00252841" w:rsidP="00E3126B">
                  <w:pPr>
                    <w:numPr>
                      <w:ilvl w:val="0"/>
                      <w:numId w:val="26"/>
                    </w:numPr>
                    <w:spacing w:before="100" w:beforeAutospacing="1" w:after="100" w:afterAutospacing="1" w:line="240" w:lineRule="auto"/>
                    <w:jc w:val="both"/>
                    <w:rPr>
                      <w:rFonts w:ascii="Verdana" w:hAnsi="Verdana"/>
                    </w:rPr>
                  </w:pPr>
                  <w:hyperlink r:id="rId714" w:history="1">
                    <w:r w:rsidR="00C87CE5">
                      <w:rPr>
                        <w:rStyle w:val="Hipervnculo"/>
                      </w:rPr>
                      <w:t>BÖAG Börsen</w:t>
                    </w:r>
                  </w:hyperlink>
                  <w:r w:rsidR="00C87CE5">
                    <w:rPr>
                      <w:rFonts w:ascii="Verdana" w:hAnsi="Verdana"/>
                    </w:rPr>
                    <w:t xml:space="preserve"> (merger of the Hamburg and Hannover Stock Exchanges) </w:t>
                  </w:r>
                </w:p>
                <w:p w:rsidR="00C87CE5" w:rsidRDefault="00252841" w:rsidP="00E3126B">
                  <w:pPr>
                    <w:numPr>
                      <w:ilvl w:val="0"/>
                      <w:numId w:val="26"/>
                    </w:numPr>
                    <w:spacing w:before="100" w:beforeAutospacing="1" w:after="100" w:afterAutospacing="1" w:line="240" w:lineRule="auto"/>
                    <w:jc w:val="both"/>
                    <w:rPr>
                      <w:rFonts w:ascii="Verdana" w:hAnsi="Verdana"/>
                    </w:rPr>
                  </w:pPr>
                  <w:hyperlink r:id="rId715" w:history="1">
                    <w:r w:rsidR="00C87CE5">
                      <w:rPr>
                        <w:rStyle w:val="Hipervnculo"/>
                      </w:rPr>
                      <w:t>Börse Berlin-Bremen</w:t>
                    </w:r>
                  </w:hyperlink>
                  <w:r w:rsidR="00C87CE5">
                    <w:rPr>
                      <w:rFonts w:ascii="Verdana" w:hAnsi="Verdana"/>
                    </w:rPr>
                    <w:t xml:space="preserve"> (merger of the Berlin and Bremen Stock Exchanges) </w:t>
                  </w:r>
                </w:p>
                <w:p w:rsidR="00C87CE5" w:rsidRDefault="00252841" w:rsidP="00E3126B">
                  <w:pPr>
                    <w:numPr>
                      <w:ilvl w:val="0"/>
                      <w:numId w:val="26"/>
                    </w:numPr>
                    <w:spacing w:before="100" w:beforeAutospacing="1" w:after="100" w:afterAutospacing="1" w:line="240" w:lineRule="auto"/>
                    <w:jc w:val="both"/>
                    <w:rPr>
                      <w:rFonts w:ascii="Verdana" w:hAnsi="Verdana"/>
                    </w:rPr>
                  </w:pPr>
                  <w:hyperlink r:id="rId716" w:history="1">
                    <w:r w:rsidR="00C87CE5">
                      <w:rPr>
                        <w:rStyle w:val="Hipervnculo"/>
                      </w:rPr>
                      <w:t>Börse Düsseldorf</w:t>
                    </w:r>
                  </w:hyperlink>
                  <w:r w:rsidR="00C87CE5">
                    <w:rPr>
                      <w:rFonts w:ascii="Verdana" w:hAnsi="Verdana"/>
                    </w:rPr>
                    <w:t xml:space="preserve"> </w:t>
                  </w:r>
                </w:p>
                <w:p w:rsidR="00C87CE5" w:rsidRDefault="00252841" w:rsidP="00E3126B">
                  <w:pPr>
                    <w:numPr>
                      <w:ilvl w:val="0"/>
                      <w:numId w:val="26"/>
                    </w:numPr>
                    <w:spacing w:before="100" w:beforeAutospacing="1" w:after="100" w:afterAutospacing="1" w:line="240" w:lineRule="auto"/>
                    <w:jc w:val="both"/>
                    <w:rPr>
                      <w:rFonts w:ascii="Verdana" w:hAnsi="Verdana"/>
                    </w:rPr>
                  </w:pPr>
                  <w:hyperlink r:id="rId717" w:history="1">
                    <w:r w:rsidR="00C87CE5">
                      <w:rPr>
                        <w:rStyle w:val="Hipervnculo"/>
                      </w:rPr>
                      <w:t>Börse München</w:t>
                    </w:r>
                  </w:hyperlink>
                  <w:r w:rsidR="00C87CE5">
                    <w:rPr>
                      <w:rFonts w:ascii="Verdana" w:hAnsi="Verdana"/>
                    </w:rPr>
                    <w:t xml:space="preserve"> (Munich Exchange; incorporating the Bayerische Börse) </w:t>
                  </w:r>
                </w:p>
                <w:p w:rsidR="00C87CE5" w:rsidRDefault="00252841" w:rsidP="00E3126B">
                  <w:pPr>
                    <w:numPr>
                      <w:ilvl w:val="0"/>
                      <w:numId w:val="26"/>
                    </w:numPr>
                    <w:spacing w:before="100" w:beforeAutospacing="1" w:after="100" w:afterAutospacing="1" w:line="240" w:lineRule="auto"/>
                    <w:jc w:val="both"/>
                    <w:rPr>
                      <w:rFonts w:ascii="Verdana" w:hAnsi="Verdana"/>
                    </w:rPr>
                  </w:pPr>
                  <w:hyperlink r:id="rId718" w:history="1">
                    <w:r w:rsidR="00C87CE5">
                      <w:rPr>
                        <w:rStyle w:val="Hipervnculo"/>
                      </w:rPr>
                      <w:t>Börse Stuttgart</w:t>
                    </w:r>
                  </w:hyperlink>
                  <w:r w:rsidR="00C87CE5">
                    <w:rPr>
                      <w:rFonts w:ascii="Verdana" w:hAnsi="Verdana"/>
                    </w:rPr>
                    <w:t xml:space="preserve"> </w:t>
                  </w:r>
                </w:p>
                <w:p w:rsidR="00C87CE5" w:rsidRDefault="00252841" w:rsidP="00E3126B">
                  <w:pPr>
                    <w:numPr>
                      <w:ilvl w:val="0"/>
                      <w:numId w:val="26"/>
                    </w:numPr>
                    <w:spacing w:before="100" w:beforeAutospacing="1" w:after="100" w:afterAutospacing="1" w:line="240" w:lineRule="auto"/>
                    <w:jc w:val="both"/>
                    <w:rPr>
                      <w:rFonts w:ascii="Verdana" w:hAnsi="Verdana"/>
                    </w:rPr>
                  </w:pPr>
                  <w:hyperlink r:id="rId719" w:history="1">
                    <w:r w:rsidR="00C87CE5">
                      <w:rPr>
                        <w:rStyle w:val="Hipervnculo"/>
                      </w:rPr>
                      <w:t>Bremer Baumwollbörse</w:t>
                    </w:r>
                  </w:hyperlink>
                  <w:r w:rsidR="00C87CE5">
                    <w:rPr>
                      <w:rFonts w:ascii="Verdana" w:hAnsi="Verdana"/>
                    </w:rPr>
                    <w:t xml:space="preserve"> (Bremen Cotton Exchange) </w:t>
                  </w:r>
                </w:p>
                <w:p w:rsidR="00C87CE5" w:rsidRDefault="00252841" w:rsidP="00E3126B">
                  <w:pPr>
                    <w:numPr>
                      <w:ilvl w:val="0"/>
                      <w:numId w:val="26"/>
                    </w:numPr>
                    <w:spacing w:before="100" w:beforeAutospacing="1" w:after="100" w:afterAutospacing="1" w:line="240" w:lineRule="auto"/>
                    <w:jc w:val="both"/>
                    <w:rPr>
                      <w:rFonts w:ascii="Verdana" w:hAnsi="Verdana"/>
                    </w:rPr>
                  </w:pPr>
                  <w:hyperlink r:id="rId720" w:history="1">
                    <w:r w:rsidR="00C87CE5">
                      <w:rPr>
                        <w:rStyle w:val="Hipervnculo"/>
                      </w:rPr>
                      <w:t>Deutsche Börse</w:t>
                    </w:r>
                  </w:hyperlink>
                  <w:r w:rsidR="00C87CE5">
                    <w:rPr>
                      <w:rFonts w:ascii="Verdana" w:hAnsi="Verdana"/>
                    </w:rPr>
                    <w:t xml:space="preserve"> (incorporating the Frankfurt Stock Exchange) </w:t>
                  </w:r>
                </w:p>
                <w:p w:rsidR="00C87CE5" w:rsidRDefault="00252841" w:rsidP="00E3126B">
                  <w:pPr>
                    <w:numPr>
                      <w:ilvl w:val="0"/>
                      <w:numId w:val="26"/>
                    </w:numPr>
                    <w:spacing w:before="100" w:beforeAutospacing="1" w:after="100" w:afterAutospacing="1" w:line="240" w:lineRule="auto"/>
                    <w:jc w:val="both"/>
                    <w:rPr>
                      <w:rFonts w:ascii="Verdana" w:hAnsi="Verdana"/>
                    </w:rPr>
                  </w:pPr>
                  <w:hyperlink r:id="rId721" w:history="1">
                    <w:r w:rsidR="00C87CE5">
                      <w:rPr>
                        <w:rStyle w:val="Hipervnculo"/>
                      </w:rPr>
                      <w:t>European Energy Exchange</w:t>
                    </w:r>
                  </w:hyperlink>
                  <w:r w:rsidR="00C87CE5">
                    <w:rPr>
                      <w:rFonts w:ascii="Verdana" w:hAnsi="Verdana"/>
                    </w:rPr>
                    <w:t xml:space="preserve"> (EEX) </w:t>
                  </w:r>
                </w:p>
                <w:p w:rsidR="00C87CE5" w:rsidRDefault="00252841" w:rsidP="00E3126B">
                  <w:pPr>
                    <w:numPr>
                      <w:ilvl w:val="0"/>
                      <w:numId w:val="26"/>
                    </w:numPr>
                    <w:spacing w:before="100" w:beforeAutospacing="1" w:after="100" w:afterAutospacing="1" w:line="240" w:lineRule="auto"/>
                    <w:jc w:val="both"/>
                    <w:rPr>
                      <w:rFonts w:ascii="Verdana" w:hAnsi="Verdana"/>
                    </w:rPr>
                  </w:pPr>
                  <w:hyperlink r:id="rId722" w:history="1">
                    <w:r w:rsidR="00C87CE5">
                      <w:rPr>
                        <w:rStyle w:val="Hipervnculo"/>
                      </w:rPr>
                      <w:t>Hamburger Börse</w:t>
                    </w:r>
                  </w:hyperlink>
                  <w:r w:rsidR="00C87CE5">
                    <w:rPr>
                      <w:rFonts w:ascii="Verdana" w:hAnsi="Verdana"/>
                    </w:rPr>
                    <w:t xml:space="preserve"> </w:t>
                  </w:r>
                </w:p>
                <w:p w:rsidR="00C87CE5" w:rsidRDefault="00252841" w:rsidP="00E3126B">
                  <w:pPr>
                    <w:numPr>
                      <w:ilvl w:val="0"/>
                      <w:numId w:val="26"/>
                    </w:numPr>
                    <w:spacing w:before="100" w:beforeAutospacing="1" w:after="100" w:afterAutospacing="1" w:line="240" w:lineRule="auto"/>
                    <w:jc w:val="both"/>
                    <w:rPr>
                      <w:rFonts w:ascii="Verdana" w:hAnsi="Verdana"/>
                      <w:color w:val="000000"/>
                      <w:sz w:val="24"/>
                      <w:szCs w:val="24"/>
                    </w:rPr>
                  </w:pPr>
                  <w:hyperlink r:id="rId723" w:history="1">
                    <w:r w:rsidR="00C87CE5">
                      <w:rPr>
                        <w:rStyle w:val="Hipervnculo"/>
                      </w:rPr>
                      <w:t>Warenterminbörse Hannover</w:t>
                    </w:r>
                  </w:hyperlink>
                  <w:r w:rsidR="00C87CE5">
                    <w:rPr>
                      <w:rFonts w:ascii="Verdana" w:hAnsi="Verdana"/>
                    </w:rPr>
                    <w:t xml:space="preserve"> (Commodity Exchange Hannover) </w:t>
                  </w:r>
                </w:p>
              </w:tc>
            </w:tr>
          </w:tbl>
          <w:p w:rsidR="00C87CE5" w:rsidRDefault="00C87CE5" w:rsidP="00E3126B">
            <w:pPr>
              <w:jc w:val="both"/>
              <w:rPr>
                <w:rFonts w:ascii="Verdana" w:hAnsi="Verdana"/>
                <w:vanish/>
              </w:rPr>
            </w:pPr>
          </w:p>
          <w:tbl>
            <w:tblPr>
              <w:tblW w:w="0" w:type="auto"/>
              <w:tblCellSpacing w:w="15" w:type="dxa"/>
              <w:tblCellMar>
                <w:top w:w="15" w:type="dxa"/>
                <w:left w:w="15" w:type="dxa"/>
                <w:bottom w:w="15" w:type="dxa"/>
                <w:right w:w="15" w:type="dxa"/>
              </w:tblCellMar>
              <w:tblLook w:val="04A0"/>
            </w:tblPr>
            <w:tblGrid>
              <w:gridCol w:w="2445"/>
              <w:gridCol w:w="4751"/>
            </w:tblGrid>
            <w:tr w:rsidR="00C87CE5" w:rsidTr="00C87CE5">
              <w:trPr>
                <w:tblCellSpacing w:w="15" w:type="dxa"/>
              </w:trPr>
              <w:tc>
                <w:tcPr>
                  <w:tcW w:w="2400" w:type="dxa"/>
                  <w:hideMark/>
                </w:tcPr>
                <w:p w:rsidR="00C87CE5" w:rsidRDefault="00C87CE5" w:rsidP="00E3126B">
                  <w:pPr>
                    <w:jc w:val="both"/>
                    <w:rPr>
                      <w:rFonts w:ascii="Verdana" w:hAnsi="Verdana"/>
                      <w:color w:val="000000"/>
                      <w:sz w:val="24"/>
                      <w:szCs w:val="24"/>
                    </w:rPr>
                  </w:pPr>
                  <w:r>
                    <w:rPr>
                      <w:rFonts w:ascii="Verdana" w:hAnsi="Verdana"/>
                      <w:sz w:val="27"/>
                      <w:szCs w:val="27"/>
                    </w:rPr>
                    <w:lastRenderedPageBreak/>
                    <w:t>Greece</w:t>
                  </w:r>
                </w:p>
              </w:tc>
              <w:tc>
                <w:tcPr>
                  <w:tcW w:w="0" w:type="auto"/>
                  <w:hideMark/>
                </w:tcPr>
                <w:p w:rsidR="00C87CE5" w:rsidRDefault="00252841" w:rsidP="00E3126B">
                  <w:pPr>
                    <w:numPr>
                      <w:ilvl w:val="0"/>
                      <w:numId w:val="27"/>
                    </w:numPr>
                    <w:spacing w:before="100" w:beforeAutospacing="1" w:after="100" w:afterAutospacing="1" w:line="240" w:lineRule="auto"/>
                    <w:jc w:val="both"/>
                    <w:rPr>
                      <w:rFonts w:ascii="Verdana" w:hAnsi="Verdana"/>
                    </w:rPr>
                  </w:pPr>
                  <w:hyperlink r:id="rId724" w:history="1">
                    <w:r w:rsidR="00C87CE5">
                      <w:rPr>
                        <w:rStyle w:val="Hipervnculo"/>
                      </w:rPr>
                      <w:t>Athens Derivatives Exchange</w:t>
                    </w:r>
                  </w:hyperlink>
                  <w:r w:rsidR="00C87CE5">
                    <w:rPr>
                      <w:rFonts w:ascii="Verdana" w:hAnsi="Verdana"/>
                    </w:rPr>
                    <w:t xml:space="preserve"> </w:t>
                  </w:r>
                </w:p>
                <w:p w:rsidR="00C87CE5" w:rsidRDefault="00252841" w:rsidP="00E3126B">
                  <w:pPr>
                    <w:numPr>
                      <w:ilvl w:val="0"/>
                      <w:numId w:val="27"/>
                    </w:numPr>
                    <w:spacing w:before="100" w:beforeAutospacing="1" w:after="100" w:afterAutospacing="1" w:line="240" w:lineRule="auto"/>
                    <w:jc w:val="both"/>
                    <w:rPr>
                      <w:rFonts w:ascii="Verdana" w:hAnsi="Verdana"/>
                    </w:rPr>
                  </w:pPr>
                  <w:hyperlink r:id="rId725" w:history="1">
                    <w:r w:rsidR="00C87CE5">
                      <w:rPr>
                        <w:rStyle w:val="Hipervnculo"/>
                      </w:rPr>
                      <w:t>Athens Stock Exchange</w:t>
                    </w:r>
                  </w:hyperlink>
                  <w:r w:rsidR="00C87CE5">
                    <w:rPr>
                      <w:rFonts w:ascii="Verdana" w:hAnsi="Verdana"/>
                    </w:rPr>
                    <w:t xml:space="preserve"> </w:t>
                  </w:r>
                </w:p>
                <w:p w:rsidR="00C87CE5" w:rsidRDefault="00252841" w:rsidP="00E3126B">
                  <w:pPr>
                    <w:numPr>
                      <w:ilvl w:val="0"/>
                      <w:numId w:val="27"/>
                    </w:numPr>
                    <w:spacing w:before="100" w:beforeAutospacing="1" w:after="100" w:afterAutospacing="1" w:line="240" w:lineRule="auto"/>
                    <w:jc w:val="both"/>
                    <w:rPr>
                      <w:rFonts w:ascii="Verdana" w:hAnsi="Verdana"/>
                      <w:color w:val="000000"/>
                      <w:sz w:val="24"/>
                      <w:szCs w:val="24"/>
                    </w:rPr>
                  </w:pPr>
                  <w:hyperlink r:id="rId726" w:history="1">
                    <w:r w:rsidR="00C87CE5">
                      <w:rPr>
                        <w:rStyle w:val="Hipervnculo"/>
                      </w:rPr>
                      <w:t>Thessaloniki Stock Exchange Center</w:t>
                    </w:r>
                  </w:hyperlink>
                  <w:r w:rsidR="00C87CE5">
                    <w:rPr>
                      <w:rFonts w:ascii="Verdana" w:hAnsi="Verdana"/>
                    </w:rPr>
                    <w:t xml:space="preserve"> </w:t>
                  </w:r>
                </w:p>
              </w:tc>
            </w:tr>
          </w:tbl>
          <w:p w:rsidR="00C87CE5" w:rsidRDefault="00C87CE5" w:rsidP="00E3126B">
            <w:pPr>
              <w:jc w:val="both"/>
              <w:rPr>
                <w:rFonts w:ascii="Verdana" w:hAnsi="Verdana"/>
                <w:vanish/>
              </w:rPr>
            </w:pPr>
          </w:p>
          <w:tbl>
            <w:tblPr>
              <w:tblW w:w="0" w:type="auto"/>
              <w:tblCellSpacing w:w="15" w:type="dxa"/>
              <w:tblCellMar>
                <w:top w:w="15" w:type="dxa"/>
                <w:left w:w="15" w:type="dxa"/>
                <w:bottom w:w="15" w:type="dxa"/>
                <w:right w:w="15" w:type="dxa"/>
              </w:tblCellMar>
              <w:tblLook w:val="04A0"/>
            </w:tblPr>
            <w:tblGrid>
              <w:gridCol w:w="2445"/>
              <w:gridCol w:w="7185"/>
            </w:tblGrid>
            <w:tr w:rsidR="00C87CE5" w:rsidTr="00C87CE5">
              <w:trPr>
                <w:tblCellSpacing w:w="15" w:type="dxa"/>
              </w:trPr>
              <w:tc>
                <w:tcPr>
                  <w:tcW w:w="2400" w:type="dxa"/>
                  <w:hideMark/>
                </w:tcPr>
                <w:p w:rsidR="00C87CE5" w:rsidRDefault="00C87CE5" w:rsidP="00E3126B">
                  <w:pPr>
                    <w:jc w:val="both"/>
                    <w:rPr>
                      <w:rFonts w:ascii="Verdana" w:hAnsi="Verdana"/>
                      <w:color w:val="000000"/>
                      <w:sz w:val="24"/>
                      <w:szCs w:val="24"/>
                    </w:rPr>
                  </w:pPr>
                  <w:r>
                    <w:rPr>
                      <w:rFonts w:ascii="Verdana" w:hAnsi="Verdana"/>
                      <w:sz w:val="27"/>
                      <w:szCs w:val="27"/>
                    </w:rPr>
                    <w:t>Hungary</w:t>
                  </w:r>
                </w:p>
              </w:tc>
              <w:tc>
                <w:tcPr>
                  <w:tcW w:w="0" w:type="auto"/>
                  <w:vAlign w:val="center"/>
                  <w:hideMark/>
                </w:tcPr>
                <w:p w:rsidR="00C87CE5" w:rsidRDefault="00252841" w:rsidP="00E3126B">
                  <w:pPr>
                    <w:numPr>
                      <w:ilvl w:val="0"/>
                      <w:numId w:val="28"/>
                    </w:numPr>
                    <w:spacing w:before="100" w:beforeAutospacing="1" w:after="100" w:afterAutospacing="1" w:line="240" w:lineRule="auto"/>
                    <w:jc w:val="both"/>
                    <w:rPr>
                      <w:rFonts w:ascii="Verdana" w:hAnsi="Verdana"/>
                      <w:color w:val="000000"/>
                      <w:sz w:val="24"/>
                      <w:szCs w:val="24"/>
                    </w:rPr>
                  </w:pPr>
                  <w:hyperlink r:id="rId727" w:history="1">
                    <w:r w:rsidR="00C87CE5">
                      <w:rPr>
                        <w:rStyle w:val="Hipervnculo"/>
                      </w:rPr>
                      <w:t>Budapest Stock Exchange</w:t>
                    </w:r>
                  </w:hyperlink>
                  <w:r w:rsidR="00C87CE5">
                    <w:rPr>
                      <w:rFonts w:ascii="Verdana" w:hAnsi="Verdana"/>
                    </w:rPr>
                    <w:t xml:space="preserve"> (Budapesti Irtiktözsde; incorporating the Budapest Commodity Exchange, September 2005) </w:t>
                  </w:r>
                </w:p>
              </w:tc>
            </w:tr>
          </w:tbl>
          <w:p w:rsidR="00C87CE5" w:rsidRDefault="00C87CE5" w:rsidP="00E3126B">
            <w:pPr>
              <w:jc w:val="both"/>
              <w:rPr>
                <w:rFonts w:ascii="Verdana" w:hAnsi="Verdana"/>
                <w:vanish/>
              </w:rPr>
            </w:pPr>
          </w:p>
          <w:tbl>
            <w:tblPr>
              <w:tblW w:w="0" w:type="auto"/>
              <w:tblCellSpacing w:w="15" w:type="dxa"/>
              <w:tblCellMar>
                <w:top w:w="15" w:type="dxa"/>
                <w:left w:w="15" w:type="dxa"/>
                <w:bottom w:w="15" w:type="dxa"/>
                <w:right w:w="15" w:type="dxa"/>
              </w:tblCellMar>
              <w:tblLook w:val="04A0"/>
            </w:tblPr>
            <w:tblGrid>
              <w:gridCol w:w="2445"/>
              <w:gridCol w:w="5615"/>
            </w:tblGrid>
            <w:tr w:rsidR="00C87CE5" w:rsidTr="00C87CE5">
              <w:trPr>
                <w:tblCellSpacing w:w="15" w:type="dxa"/>
              </w:trPr>
              <w:tc>
                <w:tcPr>
                  <w:tcW w:w="2400" w:type="dxa"/>
                  <w:hideMark/>
                </w:tcPr>
                <w:p w:rsidR="00C87CE5" w:rsidRDefault="00C87CE5" w:rsidP="00E3126B">
                  <w:pPr>
                    <w:jc w:val="both"/>
                    <w:rPr>
                      <w:rFonts w:ascii="Verdana" w:hAnsi="Verdana"/>
                      <w:color w:val="000000"/>
                      <w:sz w:val="24"/>
                      <w:szCs w:val="24"/>
                    </w:rPr>
                  </w:pPr>
                  <w:r>
                    <w:rPr>
                      <w:rFonts w:ascii="Verdana" w:hAnsi="Verdana"/>
                      <w:sz w:val="27"/>
                      <w:szCs w:val="27"/>
                    </w:rPr>
                    <w:t>Iceland</w:t>
                  </w:r>
                </w:p>
              </w:tc>
              <w:tc>
                <w:tcPr>
                  <w:tcW w:w="0" w:type="auto"/>
                  <w:hideMark/>
                </w:tcPr>
                <w:p w:rsidR="00C87CE5" w:rsidRDefault="00252841" w:rsidP="00E3126B">
                  <w:pPr>
                    <w:numPr>
                      <w:ilvl w:val="0"/>
                      <w:numId w:val="29"/>
                    </w:numPr>
                    <w:spacing w:before="100" w:beforeAutospacing="1" w:after="100" w:afterAutospacing="1" w:line="240" w:lineRule="auto"/>
                    <w:jc w:val="both"/>
                    <w:rPr>
                      <w:rFonts w:ascii="Verdana" w:hAnsi="Verdana"/>
                      <w:color w:val="000000"/>
                      <w:sz w:val="24"/>
                      <w:szCs w:val="24"/>
                    </w:rPr>
                  </w:pPr>
                  <w:hyperlink r:id="rId728" w:history="1">
                    <w:r w:rsidR="00C87CE5">
                      <w:rPr>
                        <w:rStyle w:val="Hipervnculo"/>
                      </w:rPr>
                      <w:t>Iceland Stock Exchange</w:t>
                    </w:r>
                  </w:hyperlink>
                  <w:r w:rsidR="00C87CE5">
                    <w:rPr>
                      <w:rFonts w:ascii="Verdana" w:hAnsi="Verdana"/>
                    </w:rPr>
                    <w:t xml:space="preserve"> (Kauphöll Íslands) </w:t>
                  </w:r>
                </w:p>
              </w:tc>
            </w:tr>
          </w:tbl>
          <w:p w:rsidR="00C87CE5" w:rsidRDefault="00C87CE5" w:rsidP="00E3126B">
            <w:pPr>
              <w:jc w:val="both"/>
              <w:rPr>
                <w:rFonts w:ascii="Verdana" w:hAnsi="Verdana"/>
                <w:vanish/>
              </w:rPr>
            </w:pPr>
          </w:p>
          <w:tbl>
            <w:tblPr>
              <w:tblW w:w="0" w:type="auto"/>
              <w:tblCellSpacing w:w="15" w:type="dxa"/>
              <w:tblCellMar>
                <w:top w:w="15" w:type="dxa"/>
                <w:left w:w="15" w:type="dxa"/>
                <w:bottom w:w="15" w:type="dxa"/>
                <w:right w:w="15" w:type="dxa"/>
              </w:tblCellMar>
              <w:tblLook w:val="04A0"/>
            </w:tblPr>
            <w:tblGrid>
              <w:gridCol w:w="2445"/>
              <w:gridCol w:w="3222"/>
            </w:tblGrid>
            <w:tr w:rsidR="00C87CE5" w:rsidTr="00C87CE5">
              <w:trPr>
                <w:tblCellSpacing w:w="15" w:type="dxa"/>
              </w:trPr>
              <w:tc>
                <w:tcPr>
                  <w:tcW w:w="2400" w:type="dxa"/>
                  <w:hideMark/>
                </w:tcPr>
                <w:p w:rsidR="00C87CE5" w:rsidRDefault="00C87CE5" w:rsidP="00E3126B">
                  <w:pPr>
                    <w:jc w:val="both"/>
                    <w:rPr>
                      <w:rFonts w:ascii="Verdana" w:hAnsi="Verdana"/>
                      <w:color w:val="000000"/>
                      <w:sz w:val="24"/>
                      <w:szCs w:val="24"/>
                    </w:rPr>
                  </w:pPr>
                  <w:r>
                    <w:rPr>
                      <w:rFonts w:ascii="Verdana" w:hAnsi="Verdana"/>
                      <w:sz w:val="27"/>
                      <w:szCs w:val="27"/>
                    </w:rPr>
                    <w:t>Ireland</w:t>
                  </w:r>
                </w:p>
              </w:tc>
              <w:tc>
                <w:tcPr>
                  <w:tcW w:w="0" w:type="auto"/>
                  <w:hideMark/>
                </w:tcPr>
                <w:p w:rsidR="00C87CE5" w:rsidRDefault="00252841" w:rsidP="00E3126B">
                  <w:pPr>
                    <w:numPr>
                      <w:ilvl w:val="0"/>
                      <w:numId w:val="30"/>
                    </w:numPr>
                    <w:spacing w:before="100" w:beforeAutospacing="1" w:after="100" w:afterAutospacing="1" w:line="240" w:lineRule="auto"/>
                    <w:jc w:val="both"/>
                    <w:rPr>
                      <w:rFonts w:ascii="Verdana" w:hAnsi="Verdana"/>
                      <w:color w:val="000000"/>
                      <w:sz w:val="24"/>
                      <w:szCs w:val="24"/>
                    </w:rPr>
                  </w:pPr>
                  <w:hyperlink r:id="rId729" w:history="1">
                    <w:r w:rsidR="00C87CE5">
                      <w:rPr>
                        <w:rStyle w:val="Hipervnculo"/>
                      </w:rPr>
                      <w:t>Irish Stock Exchange</w:t>
                    </w:r>
                  </w:hyperlink>
                  <w:r w:rsidR="00C87CE5">
                    <w:rPr>
                      <w:rFonts w:ascii="Verdana" w:hAnsi="Verdana"/>
                    </w:rPr>
                    <w:t xml:space="preserve"> </w:t>
                  </w:r>
                </w:p>
              </w:tc>
            </w:tr>
          </w:tbl>
          <w:p w:rsidR="00C87CE5" w:rsidRDefault="00C87CE5" w:rsidP="00E3126B">
            <w:pPr>
              <w:jc w:val="both"/>
              <w:rPr>
                <w:rFonts w:ascii="Verdana" w:hAnsi="Verdana"/>
                <w:vanish/>
              </w:rPr>
            </w:pPr>
          </w:p>
          <w:tbl>
            <w:tblPr>
              <w:tblW w:w="0" w:type="auto"/>
              <w:tblCellSpacing w:w="15" w:type="dxa"/>
              <w:tblCellMar>
                <w:top w:w="15" w:type="dxa"/>
                <w:left w:w="15" w:type="dxa"/>
                <w:bottom w:w="15" w:type="dxa"/>
                <w:right w:w="15" w:type="dxa"/>
              </w:tblCellMar>
              <w:tblLook w:val="04A0"/>
            </w:tblPr>
            <w:tblGrid>
              <w:gridCol w:w="2445"/>
              <w:gridCol w:w="7185"/>
            </w:tblGrid>
            <w:tr w:rsidR="00C87CE5" w:rsidTr="00C87CE5">
              <w:trPr>
                <w:tblCellSpacing w:w="15" w:type="dxa"/>
              </w:trPr>
              <w:tc>
                <w:tcPr>
                  <w:tcW w:w="2400" w:type="dxa"/>
                  <w:hideMark/>
                </w:tcPr>
                <w:p w:rsidR="00C87CE5" w:rsidRDefault="00C87CE5" w:rsidP="00E3126B">
                  <w:pPr>
                    <w:jc w:val="both"/>
                    <w:rPr>
                      <w:rFonts w:ascii="Verdana" w:hAnsi="Verdana"/>
                      <w:color w:val="000000"/>
                      <w:sz w:val="24"/>
                      <w:szCs w:val="24"/>
                    </w:rPr>
                  </w:pPr>
                  <w:r>
                    <w:rPr>
                      <w:rFonts w:ascii="Verdana" w:hAnsi="Verdana"/>
                      <w:sz w:val="27"/>
                      <w:szCs w:val="27"/>
                    </w:rPr>
                    <w:t>Italy</w:t>
                  </w:r>
                </w:p>
              </w:tc>
              <w:tc>
                <w:tcPr>
                  <w:tcW w:w="0" w:type="auto"/>
                  <w:hideMark/>
                </w:tcPr>
                <w:p w:rsidR="00C87CE5" w:rsidRDefault="00252841" w:rsidP="00E3126B">
                  <w:pPr>
                    <w:numPr>
                      <w:ilvl w:val="0"/>
                      <w:numId w:val="31"/>
                    </w:numPr>
                    <w:spacing w:before="100" w:beforeAutospacing="1" w:after="100" w:afterAutospacing="1" w:line="240" w:lineRule="auto"/>
                    <w:jc w:val="both"/>
                    <w:rPr>
                      <w:rFonts w:ascii="Verdana" w:hAnsi="Verdana"/>
                      <w:color w:val="000000"/>
                      <w:sz w:val="24"/>
                      <w:szCs w:val="24"/>
                    </w:rPr>
                  </w:pPr>
                  <w:hyperlink r:id="rId730" w:history="1">
                    <w:r w:rsidR="00C87CE5">
                      <w:rPr>
                        <w:rStyle w:val="Hipervnculo"/>
                      </w:rPr>
                      <w:t>Borsa Italiana</w:t>
                    </w:r>
                  </w:hyperlink>
                  <w:r w:rsidR="00C87CE5">
                    <w:rPr>
                      <w:rFonts w:ascii="Verdana" w:hAnsi="Verdana"/>
                    </w:rPr>
                    <w:t xml:space="preserve"> (Italian Stock Exchange, incorporating the Milan Stock Exchange and the Italian Derivatives Market) </w:t>
                  </w:r>
                </w:p>
              </w:tc>
            </w:tr>
          </w:tbl>
          <w:p w:rsidR="00C87CE5" w:rsidRDefault="00C87CE5" w:rsidP="00E3126B">
            <w:pPr>
              <w:jc w:val="both"/>
              <w:rPr>
                <w:rFonts w:ascii="Verdana" w:hAnsi="Verdana"/>
                <w:vanish/>
              </w:rPr>
            </w:pPr>
          </w:p>
          <w:tbl>
            <w:tblPr>
              <w:tblW w:w="0" w:type="auto"/>
              <w:tblCellSpacing w:w="15" w:type="dxa"/>
              <w:tblCellMar>
                <w:top w:w="15" w:type="dxa"/>
                <w:left w:w="15" w:type="dxa"/>
                <w:bottom w:w="15" w:type="dxa"/>
                <w:right w:w="15" w:type="dxa"/>
              </w:tblCellMar>
              <w:tblLook w:val="04A0"/>
            </w:tblPr>
            <w:tblGrid>
              <w:gridCol w:w="2445"/>
              <w:gridCol w:w="7185"/>
            </w:tblGrid>
            <w:tr w:rsidR="00C87CE5" w:rsidTr="00C87CE5">
              <w:trPr>
                <w:tblCellSpacing w:w="15" w:type="dxa"/>
              </w:trPr>
              <w:tc>
                <w:tcPr>
                  <w:tcW w:w="2400" w:type="dxa"/>
                  <w:hideMark/>
                </w:tcPr>
                <w:p w:rsidR="00C87CE5" w:rsidRDefault="00C87CE5" w:rsidP="00E3126B">
                  <w:pPr>
                    <w:jc w:val="both"/>
                    <w:rPr>
                      <w:rFonts w:ascii="Verdana" w:hAnsi="Verdana"/>
                      <w:color w:val="000000"/>
                      <w:sz w:val="24"/>
                      <w:szCs w:val="24"/>
                    </w:rPr>
                  </w:pPr>
                  <w:r>
                    <w:rPr>
                      <w:rFonts w:ascii="Verdana" w:hAnsi="Verdana"/>
                      <w:sz w:val="27"/>
                      <w:szCs w:val="27"/>
                    </w:rPr>
                    <w:t>Latvia</w:t>
                  </w:r>
                </w:p>
              </w:tc>
              <w:tc>
                <w:tcPr>
                  <w:tcW w:w="0" w:type="auto"/>
                  <w:hideMark/>
                </w:tcPr>
                <w:p w:rsidR="00C87CE5" w:rsidRDefault="00252841" w:rsidP="00E3126B">
                  <w:pPr>
                    <w:numPr>
                      <w:ilvl w:val="0"/>
                      <w:numId w:val="32"/>
                    </w:numPr>
                    <w:spacing w:before="100" w:beforeAutospacing="1" w:after="100" w:afterAutospacing="1" w:line="240" w:lineRule="auto"/>
                    <w:jc w:val="both"/>
                    <w:rPr>
                      <w:rFonts w:ascii="Verdana" w:hAnsi="Verdana"/>
                      <w:color w:val="000000"/>
                      <w:sz w:val="24"/>
                      <w:szCs w:val="24"/>
                    </w:rPr>
                  </w:pPr>
                  <w:hyperlink r:id="rId731" w:history="1">
                    <w:r w:rsidR="00C87CE5">
                      <w:rPr>
                        <w:rStyle w:val="Hipervnculo"/>
                      </w:rPr>
                      <w:t>Riga Stock Exchange</w:t>
                    </w:r>
                  </w:hyperlink>
                  <w:r w:rsidR="00C87CE5">
                    <w:rPr>
                      <w:rFonts w:ascii="Verdana" w:hAnsi="Verdana"/>
                    </w:rPr>
                    <w:t xml:space="preserve"> (Rîgas Fondu Birza; division of </w:t>
                  </w:r>
                  <w:hyperlink r:id="rId732" w:history="1">
                    <w:r w:rsidR="00C87CE5">
                      <w:rPr>
                        <w:rStyle w:val="Hipervnculo"/>
                      </w:rPr>
                      <w:t>OMX</w:t>
                    </w:r>
                  </w:hyperlink>
                  <w:r w:rsidR="00C87CE5">
                    <w:rPr>
                      <w:rFonts w:ascii="Verdana" w:hAnsi="Verdana"/>
                    </w:rPr>
                    <w:t xml:space="preserve">) </w:t>
                  </w:r>
                </w:p>
              </w:tc>
            </w:tr>
          </w:tbl>
          <w:p w:rsidR="00C87CE5" w:rsidRDefault="00C87CE5" w:rsidP="00E3126B">
            <w:pPr>
              <w:jc w:val="both"/>
              <w:rPr>
                <w:rFonts w:ascii="Verdana" w:hAnsi="Verdana"/>
                <w:vanish/>
              </w:rPr>
            </w:pPr>
          </w:p>
          <w:tbl>
            <w:tblPr>
              <w:tblW w:w="0" w:type="auto"/>
              <w:tblCellSpacing w:w="15" w:type="dxa"/>
              <w:tblCellMar>
                <w:top w:w="15" w:type="dxa"/>
                <w:left w:w="15" w:type="dxa"/>
                <w:bottom w:w="15" w:type="dxa"/>
                <w:right w:w="15" w:type="dxa"/>
              </w:tblCellMar>
              <w:tblLook w:val="04A0"/>
            </w:tblPr>
            <w:tblGrid>
              <w:gridCol w:w="2445"/>
              <w:gridCol w:w="7185"/>
            </w:tblGrid>
            <w:tr w:rsidR="00C87CE5" w:rsidTr="00C87CE5">
              <w:trPr>
                <w:tblCellSpacing w:w="15" w:type="dxa"/>
              </w:trPr>
              <w:tc>
                <w:tcPr>
                  <w:tcW w:w="2400" w:type="dxa"/>
                  <w:hideMark/>
                </w:tcPr>
                <w:p w:rsidR="00C87CE5" w:rsidRDefault="00C87CE5" w:rsidP="00E3126B">
                  <w:pPr>
                    <w:jc w:val="both"/>
                    <w:rPr>
                      <w:rFonts w:ascii="Verdana" w:hAnsi="Verdana"/>
                      <w:color w:val="000000"/>
                      <w:sz w:val="24"/>
                      <w:szCs w:val="24"/>
                    </w:rPr>
                  </w:pPr>
                  <w:r>
                    <w:rPr>
                      <w:rFonts w:ascii="Verdana" w:hAnsi="Verdana"/>
                      <w:sz w:val="27"/>
                      <w:szCs w:val="27"/>
                    </w:rPr>
                    <w:t>Lithuania</w:t>
                  </w:r>
                </w:p>
              </w:tc>
              <w:tc>
                <w:tcPr>
                  <w:tcW w:w="0" w:type="auto"/>
                  <w:hideMark/>
                </w:tcPr>
                <w:p w:rsidR="00C87CE5" w:rsidRDefault="00252841" w:rsidP="00E3126B">
                  <w:pPr>
                    <w:numPr>
                      <w:ilvl w:val="0"/>
                      <w:numId w:val="33"/>
                    </w:numPr>
                    <w:spacing w:before="100" w:beforeAutospacing="1" w:after="100" w:afterAutospacing="1" w:line="240" w:lineRule="auto"/>
                    <w:jc w:val="both"/>
                    <w:rPr>
                      <w:rFonts w:ascii="Verdana" w:hAnsi="Verdana"/>
                      <w:color w:val="000000"/>
                      <w:sz w:val="24"/>
                      <w:szCs w:val="24"/>
                    </w:rPr>
                  </w:pPr>
                  <w:hyperlink r:id="rId733" w:history="1">
                    <w:r w:rsidR="00C87CE5">
                      <w:rPr>
                        <w:rStyle w:val="Hipervnculo"/>
                      </w:rPr>
                      <w:t>Vilnius Stock Exchange</w:t>
                    </w:r>
                  </w:hyperlink>
                  <w:r w:rsidR="00C87CE5">
                    <w:rPr>
                      <w:rFonts w:ascii="Verdana" w:hAnsi="Verdana"/>
                    </w:rPr>
                    <w:t xml:space="preserve"> (Vilniaus Vertybiniu Popieriu Biržos; division of </w:t>
                  </w:r>
                  <w:hyperlink r:id="rId734" w:history="1">
                    <w:r w:rsidR="00C87CE5">
                      <w:rPr>
                        <w:rStyle w:val="Hipervnculo"/>
                      </w:rPr>
                      <w:t>OMX</w:t>
                    </w:r>
                  </w:hyperlink>
                  <w:r w:rsidR="00C87CE5">
                    <w:rPr>
                      <w:rFonts w:ascii="Verdana" w:hAnsi="Verdana"/>
                    </w:rPr>
                    <w:t xml:space="preserve">) </w:t>
                  </w:r>
                </w:p>
              </w:tc>
            </w:tr>
          </w:tbl>
          <w:p w:rsidR="00C87CE5" w:rsidRDefault="00C87CE5" w:rsidP="00E3126B">
            <w:pPr>
              <w:jc w:val="both"/>
              <w:rPr>
                <w:rFonts w:ascii="Verdana" w:hAnsi="Verdana"/>
                <w:vanish/>
              </w:rPr>
            </w:pPr>
          </w:p>
          <w:tbl>
            <w:tblPr>
              <w:tblW w:w="0" w:type="auto"/>
              <w:tblCellSpacing w:w="15" w:type="dxa"/>
              <w:tblCellMar>
                <w:top w:w="15" w:type="dxa"/>
                <w:left w:w="15" w:type="dxa"/>
                <w:bottom w:w="15" w:type="dxa"/>
                <w:right w:w="15" w:type="dxa"/>
              </w:tblCellMar>
              <w:tblLook w:val="04A0"/>
            </w:tblPr>
            <w:tblGrid>
              <w:gridCol w:w="2445"/>
              <w:gridCol w:w="6870"/>
            </w:tblGrid>
            <w:tr w:rsidR="00C87CE5" w:rsidTr="00C87CE5">
              <w:trPr>
                <w:tblCellSpacing w:w="15" w:type="dxa"/>
              </w:trPr>
              <w:tc>
                <w:tcPr>
                  <w:tcW w:w="2400" w:type="dxa"/>
                  <w:hideMark/>
                </w:tcPr>
                <w:p w:rsidR="00C87CE5" w:rsidRDefault="00C87CE5" w:rsidP="00E3126B">
                  <w:pPr>
                    <w:jc w:val="both"/>
                    <w:rPr>
                      <w:rFonts w:ascii="Verdana" w:hAnsi="Verdana"/>
                      <w:color w:val="000000"/>
                      <w:sz w:val="24"/>
                      <w:szCs w:val="24"/>
                    </w:rPr>
                  </w:pPr>
                  <w:r>
                    <w:rPr>
                      <w:rFonts w:ascii="Verdana" w:hAnsi="Verdana"/>
                      <w:sz w:val="27"/>
                      <w:szCs w:val="27"/>
                    </w:rPr>
                    <w:t>Luxembourg</w:t>
                  </w:r>
                </w:p>
              </w:tc>
              <w:tc>
                <w:tcPr>
                  <w:tcW w:w="0" w:type="auto"/>
                  <w:hideMark/>
                </w:tcPr>
                <w:p w:rsidR="00C87CE5" w:rsidRDefault="00252841" w:rsidP="00E3126B">
                  <w:pPr>
                    <w:numPr>
                      <w:ilvl w:val="0"/>
                      <w:numId w:val="34"/>
                    </w:numPr>
                    <w:spacing w:before="100" w:beforeAutospacing="1" w:after="100" w:afterAutospacing="1" w:line="240" w:lineRule="auto"/>
                    <w:jc w:val="both"/>
                    <w:rPr>
                      <w:rFonts w:ascii="Verdana" w:hAnsi="Verdana"/>
                      <w:color w:val="000000"/>
                      <w:sz w:val="24"/>
                      <w:szCs w:val="24"/>
                    </w:rPr>
                  </w:pPr>
                  <w:hyperlink r:id="rId735" w:history="1">
                    <w:r w:rsidR="00C87CE5">
                      <w:rPr>
                        <w:rStyle w:val="Hipervnculo"/>
                      </w:rPr>
                      <w:t>Luxembourg Stock Exchange</w:t>
                    </w:r>
                  </w:hyperlink>
                  <w:r w:rsidR="00C87CE5">
                    <w:rPr>
                      <w:rFonts w:ascii="Verdana" w:hAnsi="Verdana"/>
                    </w:rPr>
                    <w:t xml:space="preserve"> (Bourse de Luxembourg) </w:t>
                  </w:r>
                </w:p>
              </w:tc>
            </w:tr>
          </w:tbl>
          <w:p w:rsidR="00C87CE5" w:rsidRDefault="00C87CE5" w:rsidP="00E3126B">
            <w:pPr>
              <w:jc w:val="both"/>
              <w:rPr>
                <w:rFonts w:ascii="Verdana" w:hAnsi="Verdana"/>
                <w:vanish/>
              </w:rPr>
            </w:pPr>
          </w:p>
          <w:tbl>
            <w:tblPr>
              <w:tblW w:w="0" w:type="auto"/>
              <w:tblCellSpacing w:w="15" w:type="dxa"/>
              <w:tblCellMar>
                <w:top w:w="15" w:type="dxa"/>
                <w:left w:w="15" w:type="dxa"/>
                <w:bottom w:w="15" w:type="dxa"/>
                <w:right w:w="15" w:type="dxa"/>
              </w:tblCellMar>
              <w:tblLook w:val="04A0"/>
            </w:tblPr>
            <w:tblGrid>
              <w:gridCol w:w="2445"/>
              <w:gridCol w:w="6349"/>
            </w:tblGrid>
            <w:tr w:rsidR="00C87CE5" w:rsidTr="00C87CE5">
              <w:trPr>
                <w:tblCellSpacing w:w="15" w:type="dxa"/>
              </w:trPr>
              <w:tc>
                <w:tcPr>
                  <w:tcW w:w="2400" w:type="dxa"/>
                  <w:hideMark/>
                </w:tcPr>
                <w:p w:rsidR="00C87CE5" w:rsidRDefault="00C87CE5" w:rsidP="00E3126B">
                  <w:pPr>
                    <w:jc w:val="both"/>
                    <w:rPr>
                      <w:rFonts w:ascii="Verdana" w:hAnsi="Verdana"/>
                      <w:color w:val="000000"/>
                      <w:sz w:val="24"/>
                      <w:szCs w:val="24"/>
                    </w:rPr>
                  </w:pPr>
                  <w:r>
                    <w:rPr>
                      <w:rFonts w:ascii="Verdana" w:hAnsi="Verdana"/>
                      <w:sz w:val="27"/>
                      <w:szCs w:val="27"/>
                    </w:rPr>
                    <w:t>Macedonia</w:t>
                  </w:r>
                </w:p>
              </w:tc>
              <w:tc>
                <w:tcPr>
                  <w:tcW w:w="0" w:type="auto"/>
                  <w:hideMark/>
                </w:tcPr>
                <w:p w:rsidR="00C87CE5" w:rsidRDefault="00252841" w:rsidP="00E3126B">
                  <w:pPr>
                    <w:numPr>
                      <w:ilvl w:val="0"/>
                      <w:numId w:val="35"/>
                    </w:numPr>
                    <w:spacing w:before="100" w:beforeAutospacing="1" w:after="100" w:afterAutospacing="1" w:line="240" w:lineRule="auto"/>
                    <w:jc w:val="both"/>
                    <w:rPr>
                      <w:rFonts w:ascii="Verdana" w:hAnsi="Verdana"/>
                      <w:color w:val="000000"/>
                      <w:sz w:val="24"/>
                      <w:szCs w:val="24"/>
                    </w:rPr>
                  </w:pPr>
                  <w:hyperlink r:id="rId736" w:history="1">
                    <w:r w:rsidR="00C87CE5">
                      <w:rPr>
                        <w:rStyle w:val="Hipervnculo"/>
                      </w:rPr>
                      <w:t>Macedonian Stock Exchange</w:t>
                    </w:r>
                  </w:hyperlink>
                  <w:r w:rsidR="00C87CE5">
                    <w:rPr>
                      <w:rFonts w:ascii="Verdana" w:hAnsi="Verdana"/>
                    </w:rPr>
                    <w:t xml:space="preserve"> (Makedonska Berza) </w:t>
                  </w:r>
                </w:p>
              </w:tc>
            </w:tr>
          </w:tbl>
          <w:p w:rsidR="00C87CE5" w:rsidRDefault="00C87CE5" w:rsidP="00E3126B">
            <w:pPr>
              <w:jc w:val="both"/>
              <w:rPr>
                <w:rFonts w:ascii="Verdana" w:hAnsi="Verdana"/>
                <w:vanish/>
              </w:rPr>
            </w:pPr>
          </w:p>
          <w:tbl>
            <w:tblPr>
              <w:tblW w:w="0" w:type="auto"/>
              <w:tblCellSpacing w:w="15" w:type="dxa"/>
              <w:tblCellMar>
                <w:top w:w="15" w:type="dxa"/>
                <w:left w:w="15" w:type="dxa"/>
                <w:bottom w:w="15" w:type="dxa"/>
                <w:right w:w="15" w:type="dxa"/>
              </w:tblCellMar>
              <w:tblLook w:val="04A0"/>
            </w:tblPr>
            <w:tblGrid>
              <w:gridCol w:w="2445"/>
              <w:gridCol w:w="5277"/>
            </w:tblGrid>
            <w:tr w:rsidR="00C87CE5" w:rsidTr="00C87CE5">
              <w:trPr>
                <w:tblCellSpacing w:w="15" w:type="dxa"/>
              </w:trPr>
              <w:tc>
                <w:tcPr>
                  <w:tcW w:w="2400" w:type="dxa"/>
                  <w:hideMark/>
                </w:tcPr>
                <w:p w:rsidR="00C87CE5" w:rsidRDefault="00C87CE5" w:rsidP="00E3126B">
                  <w:pPr>
                    <w:jc w:val="both"/>
                    <w:rPr>
                      <w:rFonts w:ascii="Verdana" w:hAnsi="Verdana"/>
                      <w:color w:val="000000"/>
                      <w:sz w:val="24"/>
                      <w:szCs w:val="24"/>
                    </w:rPr>
                  </w:pPr>
                  <w:r>
                    <w:rPr>
                      <w:rFonts w:ascii="Verdana" w:hAnsi="Verdana"/>
                      <w:sz w:val="27"/>
                      <w:szCs w:val="27"/>
                    </w:rPr>
                    <w:t xml:space="preserve">Malta </w:t>
                  </w:r>
                </w:p>
              </w:tc>
              <w:tc>
                <w:tcPr>
                  <w:tcW w:w="0" w:type="auto"/>
                  <w:hideMark/>
                </w:tcPr>
                <w:p w:rsidR="00C87CE5" w:rsidRDefault="00252841" w:rsidP="00E3126B">
                  <w:pPr>
                    <w:numPr>
                      <w:ilvl w:val="0"/>
                      <w:numId w:val="36"/>
                    </w:numPr>
                    <w:spacing w:before="100" w:beforeAutospacing="1" w:after="100" w:afterAutospacing="1" w:line="240" w:lineRule="auto"/>
                    <w:jc w:val="both"/>
                    <w:rPr>
                      <w:rFonts w:ascii="Verdana" w:hAnsi="Verdana"/>
                      <w:color w:val="000000"/>
                      <w:sz w:val="24"/>
                      <w:szCs w:val="24"/>
                    </w:rPr>
                  </w:pPr>
                  <w:hyperlink r:id="rId737" w:history="1">
                    <w:r w:rsidR="00C87CE5">
                      <w:rPr>
                        <w:rStyle w:val="Hipervnculo"/>
                      </w:rPr>
                      <w:t>Malta Stock Exchange</w:t>
                    </w:r>
                  </w:hyperlink>
                  <w:r w:rsidR="00C87CE5">
                    <w:rPr>
                      <w:rFonts w:ascii="Verdana" w:hAnsi="Verdana"/>
                    </w:rPr>
                    <w:t xml:space="preserve"> (Borza ta' Malta) </w:t>
                  </w:r>
                </w:p>
              </w:tc>
            </w:tr>
          </w:tbl>
          <w:p w:rsidR="00C87CE5" w:rsidRDefault="00C87CE5" w:rsidP="00E3126B">
            <w:pPr>
              <w:jc w:val="both"/>
              <w:rPr>
                <w:rFonts w:ascii="Verdana" w:hAnsi="Verdana"/>
                <w:vanish/>
              </w:rPr>
            </w:pPr>
          </w:p>
          <w:tbl>
            <w:tblPr>
              <w:tblW w:w="0" w:type="auto"/>
              <w:tblCellSpacing w:w="15" w:type="dxa"/>
              <w:tblCellMar>
                <w:top w:w="15" w:type="dxa"/>
                <w:left w:w="15" w:type="dxa"/>
                <w:bottom w:w="15" w:type="dxa"/>
                <w:right w:w="15" w:type="dxa"/>
              </w:tblCellMar>
              <w:tblLook w:val="04A0"/>
            </w:tblPr>
            <w:tblGrid>
              <w:gridCol w:w="2445"/>
              <w:gridCol w:w="6858"/>
            </w:tblGrid>
            <w:tr w:rsidR="00C87CE5" w:rsidTr="00C87CE5">
              <w:trPr>
                <w:tblCellSpacing w:w="15" w:type="dxa"/>
              </w:trPr>
              <w:tc>
                <w:tcPr>
                  <w:tcW w:w="2400" w:type="dxa"/>
                  <w:hideMark/>
                </w:tcPr>
                <w:p w:rsidR="00C87CE5" w:rsidRDefault="00C87CE5" w:rsidP="00E3126B">
                  <w:pPr>
                    <w:jc w:val="both"/>
                    <w:rPr>
                      <w:rFonts w:ascii="Verdana" w:hAnsi="Verdana"/>
                      <w:color w:val="000000"/>
                      <w:sz w:val="24"/>
                      <w:szCs w:val="24"/>
                    </w:rPr>
                  </w:pPr>
                  <w:r>
                    <w:rPr>
                      <w:rFonts w:ascii="Verdana" w:hAnsi="Verdana"/>
                      <w:sz w:val="27"/>
                      <w:szCs w:val="27"/>
                    </w:rPr>
                    <w:t xml:space="preserve">Moldova </w:t>
                  </w:r>
                </w:p>
              </w:tc>
              <w:tc>
                <w:tcPr>
                  <w:tcW w:w="0" w:type="auto"/>
                  <w:hideMark/>
                </w:tcPr>
                <w:p w:rsidR="00C87CE5" w:rsidRDefault="00252841" w:rsidP="00E3126B">
                  <w:pPr>
                    <w:numPr>
                      <w:ilvl w:val="0"/>
                      <w:numId w:val="37"/>
                    </w:numPr>
                    <w:spacing w:before="100" w:beforeAutospacing="1" w:after="100" w:afterAutospacing="1" w:line="240" w:lineRule="auto"/>
                    <w:jc w:val="both"/>
                    <w:rPr>
                      <w:rFonts w:ascii="Verdana" w:hAnsi="Verdana"/>
                      <w:color w:val="000000"/>
                      <w:sz w:val="24"/>
                      <w:szCs w:val="24"/>
                    </w:rPr>
                  </w:pPr>
                  <w:hyperlink r:id="rId738" w:history="1">
                    <w:r w:rsidR="00C87CE5">
                      <w:rPr>
                        <w:rStyle w:val="Hipervnculo"/>
                      </w:rPr>
                      <w:t>Moldova Stock Exchange</w:t>
                    </w:r>
                  </w:hyperlink>
                  <w:r w:rsidR="00C87CE5">
                    <w:rPr>
                      <w:rFonts w:ascii="Verdana" w:hAnsi="Verdana"/>
                    </w:rPr>
                    <w:t xml:space="preserve"> (Bursa de Valori a Moldovei) </w:t>
                  </w:r>
                </w:p>
              </w:tc>
            </w:tr>
          </w:tbl>
          <w:p w:rsidR="00C87CE5" w:rsidRDefault="00C87CE5" w:rsidP="00E3126B">
            <w:pPr>
              <w:jc w:val="both"/>
              <w:rPr>
                <w:rFonts w:ascii="Verdana" w:hAnsi="Verdana"/>
                <w:vanish/>
              </w:rPr>
            </w:pPr>
          </w:p>
          <w:tbl>
            <w:tblPr>
              <w:tblW w:w="0" w:type="auto"/>
              <w:tblCellSpacing w:w="15" w:type="dxa"/>
              <w:tblCellMar>
                <w:top w:w="15" w:type="dxa"/>
                <w:left w:w="15" w:type="dxa"/>
                <w:bottom w:w="15" w:type="dxa"/>
                <w:right w:w="15" w:type="dxa"/>
              </w:tblCellMar>
              <w:tblLook w:val="04A0"/>
            </w:tblPr>
            <w:tblGrid>
              <w:gridCol w:w="2445"/>
              <w:gridCol w:w="7185"/>
            </w:tblGrid>
            <w:tr w:rsidR="00C87CE5" w:rsidTr="00C87CE5">
              <w:trPr>
                <w:tblCellSpacing w:w="15" w:type="dxa"/>
              </w:trPr>
              <w:tc>
                <w:tcPr>
                  <w:tcW w:w="2400" w:type="dxa"/>
                  <w:hideMark/>
                </w:tcPr>
                <w:p w:rsidR="00C87CE5" w:rsidRDefault="00C87CE5" w:rsidP="00E3126B">
                  <w:pPr>
                    <w:jc w:val="both"/>
                    <w:rPr>
                      <w:rFonts w:ascii="Verdana" w:hAnsi="Verdana"/>
                      <w:color w:val="000000"/>
                      <w:sz w:val="24"/>
                      <w:szCs w:val="24"/>
                    </w:rPr>
                  </w:pPr>
                  <w:r>
                    <w:rPr>
                      <w:rFonts w:ascii="Verdana" w:hAnsi="Verdana"/>
                      <w:sz w:val="27"/>
                      <w:szCs w:val="27"/>
                    </w:rPr>
                    <w:t>The Netherlands</w:t>
                  </w:r>
                </w:p>
              </w:tc>
              <w:tc>
                <w:tcPr>
                  <w:tcW w:w="0" w:type="auto"/>
                  <w:hideMark/>
                </w:tcPr>
                <w:p w:rsidR="00C87CE5" w:rsidRDefault="00252841" w:rsidP="00E3126B">
                  <w:pPr>
                    <w:numPr>
                      <w:ilvl w:val="0"/>
                      <w:numId w:val="38"/>
                    </w:numPr>
                    <w:spacing w:before="100" w:beforeAutospacing="1" w:after="100" w:afterAutospacing="1" w:line="240" w:lineRule="auto"/>
                    <w:jc w:val="both"/>
                    <w:rPr>
                      <w:rFonts w:ascii="Verdana" w:hAnsi="Verdana"/>
                    </w:rPr>
                  </w:pPr>
                  <w:hyperlink r:id="rId739" w:history="1">
                    <w:r w:rsidR="00C87CE5">
                      <w:rPr>
                        <w:rStyle w:val="Hipervnculo"/>
                      </w:rPr>
                      <w:t>Euronext Amsterdam</w:t>
                    </w:r>
                  </w:hyperlink>
                  <w:r w:rsidR="00C87CE5">
                    <w:rPr>
                      <w:rFonts w:ascii="Verdana" w:hAnsi="Verdana"/>
                    </w:rPr>
                    <w:t xml:space="preserve"> (see also </w:t>
                  </w:r>
                  <w:hyperlink r:id="rId740" w:history="1">
                    <w:r w:rsidR="00C87CE5">
                      <w:rPr>
                        <w:rStyle w:val="Hipervnculo"/>
                      </w:rPr>
                      <w:t>Euronext</w:t>
                    </w:r>
                  </w:hyperlink>
                  <w:r w:rsidR="00C87CE5">
                    <w:rPr>
                      <w:rFonts w:ascii="Verdana" w:hAnsi="Verdana"/>
                    </w:rPr>
                    <w:t xml:space="preserve">) </w:t>
                  </w:r>
                </w:p>
                <w:p w:rsidR="00C87CE5" w:rsidRDefault="00252841" w:rsidP="00E3126B">
                  <w:pPr>
                    <w:numPr>
                      <w:ilvl w:val="0"/>
                      <w:numId w:val="38"/>
                    </w:numPr>
                    <w:spacing w:before="100" w:beforeAutospacing="1" w:after="100" w:afterAutospacing="1" w:line="240" w:lineRule="auto"/>
                    <w:jc w:val="both"/>
                    <w:rPr>
                      <w:rFonts w:ascii="Verdana" w:hAnsi="Verdana"/>
                      <w:color w:val="000000"/>
                      <w:sz w:val="24"/>
                      <w:szCs w:val="24"/>
                    </w:rPr>
                  </w:pPr>
                  <w:hyperlink r:id="rId741" w:history="1">
                    <w:r w:rsidR="00C87CE5">
                      <w:rPr>
                        <w:rStyle w:val="Hipervnculo"/>
                      </w:rPr>
                      <w:t>jaarverslag.info</w:t>
                    </w:r>
                  </w:hyperlink>
                  <w:r w:rsidR="00C87CE5">
                    <w:rPr>
                      <w:rFonts w:ascii="Verdana" w:hAnsi="Verdana"/>
                    </w:rPr>
                    <w:t xml:space="preserve"> (Annual reports of all Dutch listed companies) </w:t>
                  </w:r>
                </w:p>
              </w:tc>
            </w:tr>
          </w:tbl>
          <w:p w:rsidR="00C87CE5" w:rsidRDefault="00C87CE5" w:rsidP="00E3126B">
            <w:pPr>
              <w:jc w:val="both"/>
              <w:rPr>
                <w:rFonts w:ascii="Verdana" w:hAnsi="Verdana"/>
                <w:vanish/>
              </w:rPr>
            </w:pPr>
          </w:p>
          <w:tbl>
            <w:tblPr>
              <w:tblW w:w="0" w:type="auto"/>
              <w:tblCellSpacing w:w="15" w:type="dxa"/>
              <w:tblCellMar>
                <w:top w:w="15" w:type="dxa"/>
                <w:left w:w="15" w:type="dxa"/>
                <w:bottom w:w="15" w:type="dxa"/>
                <w:right w:w="15" w:type="dxa"/>
              </w:tblCellMar>
              <w:tblLook w:val="04A0"/>
            </w:tblPr>
            <w:tblGrid>
              <w:gridCol w:w="2445"/>
              <w:gridCol w:w="4725"/>
            </w:tblGrid>
            <w:tr w:rsidR="00C87CE5" w:rsidTr="00C87CE5">
              <w:trPr>
                <w:tblCellSpacing w:w="15" w:type="dxa"/>
              </w:trPr>
              <w:tc>
                <w:tcPr>
                  <w:tcW w:w="2400" w:type="dxa"/>
                  <w:hideMark/>
                </w:tcPr>
                <w:p w:rsidR="00C87CE5" w:rsidRDefault="00C87CE5" w:rsidP="00E3126B">
                  <w:pPr>
                    <w:jc w:val="both"/>
                    <w:rPr>
                      <w:rFonts w:ascii="Verdana" w:hAnsi="Verdana"/>
                      <w:color w:val="000000"/>
                      <w:sz w:val="24"/>
                      <w:szCs w:val="24"/>
                    </w:rPr>
                  </w:pPr>
                  <w:r>
                    <w:rPr>
                      <w:rFonts w:ascii="Verdana" w:hAnsi="Verdana"/>
                      <w:sz w:val="27"/>
                      <w:szCs w:val="27"/>
                    </w:rPr>
                    <w:t>Norway</w:t>
                  </w:r>
                </w:p>
              </w:tc>
              <w:tc>
                <w:tcPr>
                  <w:tcW w:w="0" w:type="auto"/>
                  <w:hideMark/>
                </w:tcPr>
                <w:p w:rsidR="00C87CE5" w:rsidRDefault="00252841" w:rsidP="00E3126B">
                  <w:pPr>
                    <w:numPr>
                      <w:ilvl w:val="0"/>
                      <w:numId w:val="39"/>
                    </w:numPr>
                    <w:spacing w:before="100" w:beforeAutospacing="1" w:after="100" w:afterAutospacing="1" w:line="240" w:lineRule="auto"/>
                    <w:jc w:val="both"/>
                    <w:rPr>
                      <w:rFonts w:ascii="Verdana" w:hAnsi="Verdana"/>
                      <w:color w:val="000000"/>
                      <w:sz w:val="24"/>
                      <w:szCs w:val="24"/>
                    </w:rPr>
                  </w:pPr>
                  <w:hyperlink r:id="rId742" w:history="1">
                    <w:r w:rsidR="00C87CE5">
                      <w:rPr>
                        <w:rStyle w:val="Hipervnculo"/>
                      </w:rPr>
                      <w:t>Oslo Børs</w:t>
                    </w:r>
                  </w:hyperlink>
                  <w:r w:rsidR="00C87CE5">
                    <w:rPr>
                      <w:rFonts w:ascii="Verdana" w:hAnsi="Verdana"/>
                    </w:rPr>
                    <w:t xml:space="preserve"> (Oslo Stock Exchange) </w:t>
                  </w:r>
                </w:p>
              </w:tc>
            </w:tr>
          </w:tbl>
          <w:p w:rsidR="00C87CE5" w:rsidRDefault="00C87CE5" w:rsidP="00E3126B">
            <w:pPr>
              <w:jc w:val="both"/>
              <w:rPr>
                <w:rFonts w:ascii="Verdana" w:hAnsi="Verdana"/>
                <w:vanish/>
              </w:rPr>
            </w:pPr>
          </w:p>
          <w:tbl>
            <w:tblPr>
              <w:tblW w:w="0" w:type="auto"/>
              <w:tblCellSpacing w:w="15" w:type="dxa"/>
              <w:tblCellMar>
                <w:top w:w="15" w:type="dxa"/>
                <w:left w:w="15" w:type="dxa"/>
                <w:bottom w:w="15" w:type="dxa"/>
                <w:right w:w="15" w:type="dxa"/>
              </w:tblCellMar>
              <w:tblLook w:val="04A0"/>
            </w:tblPr>
            <w:tblGrid>
              <w:gridCol w:w="2445"/>
              <w:gridCol w:w="7185"/>
            </w:tblGrid>
            <w:tr w:rsidR="00C87CE5" w:rsidTr="00C87CE5">
              <w:trPr>
                <w:tblCellSpacing w:w="15" w:type="dxa"/>
              </w:trPr>
              <w:tc>
                <w:tcPr>
                  <w:tcW w:w="2400" w:type="dxa"/>
                  <w:hideMark/>
                </w:tcPr>
                <w:p w:rsidR="00C87CE5" w:rsidRDefault="00C87CE5" w:rsidP="00E3126B">
                  <w:pPr>
                    <w:jc w:val="both"/>
                    <w:rPr>
                      <w:rFonts w:ascii="Verdana" w:hAnsi="Verdana"/>
                      <w:color w:val="000000"/>
                      <w:sz w:val="24"/>
                      <w:szCs w:val="24"/>
                    </w:rPr>
                  </w:pPr>
                  <w:r>
                    <w:rPr>
                      <w:rFonts w:ascii="Verdana" w:hAnsi="Verdana"/>
                      <w:sz w:val="27"/>
                      <w:szCs w:val="27"/>
                    </w:rPr>
                    <w:t>Poland</w:t>
                  </w:r>
                </w:p>
              </w:tc>
              <w:tc>
                <w:tcPr>
                  <w:tcW w:w="0" w:type="auto"/>
                  <w:hideMark/>
                </w:tcPr>
                <w:p w:rsidR="00C87CE5" w:rsidRDefault="00252841" w:rsidP="00E3126B">
                  <w:pPr>
                    <w:numPr>
                      <w:ilvl w:val="0"/>
                      <w:numId w:val="40"/>
                    </w:numPr>
                    <w:spacing w:before="100" w:beforeAutospacing="1" w:after="100" w:afterAutospacing="1" w:line="240" w:lineRule="auto"/>
                    <w:jc w:val="both"/>
                    <w:rPr>
                      <w:rFonts w:ascii="Verdana" w:hAnsi="Verdana"/>
                    </w:rPr>
                  </w:pPr>
                  <w:hyperlink r:id="rId743" w:history="1">
                    <w:r w:rsidR="00C87CE5">
                      <w:rPr>
                        <w:rStyle w:val="Hipervnculo"/>
                      </w:rPr>
                      <w:t>MTS-CeTO</w:t>
                    </w:r>
                  </w:hyperlink>
                  <w:r w:rsidR="00C87CE5">
                    <w:rPr>
                      <w:rFonts w:ascii="Verdana" w:hAnsi="Verdana"/>
                    </w:rPr>
                    <w:t xml:space="preserve"> (incorporating the Centralna Tabela Ofert - OTC market) </w:t>
                  </w:r>
                </w:p>
                <w:p w:rsidR="00C87CE5" w:rsidRDefault="00252841" w:rsidP="00E3126B">
                  <w:pPr>
                    <w:numPr>
                      <w:ilvl w:val="0"/>
                      <w:numId w:val="40"/>
                    </w:numPr>
                    <w:spacing w:before="100" w:beforeAutospacing="1" w:after="100" w:afterAutospacing="1" w:line="240" w:lineRule="auto"/>
                    <w:jc w:val="both"/>
                    <w:rPr>
                      <w:rFonts w:ascii="Verdana" w:hAnsi="Verdana"/>
                    </w:rPr>
                  </w:pPr>
                  <w:hyperlink r:id="rId744" w:history="1">
                    <w:r w:rsidR="00C87CE5">
                      <w:rPr>
                        <w:rStyle w:val="Hipervnculo"/>
                      </w:rPr>
                      <w:t>Warsaw Commodity Exchange</w:t>
                    </w:r>
                  </w:hyperlink>
                  <w:r w:rsidR="00C87CE5">
                    <w:rPr>
                      <w:rFonts w:ascii="Verdana" w:hAnsi="Verdana"/>
                    </w:rPr>
                    <w:t xml:space="preserve"> (Warszawskiej Gielda Towarowa) </w:t>
                  </w:r>
                </w:p>
                <w:p w:rsidR="00C87CE5" w:rsidRDefault="00252841" w:rsidP="00E3126B">
                  <w:pPr>
                    <w:numPr>
                      <w:ilvl w:val="0"/>
                      <w:numId w:val="40"/>
                    </w:numPr>
                    <w:spacing w:before="100" w:beforeAutospacing="1" w:after="100" w:afterAutospacing="1" w:line="240" w:lineRule="auto"/>
                    <w:jc w:val="both"/>
                    <w:rPr>
                      <w:rFonts w:ascii="Verdana" w:hAnsi="Verdana"/>
                      <w:color w:val="000000"/>
                      <w:sz w:val="24"/>
                      <w:szCs w:val="24"/>
                    </w:rPr>
                  </w:pPr>
                  <w:hyperlink r:id="rId745" w:history="1">
                    <w:r w:rsidR="00C87CE5">
                      <w:rPr>
                        <w:rStyle w:val="Hipervnculo"/>
                      </w:rPr>
                      <w:t>Warsaw Stock Exchange</w:t>
                    </w:r>
                  </w:hyperlink>
                  <w:r w:rsidR="00C87CE5">
                    <w:rPr>
                      <w:rFonts w:ascii="Verdana" w:hAnsi="Verdana"/>
                    </w:rPr>
                    <w:t xml:space="preserve"> (Gielda Papierów Wartosciowych) </w:t>
                  </w:r>
                </w:p>
              </w:tc>
            </w:tr>
          </w:tbl>
          <w:p w:rsidR="00C87CE5" w:rsidRDefault="00C87CE5" w:rsidP="00E3126B">
            <w:pPr>
              <w:jc w:val="both"/>
              <w:rPr>
                <w:rFonts w:ascii="Verdana" w:hAnsi="Verdana"/>
                <w:vanish/>
              </w:rPr>
            </w:pPr>
          </w:p>
          <w:tbl>
            <w:tblPr>
              <w:tblW w:w="0" w:type="auto"/>
              <w:tblCellSpacing w:w="15" w:type="dxa"/>
              <w:tblCellMar>
                <w:top w:w="15" w:type="dxa"/>
                <w:left w:w="15" w:type="dxa"/>
                <w:bottom w:w="15" w:type="dxa"/>
                <w:right w:w="15" w:type="dxa"/>
              </w:tblCellMar>
              <w:tblLook w:val="04A0"/>
            </w:tblPr>
            <w:tblGrid>
              <w:gridCol w:w="2445"/>
              <w:gridCol w:w="7185"/>
            </w:tblGrid>
            <w:tr w:rsidR="00C87CE5" w:rsidTr="00C87CE5">
              <w:trPr>
                <w:tblCellSpacing w:w="15" w:type="dxa"/>
              </w:trPr>
              <w:tc>
                <w:tcPr>
                  <w:tcW w:w="2400" w:type="dxa"/>
                  <w:hideMark/>
                </w:tcPr>
                <w:p w:rsidR="00C87CE5" w:rsidRDefault="00C87CE5" w:rsidP="00E3126B">
                  <w:pPr>
                    <w:jc w:val="both"/>
                    <w:rPr>
                      <w:rFonts w:ascii="Verdana" w:hAnsi="Verdana"/>
                      <w:color w:val="000000"/>
                      <w:sz w:val="24"/>
                      <w:szCs w:val="24"/>
                    </w:rPr>
                  </w:pPr>
                  <w:r>
                    <w:rPr>
                      <w:rFonts w:ascii="Verdana" w:hAnsi="Verdana"/>
                      <w:sz w:val="27"/>
                      <w:szCs w:val="27"/>
                    </w:rPr>
                    <w:lastRenderedPageBreak/>
                    <w:t>Portugal</w:t>
                  </w:r>
                </w:p>
              </w:tc>
              <w:tc>
                <w:tcPr>
                  <w:tcW w:w="0" w:type="auto"/>
                  <w:hideMark/>
                </w:tcPr>
                <w:p w:rsidR="00C87CE5" w:rsidRDefault="00252841" w:rsidP="00E3126B">
                  <w:pPr>
                    <w:numPr>
                      <w:ilvl w:val="0"/>
                      <w:numId w:val="41"/>
                    </w:numPr>
                    <w:spacing w:before="100" w:beforeAutospacing="1" w:after="100" w:afterAutospacing="1" w:line="240" w:lineRule="auto"/>
                    <w:jc w:val="both"/>
                    <w:rPr>
                      <w:rFonts w:ascii="Verdana" w:hAnsi="Verdana"/>
                      <w:color w:val="000000"/>
                      <w:sz w:val="24"/>
                      <w:szCs w:val="24"/>
                    </w:rPr>
                  </w:pPr>
                  <w:hyperlink r:id="rId746" w:history="1">
                    <w:r w:rsidR="00C87CE5">
                      <w:rPr>
                        <w:rStyle w:val="Hipervnculo"/>
                      </w:rPr>
                      <w:t>Euronext Lisbon</w:t>
                    </w:r>
                  </w:hyperlink>
                  <w:r w:rsidR="00C87CE5">
                    <w:rPr>
                      <w:rFonts w:ascii="Verdana" w:hAnsi="Verdana"/>
                    </w:rPr>
                    <w:t xml:space="preserve"> (merger of Bolsa de Derivados do Porto and Bolsa de Valores de Lisboa - Oporto Derivatives Exchange and Lisbon Stock Exchange) (see also </w:t>
                  </w:r>
                  <w:hyperlink r:id="rId747" w:history="1">
                    <w:r w:rsidR="00C87CE5">
                      <w:rPr>
                        <w:rStyle w:val="Hipervnculo"/>
                      </w:rPr>
                      <w:t>Euronext</w:t>
                    </w:r>
                  </w:hyperlink>
                  <w:r w:rsidR="00C87CE5">
                    <w:rPr>
                      <w:rFonts w:ascii="Verdana" w:hAnsi="Verdana"/>
                    </w:rPr>
                    <w:t xml:space="preserve">) </w:t>
                  </w:r>
                </w:p>
              </w:tc>
            </w:tr>
          </w:tbl>
          <w:p w:rsidR="00C87CE5" w:rsidRDefault="00C87CE5" w:rsidP="00E3126B">
            <w:pPr>
              <w:jc w:val="both"/>
              <w:rPr>
                <w:rFonts w:ascii="Verdana" w:hAnsi="Verdana"/>
                <w:vanish/>
              </w:rPr>
            </w:pPr>
          </w:p>
          <w:tbl>
            <w:tblPr>
              <w:tblW w:w="0" w:type="auto"/>
              <w:tblCellSpacing w:w="15" w:type="dxa"/>
              <w:tblCellMar>
                <w:top w:w="15" w:type="dxa"/>
                <w:left w:w="15" w:type="dxa"/>
                <w:bottom w:w="15" w:type="dxa"/>
                <w:right w:w="15" w:type="dxa"/>
              </w:tblCellMar>
              <w:tblLook w:val="04A0"/>
            </w:tblPr>
            <w:tblGrid>
              <w:gridCol w:w="2445"/>
              <w:gridCol w:w="7185"/>
            </w:tblGrid>
            <w:tr w:rsidR="00C87CE5" w:rsidTr="00C87CE5">
              <w:trPr>
                <w:tblCellSpacing w:w="15" w:type="dxa"/>
              </w:trPr>
              <w:tc>
                <w:tcPr>
                  <w:tcW w:w="2400" w:type="dxa"/>
                  <w:hideMark/>
                </w:tcPr>
                <w:p w:rsidR="00C87CE5" w:rsidRDefault="00C87CE5" w:rsidP="00E3126B">
                  <w:pPr>
                    <w:jc w:val="both"/>
                    <w:rPr>
                      <w:rFonts w:ascii="Verdana" w:hAnsi="Verdana"/>
                      <w:color w:val="000000"/>
                      <w:sz w:val="24"/>
                      <w:szCs w:val="24"/>
                    </w:rPr>
                  </w:pPr>
                  <w:r>
                    <w:rPr>
                      <w:rFonts w:ascii="Verdana" w:hAnsi="Verdana"/>
                      <w:sz w:val="27"/>
                      <w:szCs w:val="27"/>
                    </w:rPr>
                    <w:t>Romania</w:t>
                  </w:r>
                </w:p>
              </w:tc>
              <w:tc>
                <w:tcPr>
                  <w:tcW w:w="0" w:type="auto"/>
                  <w:hideMark/>
                </w:tcPr>
                <w:p w:rsidR="00C87CE5" w:rsidRDefault="00252841" w:rsidP="00E3126B">
                  <w:pPr>
                    <w:numPr>
                      <w:ilvl w:val="0"/>
                      <w:numId w:val="42"/>
                    </w:numPr>
                    <w:spacing w:before="100" w:beforeAutospacing="1" w:after="100" w:afterAutospacing="1" w:line="240" w:lineRule="auto"/>
                    <w:jc w:val="both"/>
                    <w:rPr>
                      <w:rFonts w:ascii="Verdana" w:hAnsi="Verdana"/>
                    </w:rPr>
                  </w:pPr>
                  <w:hyperlink r:id="rId748" w:history="1">
                    <w:r w:rsidR="00C87CE5">
                      <w:rPr>
                        <w:rStyle w:val="Hipervnculo"/>
                      </w:rPr>
                      <w:t>Bucharest Stock Exchange</w:t>
                    </w:r>
                  </w:hyperlink>
                  <w:r w:rsidR="00C87CE5">
                    <w:rPr>
                      <w:rFonts w:ascii="Verdana" w:hAnsi="Verdana"/>
                    </w:rPr>
                    <w:t xml:space="preserve"> (Bursa de Valori Bucuresti) </w:t>
                  </w:r>
                </w:p>
                <w:p w:rsidR="00C87CE5" w:rsidRDefault="00252841" w:rsidP="00E3126B">
                  <w:pPr>
                    <w:numPr>
                      <w:ilvl w:val="0"/>
                      <w:numId w:val="42"/>
                    </w:numPr>
                    <w:spacing w:before="100" w:beforeAutospacing="1" w:after="100" w:afterAutospacing="1" w:line="240" w:lineRule="auto"/>
                    <w:jc w:val="both"/>
                    <w:rPr>
                      <w:rFonts w:ascii="Verdana" w:hAnsi="Verdana"/>
                    </w:rPr>
                  </w:pPr>
                  <w:hyperlink r:id="rId749" w:history="1">
                    <w:r w:rsidR="00C87CE5">
                      <w:rPr>
                        <w:rStyle w:val="Hipervnculo"/>
                      </w:rPr>
                      <w:t>Bursa Moldovei Iasi</w:t>
                    </w:r>
                  </w:hyperlink>
                  <w:r w:rsidR="00C87CE5">
                    <w:rPr>
                      <w:rFonts w:ascii="Verdana" w:hAnsi="Verdana"/>
                    </w:rPr>
                    <w:t xml:space="preserve"> (Iasi Romanian Commodities Exchange) </w:t>
                  </w:r>
                </w:p>
                <w:p w:rsidR="00C87CE5" w:rsidRDefault="00252841" w:rsidP="00E3126B">
                  <w:pPr>
                    <w:numPr>
                      <w:ilvl w:val="0"/>
                      <w:numId w:val="42"/>
                    </w:numPr>
                    <w:spacing w:before="100" w:beforeAutospacing="1" w:after="100" w:afterAutospacing="1" w:line="240" w:lineRule="auto"/>
                    <w:jc w:val="both"/>
                    <w:rPr>
                      <w:rFonts w:ascii="Verdana" w:hAnsi="Verdana"/>
                    </w:rPr>
                  </w:pPr>
                  <w:hyperlink r:id="rId750" w:history="1">
                    <w:r w:rsidR="00C87CE5">
                      <w:rPr>
                        <w:rStyle w:val="Hipervnculo"/>
                      </w:rPr>
                      <w:t>Bursa Monetar-Financiara si de Marfuri Sibiu</w:t>
                    </w:r>
                  </w:hyperlink>
                  <w:r w:rsidR="00C87CE5">
                    <w:rPr>
                      <w:rFonts w:ascii="Verdana" w:hAnsi="Verdana"/>
                    </w:rPr>
                    <w:t xml:space="preserve"> (Sibiu Monetary-Financial and Commodities Exchange) </w:t>
                  </w:r>
                </w:p>
                <w:p w:rsidR="00C87CE5" w:rsidRDefault="00252841" w:rsidP="00E3126B">
                  <w:pPr>
                    <w:numPr>
                      <w:ilvl w:val="0"/>
                      <w:numId w:val="42"/>
                    </w:numPr>
                    <w:spacing w:before="100" w:beforeAutospacing="1" w:after="100" w:afterAutospacing="1" w:line="240" w:lineRule="auto"/>
                    <w:jc w:val="both"/>
                    <w:rPr>
                      <w:rFonts w:ascii="Verdana" w:hAnsi="Verdana"/>
                    </w:rPr>
                  </w:pPr>
                  <w:hyperlink r:id="rId751" w:history="1">
                    <w:r w:rsidR="00C87CE5">
                      <w:rPr>
                        <w:rStyle w:val="Hipervnculo"/>
                      </w:rPr>
                      <w:t>Bursa Romana de Marfuri</w:t>
                    </w:r>
                  </w:hyperlink>
                  <w:r w:rsidR="00C87CE5">
                    <w:rPr>
                      <w:rFonts w:ascii="Verdana" w:hAnsi="Verdana"/>
                    </w:rPr>
                    <w:t xml:space="preserve"> (Romanian Commodities Exchange) </w:t>
                  </w:r>
                </w:p>
                <w:p w:rsidR="00C87CE5" w:rsidRDefault="00252841" w:rsidP="00E3126B">
                  <w:pPr>
                    <w:numPr>
                      <w:ilvl w:val="0"/>
                      <w:numId w:val="42"/>
                    </w:numPr>
                    <w:spacing w:before="100" w:beforeAutospacing="1" w:after="100" w:afterAutospacing="1" w:line="240" w:lineRule="auto"/>
                    <w:jc w:val="both"/>
                    <w:rPr>
                      <w:rFonts w:ascii="Verdana" w:hAnsi="Verdana"/>
                      <w:color w:val="000000"/>
                      <w:sz w:val="24"/>
                      <w:szCs w:val="24"/>
                    </w:rPr>
                  </w:pPr>
                  <w:hyperlink r:id="rId752" w:history="1">
                    <w:r w:rsidR="00C87CE5">
                      <w:rPr>
                        <w:rStyle w:val="Hipervnculo"/>
                      </w:rPr>
                      <w:t>RASDAQ</w:t>
                    </w:r>
                  </w:hyperlink>
                  <w:r w:rsidR="00C87CE5">
                    <w:rPr>
                      <w:rFonts w:ascii="Verdana" w:hAnsi="Verdana"/>
                    </w:rPr>
                    <w:t xml:space="preserve"> (Piata Nationala de Valori Mobiliare) </w:t>
                  </w:r>
                </w:p>
              </w:tc>
            </w:tr>
          </w:tbl>
          <w:p w:rsidR="00C87CE5" w:rsidRDefault="00C87CE5" w:rsidP="00E3126B">
            <w:pPr>
              <w:jc w:val="both"/>
              <w:rPr>
                <w:rFonts w:ascii="Verdana" w:hAnsi="Verdana"/>
                <w:vanish/>
              </w:rPr>
            </w:pPr>
          </w:p>
          <w:tbl>
            <w:tblPr>
              <w:tblW w:w="0" w:type="auto"/>
              <w:tblCellSpacing w:w="15" w:type="dxa"/>
              <w:tblCellMar>
                <w:top w:w="15" w:type="dxa"/>
                <w:left w:w="15" w:type="dxa"/>
                <w:bottom w:w="15" w:type="dxa"/>
                <w:right w:w="15" w:type="dxa"/>
              </w:tblCellMar>
              <w:tblLook w:val="04A0"/>
            </w:tblPr>
            <w:tblGrid>
              <w:gridCol w:w="2445"/>
              <w:gridCol w:w="7185"/>
            </w:tblGrid>
            <w:tr w:rsidR="00C87CE5" w:rsidTr="00C87CE5">
              <w:trPr>
                <w:tblCellSpacing w:w="15" w:type="dxa"/>
              </w:trPr>
              <w:tc>
                <w:tcPr>
                  <w:tcW w:w="2400" w:type="dxa"/>
                  <w:hideMark/>
                </w:tcPr>
                <w:p w:rsidR="00C87CE5" w:rsidRDefault="00C87CE5" w:rsidP="00E3126B">
                  <w:pPr>
                    <w:jc w:val="both"/>
                    <w:rPr>
                      <w:rFonts w:ascii="Verdana" w:hAnsi="Verdana"/>
                      <w:color w:val="000000"/>
                      <w:sz w:val="24"/>
                      <w:szCs w:val="24"/>
                    </w:rPr>
                  </w:pPr>
                  <w:r>
                    <w:rPr>
                      <w:rFonts w:ascii="Verdana" w:hAnsi="Verdana"/>
                      <w:sz w:val="27"/>
                      <w:szCs w:val="27"/>
                    </w:rPr>
                    <w:t>Russia</w:t>
                  </w:r>
                </w:p>
              </w:tc>
              <w:tc>
                <w:tcPr>
                  <w:tcW w:w="0" w:type="auto"/>
                  <w:hideMark/>
                </w:tcPr>
                <w:p w:rsidR="00C87CE5" w:rsidRDefault="00252841" w:rsidP="00E3126B">
                  <w:pPr>
                    <w:numPr>
                      <w:ilvl w:val="0"/>
                      <w:numId w:val="43"/>
                    </w:numPr>
                    <w:spacing w:before="100" w:beforeAutospacing="1" w:after="100" w:afterAutospacing="1" w:line="240" w:lineRule="auto"/>
                    <w:jc w:val="both"/>
                    <w:rPr>
                      <w:rFonts w:ascii="Verdana" w:hAnsi="Verdana"/>
                    </w:rPr>
                  </w:pPr>
                  <w:hyperlink r:id="rId753" w:history="1">
                    <w:r w:rsidR="00C87CE5">
                      <w:rPr>
                        <w:rStyle w:val="Hipervnculo"/>
                      </w:rPr>
                      <w:t>Asia-Pacific Interbank Currency Exchange</w:t>
                    </w:r>
                  </w:hyperlink>
                  <w:r w:rsidR="00C87CE5">
                    <w:rPr>
                      <w:rFonts w:ascii="Verdana" w:hAnsi="Verdana"/>
                    </w:rPr>
                    <w:t xml:space="preserve"> </w:t>
                  </w:r>
                </w:p>
                <w:p w:rsidR="00C87CE5" w:rsidRDefault="00252841" w:rsidP="00E3126B">
                  <w:pPr>
                    <w:numPr>
                      <w:ilvl w:val="0"/>
                      <w:numId w:val="43"/>
                    </w:numPr>
                    <w:spacing w:before="100" w:beforeAutospacing="1" w:after="100" w:afterAutospacing="1" w:line="240" w:lineRule="auto"/>
                    <w:jc w:val="both"/>
                    <w:rPr>
                      <w:rFonts w:ascii="Verdana" w:hAnsi="Verdana"/>
                    </w:rPr>
                  </w:pPr>
                  <w:hyperlink r:id="rId754" w:history="1">
                    <w:r w:rsidR="00C87CE5">
                      <w:rPr>
                        <w:rStyle w:val="Hipervnculo"/>
                      </w:rPr>
                      <w:t>Moscow Central Stock Exchange</w:t>
                    </w:r>
                  </w:hyperlink>
                  <w:r w:rsidR="00C87CE5">
                    <w:rPr>
                      <w:rFonts w:ascii="Verdana" w:hAnsi="Verdana"/>
                    </w:rPr>
                    <w:t xml:space="preserve"> </w:t>
                  </w:r>
                </w:p>
                <w:p w:rsidR="00C87CE5" w:rsidRDefault="00252841" w:rsidP="00E3126B">
                  <w:pPr>
                    <w:numPr>
                      <w:ilvl w:val="0"/>
                      <w:numId w:val="43"/>
                    </w:numPr>
                    <w:spacing w:before="100" w:beforeAutospacing="1" w:after="100" w:afterAutospacing="1" w:line="240" w:lineRule="auto"/>
                    <w:jc w:val="both"/>
                    <w:rPr>
                      <w:rFonts w:ascii="Verdana" w:hAnsi="Verdana"/>
                    </w:rPr>
                  </w:pPr>
                  <w:hyperlink r:id="rId755" w:history="1">
                    <w:r w:rsidR="00C87CE5">
                      <w:rPr>
                        <w:rStyle w:val="Hipervnculo"/>
                      </w:rPr>
                      <w:t>Moscow Interbank Currency Exchange</w:t>
                    </w:r>
                  </w:hyperlink>
                  <w:r w:rsidR="00C87CE5">
                    <w:rPr>
                      <w:rFonts w:ascii="Verdana" w:hAnsi="Verdana"/>
                    </w:rPr>
                    <w:t xml:space="preserve"> </w:t>
                  </w:r>
                </w:p>
                <w:p w:rsidR="00C87CE5" w:rsidRDefault="00252841" w:rsidP="00E3126B">
                  <w:pPr>
                    <w:numPr>
                      <w:ilvl w:val="0"/>
                      <w:numId w:val="43"/>
                    </w:numPr>
                    <w:spacing w:before="100" w:beforeAutospacing="1" w:after="100" w:afterAutospacing="1" w:line="240" w:lineRule="auto"/>
                    <w:jc w:val="both"/>
                    <w:rPr>
                      <w:rFonts w:ascii="Verdana" w:hAnsi="Verdana"/>
                    </w:rPr>
                  </w:pPr>
                  <w:hyperlink r:id="rId756" w:history="1">
                    <w:r w:rsidR="00C87CE5">
                      <w:rPr>
                        <w:rStyle w:val="Hipervnculo"/>
                      </w:rPr>
                      <w:t>Moscow Stock Exchange</w:t>
                    </w:r>
                  </w:hyperlink>
                  <w:r w:rsidR="00C87CE5">
                    <w:rPr>
                      <w:rFonts w:ascii="Verdana" w:hAnsi="Verdana"/>
                    </w:rPr>
                    <w:t xml:space="preserve"> </w:t>
                  </w:r>
                </w:p>
                <w:p w:rsidR="00C87CE5" w:rsidRDefault="00252841" w:rsidP="00E3126B">
                  <w:pPr>
                    <w:numPr>
                      <w:ilvl w:val="0"/>
                      <w:numId w:val="43"/>
                    </w:numPr>
                    <w:spacing w:before="100" w:beforeAutospacing="1" w:after="100" w:afterAutospacing="1" w:line="240" w:lineRule="auto"/>
                    <w:jc w:val="both"/>
                    <w:rPr>
                      <w:rFonts w:ascii="Verdana" w:hAnsi="Verdana"/>
                    </w:rPr>
                  </w:pPr>
                  <w:hyperlink r:id="rId757" w:history="1">
                    <w:r w:rsidR="00C87CE5">
                      <w:rPr>
                        <w:rStyle w:val="Hipervnculo"/>
                      </w:rPr>
                      <w:t>Nijny Novgorod Stock and Currency Exchange</w:t>
                    </w:r>
                  </w:hyperlink>
                  <w:r w:rsidR="00C87CE5">
                    <w:rPr>
                      <w:rFonts w:ascii="Verdana" w:hAnsi="Verdana"/>
                    </w:rPr>
                    <w:t xml:space="preserve"> </w:t>
                  </w:r>
                </w:p>
                <w:p w:rsidR="00C87CE5" w:rsidRDefault="00252841" w:rsidP="00E3126B">
                  <w:pPr>
                    <w:numPr>
                      <w:ilvl w:val="0"/>
                      <w:numId w:val="43"/>
                    </w:numPr>
                    <w:spacing w:before="100" w:beforeAutospacing="1" w:after="100" w:afterAutospacing="1" w:line="240" w:lineRule="auto"/>
                    <w:jc w:val="both"/>
                    <w:rPr>
                      <w:rFonts w:ascii="Verdana" w:hAnsi="Verdana"/>
                    </w:rPr>
                  </w:pPr>
                  <w:hyperlink r:id="rId758" w:history="1">
                    <w:r w:rsidR="00C87CE5">
                      <w:rPr>
                        <w:rStyle w:val="Hipervnculo"/>
                      </w:rPr>
                      <w:t>RTS Exchange</w:t>
                    </w:r>
                  </w:hyperlink>
                  <w:r w:rsidR="00C87CE5">
                    <w:rPr>
                      <w:rFonts w:ascii="Verdana" w:hAnsi="Verdana"/>
                    </w:rPr>
                    <w:t xml:space="preserve"> </w:t>
                  </w:r>
                </w:p>
                <w:p w:rsidR="00C87CE5" w:rsidRDefault="00252841" w:rsidP="00E3126B">
                  <w:pPr>
                    <w:numPr>
                      <w:ilvl w:val="0"/>
                      <w:numId w:val="43"/>
                    </w:numPr>
                    <w:spacing w:before="100" w:beforeAutospacing="1" w:after="100" w:afterAutospacing="1" w:line="240" w:lineRule="auto"/>
                    <w:jc w:val="both"/>
                    <w:rPr>
                      <w:rFonts w:ascii="Verdana" w:hAnsi="Verdana"/>
                    </w:rPr>
                  </w:pPr>
                  <w:hyperlink r:id="rId759" w:history="1">
                    <w:r w:rsidR="00C87CE5">
                      <w:rPr>
                        <w:rStyle w:val="Hipervnculo"/>
                      </w:rPr>
                      <w:t>Samara Currency Interbank Exchange</w:t>
                    </w:r>
                  </w:hyperlink>
                  <w:r w:rsidR="00C87CE5">
                    <w:rPr>
                      <w:rFonts w:ascii="Verdana" w:hAnsi="Verdana"/>
                    </w:rPr>
                    <w:t xml:space="preserve"> </w:t>
                  </w:r>
                </w:p>
                <w:p w:rsidR="00C87CE5" w:rsidRDefault="00252841" w:rsidP="00E3126B">
                  <w:pPr>
                    <w:numPr>
                      <w:ilvl w:val="0"/>
                      <w:numId w:val="43"/>
                    </w:numPr>
                    <w:spacing w:before="100" w:beforeAutospacing="1" w:after="100" w:afterAutospacing="1" w:line="240" w:lineRule="auto"/>
                    <w:jc w:val="both"/>
                    <w:rPr>
                      <w:rFonts w:ascii="Verdana" w:hAnsi="Verdana"/>
                    </w:rPr>
                  </w:pPr>
                  <w:hyperlink r:id="rId760" w:history="1">
                    <w:r w:rsidR="00C87CE5">
                      <w:rPr>
                        <w:rStyle w:val="Hipervnculo"/>
                      </w:rPr>
                      <w:t>St. Petersburg Futures Exchange</w:t>
                    </w:r>
                  </w:hyperlink>
                  <w:r w:rsidR="00C87CE5">
                    <w:rPr>
                      <w:rFonts w:ascii="Verdana" w:hAnsi="Verdana"/>
                    </w:rPr>
                    <w:t xml:space="preserve"> </w:t>
                  </w:r>
                </w:p>
                <w:p w:rsidR="00C87CE5" w:rsidRDefault="00252841" w:rsidP="00E3126B">
                  <w:pPr>
                    <w:numPr>
                      <w:ilvl w:val="0"/>
                      <w:numId w:val="43"/>
                    </w:numPr>
                    <w:spacing w:before="100" w:beforeAutospacing="1" w:after="100" w:afterAutospacing="1" w:line="240" w:lineRule="auto"/>
                    <w:jc w:val="both"/>
                    <w:rPr>
                      <w:rFonts w:ascii="Verdana" w:hAnsi="Verdana"/>
                    </w:rPr>
                  </w:pPr>
                  <w:hyperlink r:id="rId761" w:history="1">
                    <w:r w:rsidR="00C87CE5">
                      <w:rPr>
                        <w:rStyle w:val="Hipervnculo"/>
                      </w:rPr>
                      <w:t>St. Petersburg Currency Exchange</w:t>
                    </w:r>
                  </w:hyperlink>
                  <w:r w:rsidR="00C87CE5">
                    <w:rPr>
                      <w:rFonts w:ascii="Verdana" w:hAnsi="Verdana"/>
                    </w:rPr>
                    <w:t xml:space="preserve"> </w:t>
                  </w:r>
                </w:p>
                <w:p w:rsidR="00C87CE5" w:rsidRDefault="00252841" w:rsidP="00E3126B">
                  <w:pPr>
                    <w:numPr>
                      <w:ilvl w:val="0"/>
                      <w:numId w:val="43"/>
                    </w:numPr>
                    <w:spacing w:before="100" w:beforeAutospacing="1" w:after="100" w:afterAutospacing="1" w:line="240" w:lineRule="auto"/>
                    <w:jc w:val="both"/>
                    <w:rPr>
                      <w:rFonts w:ascii="Verdana" w:hAnsi="Verdana"/>
                    </w:rPr>
                  </w:pPr>
                  <w:hyperlink r:id="rId762" w:history="1">
                    <w:r w:rsidR="00C87CE5">
                      <w:rPr>
                        <w:rStyle w:val="Hipervnculo"/>
                      </w:rPr>
                      <w:t>St. Petersburg Stock Exchange</w:t>
                    </w:r>
                  </w:hyperlink>
                  <w:r w:rsidR="00C87CE5">
                    <w:rPr>
                      <w:rFonts w:ascii="Verdana" w:hAnsi="Verdana"/>
                    </w:rPr>
                    <w:t xml:space="preserve"> </w:t>
                  </w:r>
                </w:p>
                <w:p w:rsidR="00C87CE5" w:rsidRDefault="00252841" w:rsidP="00E3126B">
                  <w:pPr>
                    <w:numPr>
                      <w:ilvl w:val="0"/>
                      <w:numId w:val="43"/>
                    </w:numPr>
                    <w:spacing w:before="100" w:beforeAutospacing="1" w:after="100" w:afterAutospacing="1" w:line="240" w:lineRule="auto"/>
                    <w:jc w:val="both"/>
                    <w:rPr>
                      <w:rFonts w:ascii="Verdana" w:hAnsi="Verdana"/>
                    </w:rPr>
                  </w:pPr>
                  <w:hyperlink r:id="rId763" w:history="1">
                    <w:r w:rsidR="00C87CE5">
                      <w:rPr>
                        <w:rStyle w:val="Hipervnculo"/>
                      </w:rPr>
                      <w:t>Siberian Interbank Currency Exchange</w:t>
                    </w:r>
                  </w:hyperlink>
                  <w:r w:rsidR="00C87CE5">
                    <w:rPr>
                      <w:rFonts w:ascii="Verdana" w:hAnsi="Verdana"/>
                    </w:rPr>
                    <w:t xml:space="preserve"> </w:t>
                  </w:r>
                </w:p>
                <w:p w:rsidR="00C87CE5" w:rsidRDefault="00252841" w:rsidP="00E3126B">
                  <w:pPr>
                    <w:numPr>
                      <w:ilvl w:val="0"/>
                      <w:numId w:val="43"/>
                    </w:numPr>
                    <w:spacing w:before="100" w:beforeAutospacing="1" w:after="100" w:afterAutospacing="1" w:line="240" w:lineRule="auto"/>
                    <w:jc w:val="both"/>
                    <w:rPr>
                      <w:rFonts w:ascii="Verdana" w:hAnsi="Verdana"/>
                    </w:rPr>
                  </w:pPr>
                  <w:hyperlink r:id="rId764" w:history="1">
                    <w:r w:rsidR="00C87CE5">
                      <w:rPr>
                        <w:rStyle w:val="Hipervnculo"/>
                      </w:rPr>
                      <w:t>Ural Regional Currency Exchange</w:t>
                    </w:r>
                  </w:hyperlink>
                  <w:r w:rsidR="00C87CE5">
                    <w:rPr>
                      <w:rFonts w:ascii="Verdana" w:hAnsi="Verdana"/>
                    </w:rPr>
                    <w:t xml:space="preserve"> </w:t>
                  </w:r>
                </w:p>
                <w:p w:rsidR="00C87CE5" w:rsidRDefault="00252841" w:rsidP="00E3126B">
                  <w:pPr>
                    <w:numPr>
                      <w:ilvl w:val="0"/>
                      <w:numId w:val="43"/>
                    </w:numPr>
                    <w:spacing w:before="100" w:beforeAutospacing="1" w:after="100" w:afterAutospacing="1" w:line="240" w:lineRule="auto"/>
                    <w:jc w:val="both"/>
                    <w:rPr>
                      <w:rFonts w:ascii="Verdana" w:hAnsi="Verdana"/>
                      <w:color w:val="000000"/>
                      <w:sz w:val="24"/>
                      <w:szCs w:val="24"/>
                    </w:rPr>
                  </w:pPr>
                  <w:hyperlink r:id="rId765" w:history="1">
                    <w:r w:rsidR="00C87CE5">
                      <w:rPr>
                        <w:rStyle w:val="Hipervnculo"/>
                      </w:rPr>
                      <w:t>FCSM of Russia Information Disclosure Program</w:t>
                    </w:r>
                  </w:hyperlink>
                  <w:r w:rsidR="00C87CE5">
                    <w:rPr>
                      <w:rFonts w:ascii="Verdana" w:hAnsi="Verdana"/>
                    </w:rPr>
                    <w:t xml:space="preserve"> (Russian EDGAR) </w:t>
                  </w:r>
                </w:p>
              </w:tc>
            </w:tr>
          </w:tbl>
          <w:p w:rsidR="00C87CE5" w:rsidRDefault="00C87CE5" w:rsidP="00E3126B">
            <w:pPr>
              <w:jc w:val="both"/>
              <w:rPr>
                <w:rFonts w:ascii="Verdana" w:hAnsi="Verdana"/>
                <w:vanish/>
              </w:rPr>
            </w:pPr>
          </w:p>
          <w:tbl>
            <w:tblPr>
              <w:tblW w:w="0" w:type="auto"/>
              <w:tblCellSpacing w:w="15" w:type="dxa"/>
              <w:tblCellMar>
                <w:top w:w="15" w:type="dxa"/>
                <w:left w:w="15" w:type="dxa"/>
                <w:bottom w:w="15" w:type="dxa"/>
                <w:right w:w="15" w:type="dxa"/>
              </w:tblCellMar>
              <w:tblLook w:val="04A0"/>
            </w:tblPr>
            <w:tblGrid>
              <w:gridCol w:w="2445"/>
              <w:gridCol w:w="7185"/>
            </w:tblGrid>
            <w:tr w:rsidR="00C87CE5" w:rsidTr="00C87CE5">
              <w:trPr>
                <w:tblCellSpacing w:w="15" w:type="dxa"/>
              </w:trPr>
              <w:tc>
                <w:tcPr>
                  <w:tcW w:w="2400" w:type="dxa"/>
                  <w:hideMark/>
                </w:tcPr>
                <w:p w:rsidR="00C87CE5" w:rsidRDefault="00C87CE5" w:rsidP="00E3126B">
                  <w:pPr>
                    <w:jc w:val="both"/>
                    <w:rPr>
                      <w:rFonts w:ascii="Verdana" w:hAnsi="Verdana"/>
                      <w:color w:val="000000"/>
                      <w:sz w:val="24"/>
                      <w:szCs w:val="24"/>
                    </w:rPr>
                  </w:pPr>
                  <w:bookmarkStart w:id="29" w:name="sm"/>
                  <w:bookmarkEnd w:id="29"/>
                  <w:r>
                    <w:rPr>
                      <w:rFonts w:ascii="Verdana" w:hAnsi="Verdana"/>
                      <w:sz w:val="27"/>
                      <w:szCs w:val="27"/>
                    </w:rPr>
                    <w:t>Serbia and Montenegro</w:t>
                  </w:r>
                </w:p>
              </w:tc>
              <w:tc>
                <w:tcPr>
                  <w:tcW w:w="0" w:type="auto"/>
                  <w:hideMark/>
                </w:tcPr>
                <w:p w:rsidR="00C87CE5" w:rsidRDefault="00252841" w:rsidP="00E3126B">
                  <w:pPr>
                    <w:numPr>
                      <w:ilvl w:val="0"/>
                      <w:numId w:val="44"/>
                    </w:numPr>
                    <w:spacing w:before="100" w:beforeAutospacing="1" w:after="100" w:afterAutospacing="1" w:line="240" w:lineRule="auto"/>
                    <w:jc w:val="both"/>
                    <w:rPr>
                      <w:rFonts w:ascii="Verdana" w:hAnsi="Verdana"/>
                    </w:rPr>
                  </w:pPr>
                  <w:hyperlink r:id="rId766" w:history="1">
                    <w:r w:rsidR="00C87CE5">
                      <w:rPr>
                        <w:rStyle w:val="Hipervnculo"/>
                      </w:rPr>
                      <w:t>Belgrade Stock Exchange</w:t>
                    </w:r>
                  </w:hyperlink>
                  <w:r w:rsidR="00C87CE5">
                    <w:rPr>
                      <w:rFonts w:ascii="Verdana" w:hAnsi="Verdana"/>
                    </w:rPr>
                    <w:t xml:space="preserve"> (Beogradska berza) </w:t>
                  </w:r>
                </w:p>
                <w:p w:rsidR="00C87CE5" w:rsidRDefault="00252841" w:rsidP="00E3126B">
                  <w:pPr>
                    <w:numPr>
                      <w:ilvl w:val="0"/>
                      <w:numId w:val="44"/>
                    </w:numPr>
                    <w:spacing w:before="100" w:beforeAutospacing="1" w:after="100" w:afterAutospacing="1" w:line="240" w:lineRule="auto"/>
                    <w:jc w:val="both"/>
                    <w:rPr>
                      <w:rFonts w:ascii="Verdana" w:hAnsi="Verdana"/>
                    </w:rPr>
                  </w:pPr>
                  <w:hyperlink r:id="rId767" w:history="1">
                    <w:r w:rsidR="00C87CE5">
                      <w:rPr>
                        <w:rStyle w:val="Hipervnculo"/>
                      </w:rPr>
                      <w:t>New Securities Exchange Montenegro</w:t>
                    </w:r>
                  </w:hyperlink>
                  <w:r w:rsidR="00C87CE5">
                    <w:rPr>
                      <w:rFonts w:ascii="Verdana" w:hAnsi="Verdana"/>
                    </w:rPr>
                    <w:t xml:space="preserve"> (NEX) </w:t>
                  </w:r>
                </w:p>
                <w:p w:rsidR="00C87CE5" w:rsidRDefault="00252841" w:rsidP="00E3126B">
                  <w:pPr>
                    <w:numPr>
                      <w:ilvl w:val="0"/>
                      <w:numId w:val="44"/>
                    </w:numPr>
                    <w:spacing w:before="100" w:beforeAutospacing="1" w:after="100" w:afterAutospacing="1" w:line="240" w:lineRule="auto"/>
                    <w:jc w:val="both"/>
                    <w:rPr>
                      <w:rFonts w:ascii="Verdana" w:hAnsi="Verdana"/>
                      <w:color w:val="000000"/>
                      <w:sz w:val="24"/>
                      <w:szCs w:val="24"/>
                    </w:rPr>
                  </w:pPr>
                  <w:hyperlink r:id="rId768" w:history="1">
                    <w:r w:rsidR="00C87CE5">
                      <w:rPr>
                        <w:rStyle w:val="Hipervnculo"/>
                      </w:rPr>
                      <w:t>Produktna Berze Novi Sad</w:t>
                    </w:r>
                  </w:hyperlink>
                  <w:r w:rsidR="00C87CE5">
                    <w:rPr>
                      <w:rFonts w:ascii="Verdana" w:hAnsi="Verdana"/>
                    </w:rPr>
                    <w:t xml:space="preserve"> (Novi Sad Commodity Exchange) </w:t>
                  </w:r>
                </w:p>
              </w:tc>
            </w:tr>
          </w:tbl>
          <w:p w:rsidR="00C87CE5" w:rsidRDefault="00C87CE5" w:rsidP="00E3126B">
            <w:pPr>
              <w:jc w:val="both"/>
              <w:rPr>
                <w:rFonts w:ascii="Verdana" w:hAnsi="Verdana"/>
                <w:vanish/>
              </w:rPr>
            </w:pPr>
          </w:p>
          <w:tbl>
            <w:tblPr>
              <w:tblW w:w="0" w:type="auto"/>
              <w:tblCellSpacing w:w="15" w:type="dxa"/>
              <w:tblCellMar>
                <w:top w:w="15" w:type="dxa"/>
                <w:left w:w="15" w:type="dxa"/>
                <w:bottom w:w="15" w:type="dxa"/>
                <w:right w:w="15" w:type="dxa"/>
              </w:tblCellMar>
              <w:tblLook w:val="04A0"/>
            </w:tblPr>
            <w:tblGrid>
              <w:gridCol w:w="2445"/>
              <w:gridCol w:w="7185"/>
            </w:tblGrid>
            <w:tr w:rsidR="00C87CE5" w:rsidTr="00C87CE5">
              <w:trPr>
                <w:tblCellSpacing w:w="15" w:type="dxa"/>
              </w:trPr>
              <w:tc>
                <w:tcPr>
                  <w:tcW w:w="2400" w:type="dxa"/>
                  <w:hideMark/>
                </w:tcPr>
                <w:p w:rsidR="00C87CE5" w:rsidRDefault="00C87CE5" w:rsidP="00E3126B">
                  <w:pPr>
                    <w:jc w:val="both"/>
                    <w:rPr>
                      <w:rFonts w:ascii="Verdana" w:hAnsi="Verdana"/>
                      <w:color w:val="000000"/>
                      <w:sz w:val="24"/>
                      <w:szCs w:val="24"/>
                    </w:rPr>
                  </w:pPr>
                  <w:r>
                    <w:rPr>
                      <w:rFonts w:ascii="Verdana" w:hAnsi="Verdana"/>
                      <w:sz w:val="27"/>
                      <w:szCs w:val="27"/>
                    </w:rPr>
                    <w:t>Slovak Republic</w:t>
                  </w:r>
                </w:p>
              </w:tc>
              <w:tc>
                <w:tcPr>
                  <w:tcW w:w="0" w:type="auto"/>
                  <w:hideMark/>
                </w:tcPr>
                <w:p w:rsidR="00C87CE5" w:rsidRDefault="00252841" w:rsidP="00E3126B">
                  <w:pPr>
                    <w:numPr>
                      <w:ilvl w:val="0"/>
                      <w:numId w:val="45"/>
                    </w:numPr>
                    <w:spacing w:before="100" w:beforeAutospacing="1" w:after="100" w:afterAutospacing="1" w:line="240" w:lineRule="auto"/>
                    <w:jc w:val="both"/>
                    <w:rPr>
                      <w:rFonts w:ascii="Verdana" w:hAnsi="Verdana"/>
                    </w:rPr>
                  </w:pPr>
                  <w:hyperlink r:id="rId769" w:history="1">
                    <w:r w:rsidR="00C87CE5">
                      <w:rPr>
                        <w:rStyle w:val="Hipervnculo"/>
                      </w:rPr>
                      <w:t>Bratislava Stock Exchange</w:t>
                    </w:r>
                  </w:hyperlink>
                  <w:r w:rsidR="00C87CE5">
                    <w:rPr>
                      <w:rFonts w:ascii="Verdana" w:hAnsi="Verdana"/>
                    </w:rPr>
                    <w:t xml:space="preserve"> (Burza Cenných Papierov v Bratislave) </w:t>
                  </w:r>
                </w:p>
                <w:p w:rsidR="00C87CE5" w:rsidRDefault="00252841" w:rsidP="00E3126B">
                  <w:pPr>
                    <w:numPr>
                      <w:ilvl w:val="0"/>
                      <w:numId w:val="45"/>
                    </w:numPr>
                    <w:spacing w:before="100" w:beforeAutospacing="1" w:after="100" w:afterAutospacing="1" w:line="240" w:lineRule="auto"/>
                    <w:jc w:val="both"/>
                    <w:rPr>
                      <w:rFonts w:ascii="Verdana" w:hAnsi="Verdana"/>
                      <w:color w:val="000000"/>
                      <w:sz w:val="24"/>
                      <w:szCs w:val="24"/>
                    </w:rPr>
                  </w:pPr>
                  <w:hyperlink r:id="rId770" w:history="1">
                    <w:r w:rsidR="00C87CE5">
                      <w:rPr>
                        <w:rStyle w:val="Hipervnculo"/>
                      </w:rPr>
                      <w:t>RM-Systém Slovakia</w:t>
                    </w:r>
                  </w:hyperlink>
                  <w:r w:rsidR="00C87CE5">
                    <w:rPr>
                      <w:rFonts w:ascii="Verdana" w:hAnsi="Verdana"/>
                    </w:rPr>
                    <w:t xml:space="preserve"> (Slovenska Burza Cenných Papierov) </w:t>
                  </w:r>
                </w:p>
              </w:tc>
            </w:tr>
          </w:tbl>
          <w:p w:rsidR="00C87CE5" w:rsidRDefault="00C87CE5" w:rsidP="00E3126B">
            <w:pPr>
              <w:jc w:val="both"/>
              <w:rPr>
                <w:rFonts w:ascii="Verdana" w:hAnsi="Verdana"/>
                <w:vanish/>
              </w:rPr>
            </w:pPr>
          </w:p>
          <w:tbl>
            <w:tblPr>
              <w:tblW w:w="0" w:type="auto"/>
              <w:tblCellSpacing w:w="15" w:type="dxa"/>
              <w:tblCellMar>
                <w:top w:w="15" w:type="dxa"/>
                <w:left w:w="15" w:type="dxa"/>
                <w:bottom w:w="15" w:type="dxa"/>
                <w:right w:w="15" w:type="dxa"/>
              </w:tblCellMar>
              <w:tblLook w:val="04A0"/>
            </w:tblPr>
            <w:tblGrid>
              <w:gridCol w:w="2445"/>
              <w:gridCol w:w="6016"/>
            </w:tblGrid>
            <w:tr w:rsidR="00C87CE5" w:rsidTr="00C87CE5">
              <w:trPr>
                <w:tblCellSpacing w:w="15" w:type="dxa"/>
              </w:trPr>
              <w:tc>
                <w:tcPr>
                  <w:tcW w:w="2400" w:type="dxa"/>
                  <w:hideMark/>
                </w:tcPr>
                <w:p w:rsidR="00C87CE5" w:rsidRDefault="00C87CE5" w:rsidP="00E3126B">
                  <w:pPr>
                    <w:jc w:val="both"/>
                    <w:rPr>
                      <w:rFonts w:ascii="Verdana" w:hAnsi="Verdana"/>
                      <w:color w:val="000000"/>
                      <w:sz w:val="24"/>
                      <w:szCs w:val="24"/>
                    </w:rPr>
                  </w:pPr>
                  <w:r>
                    <w:rPr>
                      <w:rFonts w:ascii="Verdana" w:hAnsi="Verdana"/>
                      <w:sz w:val="27"/>
                      <w:szCs w:val="27"/>
                    </w:rPr>
                    <w:t>Slovenia</w:t>
                  </w:r>
                </w:p>
              </w:tc>
              <w:tc>
                <w:tcPr>
                  <w:tcW w:w="0" w:type="auto"/>
                  <w:hideMark/>
                </w:tcPr>
                <w:p w:rsidR="00C87CE5" w:rsidRDefault="00252841" w:rsidP="00E3126B">
                  <w:pPr>
                    <w:numPr>
                      <w:ilvl w:val="0"/>
                      <w:numId w:val="46"/>
                    </w:numPr>
                    <w:spacing w:before="100" w:beforeAutospacing="1" w:after="100" w:afterAutospacing="1" w:line="240" w:lineRule="auto"/>
                    <w:jc w:val="both"/>
                    <w:rPr>
                      <w:rFonts w:ascii="Verdana" w:hAnsi="Verdana"/>
                      <w:color w:val="000000"/>
                      <w:sz w:val="24"/>
                      <w:szCs w:val="24"/>
                    </w:rPr>
                  </w:pPr>
                  <w:hyperlink r:id="rId771" w:history="1">
                    <w:r w:rsidR="00C87CE5">
                      <w:rPr>
                        <w:rStyle w:val="Hipervnculo"/>
                      </w:rPr>
                      <w:t>Ljubljanska Borza</w:t>
                    </w:r>
                  </w:hyperlink>
                  <w:r w:rsidR="00C87CE5">
                    <w:rPr>
                      <w:rFonts w:ascii="Verdana" w:hAnsi="Verdana"/>
                    </w:rPr>
                    <w:t xml:space="preserve"> (Ljubljana Stock Exchange) </w:t>
                  </w:r>
                </w:p>
              </w:tc>
            </w:tr>
          </w:tbl>
          <w:p w:rsidR="00C87CE5" w:rsidRDefault="00C87CE5" w:rsidP="00E3126B">
            <w:pPr>
              <w:jc w:val="both"/>
              <w:rPr>
                <w:rFonts w:ascii="Verdana" w:hAnsi="Verdana"/>
                <w:vanish/>
              </w:rPr>
            </w:pPr>
          </w:p>
          <w:tbl>
            <w:tblPr>
              <w:tblW w:w="0" w:type="auto"/>
              <w:tblCellSpacing w:w="15" w:type="dxa"/>
              <w:tblCellMar>
                <w:top w:w="15" w:type="dxa"/>
                <w:left w:w="15" w:type="dxa"/>
                <w:bottom w:w="15" w:type="dxa"/>
                <w:right w:w="15" w:type="dxa"/>
              </w:tblCellMar>
              <w:tblLook w:val="04A0"/>
            </w:tblPr>
            <w:tblGrid>
              <w:gridCol w:w="2445"/>
              <w:gridCol w:w="7185"/>
            </w:tblGrid>
            <w:tr w:rsidR="00C87CE5" w:rsidTr="00C87CE5">
              <w:trPr>
                <w:tblCellSpacing w:w="15" w:type="dxa"/>
              </w:trPr>
              <w:tc>
                <w:tcPr>
                  <w:tcW w:w="2400" w:type="dxa"/>
                  <w:hideMark/>
                </w:tcPr>
                <w:p w:rsidR="00C87CE5" w:rsidRDefault="00C87CE5" w:rsidP="00E3126B">
                  <w:pPr>
                    <w:jc w:val="both"/>
                    <w:rPr>
                      <w:rFonts w:ascii="Verdana" w:hAnsi="Verdana"/>
                      <w:color w:val="000000"/>
                      <w:sz w:val="24"/>
                      <w:szCs w:val="24"/>
                    </w:rPr>
                  </w:pPr>
                  <w:r>
                    <w:rPr>
                      <w:rFonts w:ascii="Verdana" w:hAnsi="Verdana"/>
                      <w:sz w:val="27"/>
                      <w:szCs w:val="27"/>
                    </w:rPr>
                    <w:t>Spain</w:t>
                  </w:r>
                </w:p>
              </w:tc>
              <w:tc>
                <w:tcPr>
                  <w:tcW w:w="0" w:type="auto"/>
                  <w:hideMark/>
                </w:tcPr>
                <w:p w:rsidR="00C87CE5" w:rsidRDefault="00252841" w:rsidP="00E3126B">
                  <w:pPr>
                    <w:numPr>
                      <w:ilvl w:val="0"/>
                      <w:numId w:val="47"/>
                    </w:numPr>
                    <w:spacing w:before="100" w:beforeAutospacing="1" w:after="100" w:afterAutospacing="1" w:line="240" w:lineRule="auto"/>
                    <w:jc w:val="both"/>
                    <w:rPr>
                      <w:rFonts w:ascii="Verdana" w:hAnsi="Verdana"/>
                    </w:rPr>
                  </w:pPr>
                  <w:hyperlink r:id="rId772" w:history="1">
                    <w:r w:rsidR="00C87CE5">
                      <w:rPr>
                        <w:rStyle w:val="Hipervnculo"/>
                      </w:rPr>
                      <w:t>Bolsas y Mercados Españoles</w:t>
                    </w:r>
                  </w:hyperlink>
                  <w:r w:rsidR="00C87CE5">
                    <w:rPr>
                      <w:rFonts w:ascii="Verdana" w:hAnsi="Verdana"/>
                    </w:rPr>
                    <w:t xml:space="preserve"> incorporating the MEFF, AIAF and SENAF and the four equity exchanges: </w:t>
                  </w:r>
                </w:p>
                <w:p w:rsidR="00C87CE5" w:rsidRDefault="00252841" w:rsidP="00E3126B">
                  <w:pPr>
                    <w:numPr>
                      <w:ilvl w:val="1"/>
                      <w:numId w:val="47"/>
                    </w:numPr>
                    <w:spacing w:before="100" w:beforeAutospacing="1" w:after="100" w:afterAutospacing="1" w:line="240" w:lineRule="auto"/>
                    <w:jc w:val="both"/>
                    <w:rPr>
                      <w:rFonts w:ascii="Verdana" w:hAnsi="Verdana"/>
                    </w:rPr>
                  </w:pPr>
                  <w:hyperlink r:id="rId773" w:history="1">
                    <w:r w:rsidR="00C87CE5">
                      <w:rPr>
                        <w:rStyle w:val="Hipervnculo"/>
                      </w:rPr>
                      <w:t>Bolsa de Barcelona</w:t>
                    </w:r>
                  </w:hyperlink>
                  <w:r w:rsidR="00C87CE5">
                    <w:rPr>
                      <w:rFonts w:ascii="Verdana" w:hAnsi="Verdana"/>
                    </w:rPr>
                    <w:t xml:space="preserve"> </w:t>
                  </w:r>
                </w:p>
                <w:p w:rsidR="00C87CE5" w:rsidRDefault="00252841" w:rsidP="00E3126B">
                  <w:pPr>
                    <w:numPr>
                      <w:ilvl w:val="1"/>
                      <w:numId w:val="47"/>
                    </w:numPr>
                    <w:spacing w:before="100" w:beforeAutospacing="1" w:after="100" w:afterAutospacing="1" w:line="240" w:lineRule="auto"/>
                    <w:jc w:val="both"/>
                    <w:rPr>
                      <w:rFonts w:ascii="Verdana" w:hAnsi="Verdana"/>
                    </w:rPr>
                  </w:pPr>
                  <w:hyperlink r:id="rId774" w:history="1">
                    <w:r w:rsidR="00C87CE5">
                      <w:rPr>
                        <w:rStyle w:val="Hipervnculo"/>
                      </w:rPr>
                      <w:t>Bolsa de Bilbao</w:t>
                    </w:r>
                  </w:hyperlink>
                  <w:r w:rsidR="00C87CE5">
                    <w:rPr>
                      <w:rFonts w:ascii="Verdana" w:hAnsi="Verdana"/>
                    </w:rPr>
                    <w:t xml:space="preserve"> </w:t>
                  </w:r>
                </w:p>
                <w:p w:rsidR="00C87CE5" w:rsidRDefault="00252841" w:rsidP="00E3126B">
                  <w:pPr>
                    <w:numPr>
                      <w:ilvl w:val="1"/>
                      <w:numId w:val="47"/>
                    </w:numPr>
                    <w:spacing w:before="100" w:beforeAutospacing="1" w:after="100" w:afterAutospacing="1" w:line="240" w:lineRule="auto"/>
                    <w:jc w:val="both"/>
                    <w:rPr>
                      <w:rFonts w:ascii="Verdana" w:hAnsi="Verdana"/>
                    </w:rPr>
                  </w:pPr>
                  <w:hyperlink r:id="rId775" w:history="1">
                    <w:r w:rsidR="00C87CE5">
                      <w:rPr>
                        <w:rStyle w:val="Hipervnculo"/>
                      </w:rPr>
                      <w:t>Bolsa de Madrid</w:t>
                    </w:r>
                  </w:hyperlink>
                  <w:r w:rsidR="00C87CE5">
                    <w:rPr>
                      <w:rFonts w:ascii="Verdana" w:hAnsi="Verdana"/>
                    </w:rPr>
                    <w:t xml:space="preserve"> </w:t>
                  </w:r>
                </w:p>
                <w:p w:rsidR="00C87CE5" w:rsidRDefault="00252841" w:rsidP="00E3126B">
                  <w:pPr>
                    <w:numPr>
                      <w:ilvl w:val="1"/>
                      <w:numId w:val="47"/>
                    </w:numPr>
                    <w:spacing w:before="100" w:beforeAutospacing="1" w:after="100" w:afterAutospacing="1" w:line="240" w:lineRule="auto"/>
                    <w:jc w:val="both"/>
                    <w:rPr>
                      <w:rFonts w:ascii="Verdana" w:hAnsi="Verdana"/>
                      <w:color w:val="000000"/>
                      <w:sz w:val="24"/>
                      <w:szCs w:val="24"/>
                    </w:rPr>
                  </w:pPr>
                  <w:hyperlink r:id="rId776" w:history="1">
                    <w:r w:rsidR="00C87CE5">
                      <w:rPr>
                        <w:rStyle w:val="Hipervnculo"/>
                      </w:rPr>
                      <w:t>Bolsa de Valencia</w:t>
                    </w:r>
                  </w:hyperlink>
                  <w:r w:rsidR="00C87CE5">
                    <w:rPr>
                      <w:rFonts w:ascii="Verdana" w:hAnsi="Verdana"/>
                    </w:rPr>
                    <w:t xml:space="preserve"> </w:t>
                  </w:r>
                </w:p>
              </w:tc>
            </w:tr>
          </w:tbl>
          <w:p w:rsidR="00C87CE5" w:rsidRDefault="00C87CE5" w:rsidP="00E3126B">
            <w:pPr>
              <w:jc w:val="both"/>
              <w:rPr>
                <w:rFonts w:ascii="Verdana" w:hAnsi="Verdana"/>
                <w:vanish/>
              </w:rPr>
            </w:pPr>
          </w:p>
          <w:tbl>
            <w:tblPr>
              <w:tblW w:w="0" w:type="auto"/>
              <w:tblCellSpacing w:w="15" w:type="dxa"/>
              <w:tblCellMar>
                <w:top w:w="15" w:type="dxa"/>
                <w:left w:w="15" w:type="dxa"/>
                <w:bottom w:w="15" w:type="dxa"/>
                <w:right w:w="15" w:type="dxa"/>
              </w:tblCellMar>
              <w:tblLook w:val="04A0"/>
            </w:tblPr>
            <w:tblGrid>
              <w:gridCol w:w="2445"/>
              <w:gridCol w:w="7185"/>
            </w:tblGrid>
            <w:tr w:rsidR="00C87CE5" w:rsidTr="00C87CE5">
              <w:trPr>
                <w:tblCellSpacing w:w="15" w:type="dxa"/>
              </w:trPr>
              <w:tc>
                <w:tcPr>
                  <w:tcW w:w="2400" w:type="dxa"/>
                  <w:hideMark/>
                </w:tcPr>
                <w:p w:rsidR="00C87CE5" w:rsidRDefault="00C87CE5" w:rsidP="00E3126B">
                  <w:pPr>
                    <w:jc w:val="both"/>
                    <w:rPr>
                      <w:rFonts w:ascii="Verdana" w:hAnsi="Verdana"/>
                      <w:color w:val="000000"/>
                      <w:sz w:val="24"/>
                      <w:szCs w:val="24"/>
                    </w:rPr>
                  </w:pPr>
                  <w:r>
                    <w:rPr>
                      <w:rFonts w:ascii="Verdana" w:hAnsi="Verdana"/>
                      <w:sz w:val="27"/>
                      <w:szCs w:val="27"/>
                    </w:rPr>
                    <w:lastRenderedPageBreak/>
                    <w:t>Sweden</w:t>
                  </w:r>
                </w:p>
              </w:tc>
              <w:tc>
                <w:tcPr>
                  <w:tcW w:w="0" w:type="auto"/>
                  <w:hideMark/>
                </w:tcPr>
                <w:p w:rsidR="00C87CE5" w:rsidRDefault="00C87CE5" w:rsidP="00E3126B">
                  <w:pPr>
                    <w:numPr>
                      <w:ilvl w:val="0"/>
                      <w:numId w:val="48"/>
                    </w:numPr>
                    <w:spacing w:before="100" w:beforeAutospacing="1" w:after="100" w:afterAutospacing="1" w:line="240" w:lineRule="auto"/>
                    <w:jc w:val="both"/>
                    <w:rPr>
                      <w:rFonts w:ascii="Verdana" w:hAnsi="Verdana"/>
                      <w:color w:val="000000"/>
                      <w:sz w:val="24"/>
                      <w:szCs w:val="24"/>
                    </w:rPr>
                  </w:pPr>
                  <w:r>
                    <w:rPr>
                      <w:rFonts w:ascii="Verdana" w:hAnsi="Verdana"/>
                    </w:rPr>
                    <w:t xml:space="preserve">Stockholmsbörsen (Stockholm Exchange) merged into the </w:t>
                  </w:r>
                  <w:hyperlink r:id="rId777" w:history="1">
                    <w:r>
                      <w:rPr>
                        <w:rStyle w:val="Hipervnculo"/>
                      </w:rPr>
                      <w:t>Nordic Exchange</w:t>
                    </w:r>
                  </w:hyperlink>
                  <w:r>
                    <w:rPr>
                      <w:rFonts w:ascii="Verdana" w:hAnsi="Verdana"/>
                    </w:rPr>
                    <w:t xml:space="preserve"> </w:t>
                  </w:r>
                </w:p>
              </w:tc>
            </w:tr>
          </w:tbl>
          <w:p w:rsidR="00C87CE5" w:rsidRDefault="00C87CE5" w:rsidP="00E3126B">
            <w:pPr>
              <w:jc w:val="both"/>
              <w:rPr>
                <w:rFonts w:ascii="Verdana" w:hAnsi="Verdana"/>
                <w:vanish/>
              </w:rPr>
            </w:pPr>
          </w:p>
          <w:tbl>
            <w:tblPr>
              <w:tblW w:w="0" w:type="auto"/>
              <w:tblCellSpacing w:w="15" w:type="dxa"/>
              <w:tblCellMar>
                <w:top w:w="15" w:type="dxa"/>
                <w:left w:w="15" w:type="dxa"/>
                <w:bottom w:w="15" w:type="dxa"/>
                <w:right w:w="15" w:type="dxa"/>
              </w:tblCellMar>
              <w:tblLook w:val="04A0"/>
            </w:tblPr>
            <w:tblGrid>
              <w:gridCol w:w="2445"/>
              <w:gridCol w:w="2770"/>
            </w:tblGrid>
            <w:tr w:rsidR="00C87CE5" w:rsidTr="00C87CE5">
              <w:trPr>
                <w:tblCellSpacing w:w="15" w:type="dxa"/>
              </w:trPr>
              <w:tc>
                <w:tcPr>
                  <w:tcW w:w="2400" w:type="dxa"/>
                  <w:hideMark/>
                </w:tcPr>
                <w:p w:rsidR="00C87CE5" w:rsidRDefault="00C87CE5" w:rsidP="00E3126B">
                  <w:pPr>
                    <w:jc w:val="both"/>
                    <w:rPr>
                      <w:rFonts w:ascii="Verdana" w:hAnsi="Verdana"/>
                      <w:color w:val="000000"/>
                      <w:sz w:val="24"/>
                      <w:szCs w:val="24"/>
                    </w:rPr>
                  </w:pPr>
                  <w:r>
                    <w:rPr>
                      <w:rFonts w:ascii="Verdana" w:hAnsi="Verdana"/>
                      <w:sz w:val="27"/>
                      <w:szCs w:val="27"/>
                    </w:rPr>
                    <w:t>Switzerland</w:t>
                  </w:r>
                </w:p>
              </w:tc>
              <w:tc>
                <w:tcPr>
                  <w:tcW w:w="0" w:type="auto"/>
                  <w:hideMark/>
                </w:tcPr>
                <w:p w:rsidR="00C87CE5" w:rsidRDefault="00252841" w:rsidP="00E3126B">
                  <w:pPr>
                    <w:numPr>
                      <w:ilvl w:val="0"/>
                      <w:numId w:val="49"/>
                    </w:numPr>
                    <w:spacing w:before="100" w:beforeAutospacing="1" w:after="100" w:afterAutospacing="1" w:line="240" w:lineRule="auto"/>
                    <w:jc w:val="both"/>
                    <w:rPr>
                      <w:rFonts w:ascii="Verdana" w:hAnsi="Verdana"/>
                      <w:color w:val="000000"/>
                      <w:sz w:val="24"/>
                      <w:szCs w:val="24"/>
                    </w:rPr>
                  </w:pPr>
                  <w:hyperlink r:id="rId778" w:history="1">
                    <w:r w:rsidR="00C87CE5">
                      <w:rPr>
                        <w:rStyle w:val="Hipervnculo"/>
                      </w:rPr>
                      <w:t>Swiss Exchange</w:t>
                    </w:r>
                  </w:hyperlink>
                  <w:r w:rsidR="00C87CE5">
                    <w:rPr>
                      <w:rFonts w:ascii="Verdana" w:hAnsi="Verdana"/>
                    </w:rPr>
                    <w:t xml:space="preserve"> </w:t>
                  </w:r>
                </w:p>
              </w:tc>
            </w:tr>
          </w:tbl>
          <w:p w:rsidR="00C87CE5" w:rsidRDefault="00C87CE5" w:rsidP="00E3126B">
            <w:pPr>
              <w:jc w:val="both"/>
              <w:rPr>
                <w:rFonts w:ascii="Verdana" w:hAnsi="Verdana"/>
                <w:vanish/>
              </w:rPr>
            </w:pPr>
          </w:p>
          <w:tbl>
            <w:tblPr>
              <w:tblW w:w="0" w:type="auto"/>
              <w:tblCellSpacing w:w="15" w:type="dxa"/>
              <w:tblCellMar>
                <w:top w:w="15" w:type="dxa"/>
                <w:left w:w="15" w:type="dxa"/>
                <w:bottom w:w="15" w:type="dxa"/>
                <w:right w:w="15" w:type="dxa"/>
              </w:tblCellMar>
              <w:tblLook w:val="04A0"/>
            </w:tblPr>
            <w:tblGrid>
              <w:gridCol w:w="2445"/>
              <w:gridCol w:w="7185"/>
            </w:tblGrid>
            <w:tr w:rsidR="00C87CE5" w:rsidTr="00C87CE5">
              <w:trPr>
                <w:tblCellSpacing w:w="15" w:type="dxa"/>
              </w:trPr>
              <w:tc>
                <w:tcPr>
                  <w:tcW w:w="2400" w:type="dxa"/>
                  <w:hideMark/>
                </w:tcPr>
                <w:p w:rsidR="00C87CE5" w:rsidRDefault="00C87CE5" w:rsidP="00E3126B">
                  <w:pPr>
                    <w:jc w:val="both"/>
                    <w:rPr>
                      <w:rFonts w:ascii="Verdana" w:hAnsi="Verdana"/>
                      <w:color w:val="000000"/>
                      <w:sz w:val="24"/>
                      <w:szCs w:val="24"/>
                    </w:rPr>
                  </w:pPr>
                  <w:r>
                    <w:rPr>
                      <w:rFonts w:ascii="Verdana" w:hAnsi="Verdana"/>
                      <w:sz w:val="27"/>
                      <w:szCs w:val="27"/>
                    </w:rPr>
                    <w:t>Turkey</w:t>
                  </w:r>
                </w:p>
              </w:tc>
              <w:tc>
                <w:tcPr>
                  <w:tcW w:w="0" w:type="auto"/>
                  <w:hideMark/>
                </w:tcPr>
                <w:p w:rsidR="00C87CE5" w:rsidRDefault="00252841" w:rsidP="00E3126B">
                  <w:pPr>
                    <w:numPr>
                      <w:ilvl w:val="0"/>
                      <w:numId w:val="50"/>
                    </w:numPr>
                    <w:spacing w:before="100" w:beforeAutospacing="1" w:after="100" w:afterAutospacing="1" w:line="240" w:lineRule="auto"/>
                    <w:jc w:val="both"/>
                    <w:rPr>
                      <w:rFonts w:ascii="Verdana" w:hAnsi="Verdana"/>
                    </w:rPr>
                  </w:pPr>
                  <w:hyperlink r:id="rId779" w:history="1">
                    <w:r w:rsidR="00C87CE5">
                      <w:rPr>
                        <w:rStyle w:val="Hipervnculo"/>
                      </w:rPr>
                      <w:t>Adana Commodity Exchange</w:t>
                    </w:r>
                  </w:hyperlink>
                  <w:r w:rsidR="00C87CE5">
                    <w:rPr>
                      <w:rFonts w:ascii="Verdana" w:hAnsi="Verdana"/>
                    </w:rPr>
                    <w:t xml:space="preserve"> (Adana Ticaret Borsasi) </w:t>
                  </w:r>
                </w:p>
                <w:p w:rsidR="00C87CE5" w:rsidRDefault="00252841" w:rsidP="00E3126B">
                  <w:pPr>
                    <w:numPr>
                      <w:ilvl w:val="0"/>
                      <w:numId w:val="50"/>
                    </w:numPr>
                    <w:spacing w:before="100" w:beforeAutospacing="1" w:after="100" w:afterAutospacing="1" w:line="240" w:lineRule="auto"/>
                    <w:jc w:val="both"/>
                    <w:rPr>
                      <w:rFonts w:ascii="Verdana" w:hAnsi="Verdana"/>
                    </w:rPr>
                  </w:pPr>
                  <w:hyperlink r:id="rId780" w:history="1">
                    <w:r w:rsidR="00C87CE5">
                      <w:rPr>
                        <w:rStyle w:val="Hipervnculo"/>
                      </w:rPr>
                      <w:t>Ankara Commodity Exchange</w:t>
                    </w:r>
                  </w:hyperlink>
                  <w:r w:rsidR="00C87CE5">
                    <w:rPr>
                      <w:rFonts w:ascii="Verdana" w:hAnsi="Verdana"/>
                    </w:rPr>
                    <w:t xml:space="preserve"> (Ankara Ticaret Borsasi) </w:t>
                  </w:r>
                </w:p>
                <w:p w:rsidR="00C87CE5" w:rsidRDefault="00252841" w:rsidP="00E3126B">
                  <w:pPr>
                    <w:numPr>
                      <w:ilvl w:val="0"/>
                      <w:numId w:val="50"/>
                    </w:numPr>
                    <w:spacing w:before="100" w:beforeAutospacing="1" w:after="100" w:afterAutospacing="1" w:line="240" w:lineRule="auto"/>
                    <w:jc w:val="both"/>
                    <w:rPr>
                      <w:rFonts w:ascii="Verdana" w:hAnsi="Verdana"/>
                    </w:rPr>
                  </w:pPr>
                  <w:hyperlink r:id="rId781" w:history="1">
                    <w:r w:rsidR="00C87CE5">
                      <w:rPr>
                        <w:rStyle w:val="Hipervnculo"/>
                      </w:rPr>
                      <w:t>Ceyhan Exchange of Commerce</w:t>
                    </w:r>
                  </w:hyperlink>
                  <w:r w:rsidR="00C87CE5">
                    <w:rPr>
                      <w:rFonts w:ascii="Verdana" w:hAnsi="Verdana"/>
                    </w:rPr>
                    <w:t xml:space="preserve"> (Ceyhan Ticaret Borsasi) </w:t>
                  </w:r>
                </w:p>
                <w:p w:rsidR="00C87CE5" w:rsidRDefault="00252841" w:rsidP="00E3126B">
                  <w:pPr>
                    <w:numPr>
                      <w:ilvl w:val="0"/>
                      <w:numId w:val="50"/>
                    </w:numPr>
                    <w:spacing w:before="100" w:beforeAutospacing="1" w:after="100" w:afterAutospacing="1" w:line="240" w:lineRule="auto"/>
                    <w:jc w:val="both"/>
                    <w:rPr>
                      <w:rFonts w:ascii="Verdana" w:hAnsi="Verdana"/>
                    </w:rPr>
                  </w:pPr>
                  <w:hyperlink r:id="rId782" w:history="1">
                    <w:r w:rsidR="00C87CE5">
                      <w:rPr>
                        <w:rStyle w:val="Hipervnculo"/>
                      </w:rPr>
                      <w:t>Commodity Exchange of Tekirdag</w:t>
                    </w:r>
                  </w:hyperlink>
                  <w:r w:rsidR="00C87CE5">
                    <w:rPr>
                      <w:rFonts w:ascii="Verdana" w:hAnsi="Verdana"/>
                    </w:rPr>
                    <w:t xml:space="preserve"> (Tekirdag Ticaret Borsasi) </w:t>
                  </w:r>
                </w:p>
                <w:p w:rsidR="00C87CE5" w:rsidRDefault="00252841" w:rsidP="00E3126B">
                  <w:pPr>
                    <w:numPr>
                      <w:ilvl w:val="0"/>
                      <w:numId w:val="50"/>
                    </w:numPr>
                    <w:spacing w:before="100" w:beforeAutospacing="1" w:after="100" w:afterAutospacing="1" w:line="240" w:lineRule="auto"/>
                    <w:jc w:val="both"/>
                    <w:rPr>
                      <w:rFonts w:ascii="Verdana" w:hAnsi="Verdana"/>
                    </w:rPr>
                  </w:pPr>
                  <w:hyperlink r:id="rId783" w:history="1">
                    <w:r w:rsidR="00C87CE5">
                      <w:rPr>
                        <w:rStyle w:val="Hipervnculo"/>
                      </w:rPr>
                      <w:t>Erzurum Commodity Exchange</w:t>
                    </w:r>
                  </w:hyperlink>
                  <w:r w:rsidR="00C87CE5">
                    <w:rPr>
                      <w:rFonts w:ascii="Verdana" w:hAnsi="Verdana"/>
                    </w:rPr>
                    <w:t xml:space="preserve"> (Erzurum Ticaret Borsasi) </w:t>
                  </w:r>
                </w:p>
                <w:p w:rsidR="00C87CE5" w:rsidRDefault="00252841" w:rsidP="00E3126B">
                  <w:pPr>
                    <w:numPr>
                      <w:ilvl w:val="0"/>
                      <w:numId w:val="50"/>
                    </w:numPr>
                    <w:spacing w:before="100" w:beforeAutospacing="1" w:after="100" w:afterAutospacing="1" w:line="240" w:lineRule="auto"/>
                    <w:jc w:val="both"/>
                    <w:rPr>
                      <w:rFonts w:ascii="Verdana" w:hAnsi="Verdana"/>
                    </w:rPr>
                  </w:pPr>
                  <w:hyperlink r:id="rId784" w:history="1">
                    <w:r w:rsidR="00C87CE5">
                      <w:rPr>
                        <w:rStyle w:val="Hipervnculo"/>
                      </w:rPr>
                      <w:t>Isparta Commodity Exchange</w:t>
                    </w:r>
                  </w:hyperlink>
                  <w:r w:rsidR="00C87CE5">
                    <w:rPr>
                      <w:rFonts w:ascii="Verdana" w:hAnsi="Verdana"/>
                    </w:rPr>
                    <w:t xml:space="preserve"> (Isparta Ticaret Borsasi) </w:t>
                  </w:r>
                </w:p>
                <w:p w:rsidR="00C87CE5" w:rsidRDefault="00252841" w:rsidP="00E3126B">
                  <w:pPr>
                    <w:numPr>
                      <w:ilvl w:val="0"/>
                      <w:numId w:val="50"/>
                    </w:numPr>
                    <w:spacing w:before="100" w:beforeAutospacing="1" w:after="100" w:afterAutospacing="1" w:line="240" w:lineRule="auto"/>
                    <w:jc w:val="both"/>
                    <w:rPr>
                      <w:rFonts w:ascii="Verdana" w:hAnsi="Verdana"/>
                    </w:rPr>
                  </w:pPr>
                  <w:hyperlink r:id="rId785" w:history="1">
                    <w:r w:rsidR="00C87CE5">
                      <w:rPr>
                        <w:rStyle w:val="Hipervnculo"/>
                      </w:rPr>
                      <w:t>Istanbul Commodity Exchange</w:t>
                    </w:r>
                  </w:hyperlink>
                  <w:r w:rsidR="00C87CE5">
                    <w:rPr>
                      <w:rFonts w:ascii="Verdana" w:hAnsi="Verdana"/>
                    </w:rPr>
                    <w:t xml:space="preserve"> (Istanbul Ticaret Borsasi) </w:t>
                  </w:r>
                </w:p>
                <w:p w:rsidR="00C87CE5" w:rsidRDefault="00252841" w:rsidP="00E3126B">
                  <w:pPr>
                    <w:numPr>
                      <w:ilvl w:val="0"/>
                      <w:numId w:val="50"/>
                    </w:numPr>
                    <w:spacing w:before="100" w:beforeAutospacing="1" w:after="100" w:afterAutospacing="1" w:line="240" w:lineRule="auto"/>
                    <w:jc w:val="both"/>
                    <w:rPr>
                      <w:rFonts w:ascii="Verdana" w:hAnsi="Verdana"/>
                    </w:rPr>
                  </w:pPr>
                  <w:hyperlink r:id="rId786" w:history="1">
                    <w:r w:rsidR="00C87CE5">
                      <w:rPr>
                        <w:rStyle w:val="Hipervnculo"/>
                      </w:rPr>
                      <w:t>Istanbul Gold Exchange</w:t>
                    </w:r>
                  </w:hyperlink>
                  <w:r w:rsidR="00C87CE5">
                    <w:rPr>
                      <w:rFonts w:ascii="Verdana" w:hAnsi="Verdana"/>
                    </w:rPr>
                    <w:t xml:space="preserve"> (Istanbul Altin Borsasi) </w:t>
                  </w:r>
                </w:p>
                <w:p w:rsidR="00C87CE5" w:rsidRDefault="00252841" w:rsidP="00E3126B">
                  <w:pPr>
                    <w:numPr>
                      <w:ilvl w:val="0"/>
                      <w:numId w:val="50"/>
                    </w:numPr>
                    <w:spacing w:before="100" w:beforeAutospacing="1" w:after="100" w:afterAutospacing="1" w:line="240" w:lineRule="auto"/>
                    <w:jc w:val="both"/>
                    <w:rPr>
                      <w:rFonts w:ascii="Verdana" w:hAnsi="Verdana"/>
                    </w:rPr>
                  </w:pPr>
                  <w:hyperlink r:id="rId787" w:history="1">
                    <w:r w:rsidR="00C87CE5">
                      <w:rPr>
                        <w:rStyle w:val="Hipervnculo"/>
                      </w:rPr>
                      <w:t>Istanbul Stock Exchange</w:t>
                    </w:r>
                  </w:hyperlink>
                  <w:r w:rsidR="00C87CE5">
                    <w:rPr>
                      <w:rFonts w:ascii="Verdana" w:hAnsi="Verdana"/>
                    </w:rPr>
                    <w:t xml:space="preserve"> </w:t>
                  </w:r>
                </w:p>
                <w:p w:rsidR="00C87CE5" w:rsidRDefault="00252841" w:rsidP="00E3126B">
                  <w:pPr>
                    <w:numPr>
                      <w:ilvl w:val="0"/>
                      <w:numId w:val="50"/>
                    </w:numPr>
                    <w:spacing w:before="100" w:beforeAutospacing="1" w:after="100" w:afterAutospacing="1" w:line="240" w:lineRule="auto"/>
                    <w:jc w:val="both"/>
                    <w:rPr>
                      <w:rFonts w:ascii="Verdana" w:hAnsi="Verdana"/>
                    </w:rPr>
                  </w:pPr>
                  <w:hyperlink r:id="rId788" w:history="1">
                    <w:r w:rsidR="00C87CE5">
                      <w:rPr>
                        <w:rStyle w:val="Hipervnculo"/>
                      </w:rPr>
                      <w:t>Izmir Commodity Exchange</w:t>
                    </w:r>
                  </w:hyperlink>
                  <w:r w:rsidR="00C87CE5">
                    <w:rPr>
                      <w:rFonts w:ascii="Verdana" w:hAnsi="Verdana"/>
                    </w:rPr>
                    <w:t xml:space="preserve"> (Izmir Ticaret Borsasi) </w:t>
                  </w:r>
                </w:p>
                <w:p w:rsidR="00C87CE5" w:rsidRDefault="00252841" w:rsidP="00E3126B">
                  <w:pPr>
                    <w:numPr>
                      <w:ilvl w:val="0"/>
                      <w:numId w:val="50"/>
                    </w:numPr>
                    <w:spacing w:before="100" w:beforeAutospacing="1" w:after="100" w:afterAutospacing="1" w:line="240" w:lineRule="auto"/>
                    <w:jc w:val="both"/>
                    <w:rPr>
                      <w:rFonts w:ascii="Verdana" w:hAnsi="Verdana"/>
                    </w:rPr>
                  </w:pPr>
                  <w:hyperlink r:id="rId789" w:history="1">
                    <w:r w:rsidR="00C87CE5">
                      <w:rPr>
                        <w:rStyle w:val="Hipervnculo"/>
                      </w:rPr>
                      <w:t>Kirklareli Exchange of Commerce</w:t>
                    </w:r>
                  </w:hyperlink>
                  <w:r w:rsidR="00C87CE5">
                    <w:rPr>
                      <w:rFonts w:ascii="Verdana" w:hAnsi="Verdana"/>
                    </w:rPr>
                    <w:t xml:space="preserve"> (Kirklareli Ticaret Borsasi) </w:t>
                  </w:r>
                </w:p>
                <w:p w:rsidR="00C87CE5" w:rsidRDefault="00252841" w:rsidP="00E3126B">
                  <w:pPr>
                    <w:numPr>
                      <w:ilvl w:val="0"/>
                      <w:numId w:val="50"/>
                    </w:numPr>
                    <w:spacing w:before="100" w:beforeAutospacing="1" w:after="100" w:afterAutospacing="1" w:line="240" w:lineRule="auto"/>
                    <w:jc w:val="both"/>
                    <w:rPr>
                      <w:rFonts w:ascii="Verdana" w:hAnsi="Verdana"/>
                    </w:rPr>
                  </w:pPr>
                  <w:hyperlink r:id="rId790" w:history="1">
                    <w:r w:rsidR="00C87CE5">
                      <w:rPr>
                        <w:rStyle w:val="Hipervnculo"/>
                      </w:rPr>
                      <w:t>Osmaniye Commodity Exchange</w:t>
                    </w:r>
                  </w:hyperlink>
                  <w:r w:rsidR="00C87CE5">
                    <w:rPr>
                      <w:rFonts w:ascii="Verdana" w:hAnsi="Verdana"/>
                    </w:rPr>
                    <w:t xml:space="preserve"> (Osmaniye Ticaret Borsasi) </w:t>
                  </w:r>
                </w:p>
                <w:p w:rsidR="00C87CE5" w:rsidRDefault="00252841" w:rsidP="00E3126B">
                  <w:pPr>
                    <w:numPr>
                      <w:ilvl w:val="0"/>
                      <w:numId w:val="50"/>
                    </w:numPr>
                    <w:spacing w:before="100" w:beforeAutospacing="1" w:after="100" w:afterAutospacing="1" w:line="240" w:lineRule="auto"/>
                    <w:jc w:val="both"/>
                    <w:rPr>
                      <w:rFonts w:ascii="Verdana" w:hAnsi="Verdana"/>
                    </w:rPr>
                  </w:pPr>
                  <w:hyperlink r:id="rId791" w:history="1">
                    <w:r w:rsidR="00C87CE5">
                      <w:rPr>
                        <w:rStyle w:val="Hipervnculo"/>
                      </w:rPr>
                      <w:t>Polatli Grain Exchange</w:t>
                    </w:r>
                  </w:hyperlink>
                  <w:r w:rsidR="00C87CE5">
                    <w:rPr>
                      <w:rFonts w:ascii="Verdana" w:hAnsi="Verdana"/>
                    </w:rPr>
                    <w:t xml:space="preserve"> (Polatli Ticaret Borsasi) </w:t>
                  </w:r>
                </w:p>
                <w:p w:rsidR="00C87CE5" w:rsidRDefault="00252841" w:rsidP="00E3126B">
                  <w:pPr>
                    <w:numPr>
                      <w:ilvl w:val="0"/>
                      <w:numId w:val="50"/>
                    </w:numPr>
                    <w:spacing w:before="100" w:beforeAutospacing="1" w:after="100" w:afterAutospacing="1" w:line="240" w:lineRule="auto"/>
                    <w:jc w:val="both"/>
                    <w:rPr>
                      <w:rFonts w:ascii="Verdana" w:hAnsi="Verdana"/>
                    </w:rPr>
                  </w:pPr>
                  <w:hyperlink r:id="rId792" w:history="1">
                    <w:r w:rsidR="00C87CE5">
                      <w:rPr>
                        <w:rStyle w:val="Hipervnculo"/>
                      </w:rPr>
                      <w:t>Trabzon Commodity Exchange</w:t>
                    </w:r>
                  </w:hyperlink>
                  <w:r w:rsidR="00C87CE5">
                    <w:rPr>
                      <w:rFonts w:ascii="Verdana" w:hAnsi="Verdana"/>
                    </w:rPr>
                    <w:t xml:space="preserve"> (Trabzon Ticaret Borsasi) </w:t>
                  </w:r>
                </w:p>
                <w:p w:rsidR="00C87CE5" w:rsidRDefault="00252841" w:rsidP="00E3126B">
                  <w:pPr>
                    <w:numPr>
                      <w:ilvl w:val="0"/>
                      <w:numId w:val="50"/>
                    </w:numPr>
                    <w:spacing w:before="100" w:beforeAutospacing="1" w:after="100" w:afterAutospacing="1" w:line="240" w:lineRule="auto"/>
                    <w:jc w:val="both"/>
                    <w:rPr>
                      <w:rFonts w:ascii="Verdana" w:hAnsi="Verdana"/>
                      <w:color w:val="000000"/>
                      <w:sz w:val="24"/>
                      <w:szCs w:val="24"/>
                    </w:rPr>
                  </w:pPr>
                  <w:hyperlink r:id="rId793" w:history="1">
                    <w:r w:rsidR="00C87CE5">
                      <w:rPr>
                        <w:rStyle w:val="Hipervnculo"/>
                      </w:rPr>
                      <w:t>Zile Commodity Exchange</w:t>
                    </w:r>
                  </w:hyperlink>
                  <w:r w:rsidR="00C87CE5">
                    <w:rPr>
                      <w:rFonts w:ascii="Verdana" w:hAnsi="Verdana"/>
                    </w:rPr>
                    <w:t xml:space="preserve"> (Zile Ticaret Borsasi) </w:t>
                  </w:r>
                </w:p>
              </w:tc>
            </w:tr>
          </w:tbl>
          <w:p w:rsidR="00C87CE5" w:rsidRDefault="00C87CE5" w:rsidP="00E3126B">
            <w:pPr>
              <w:jc w:val="both"/>
              <w:rPr>
                <w:rFonts w:ascii="Verdana" w:hAnsi="Verdana"/>
                <w:vanish/>
              </w:rPr>
            </w:pPr>
          </w:p>
          <w:tbl>
            <w:tblPr>
              <w:tblW w:w="0" w:type="auto"/>
              <w:tblCellSpacing w:w="15" w:type="dxa"/>
              <w:tblCellMar>
                <w:top w:w="15" w:type="dxa"/>
                <w:left w:w="15" w:type="dxa"/>
                <w:bottom w:w="15" w:type="dxa"/>
                <w:right w:w="15" w:type="dxa"/>
              </w:tblCellMar>
              <w:tblLook w:val="04A0"/>
            </w:tblPr>
            <w:tblGrid>
              <w:gridCol w:w="2445"/>
              <w:gridCol w:w="6910"/>
            </w:tblGrid>
            <w:tr w:rsidR="00C87CE5" w:rsidTr="00C87CE5">
              <w:trPr>
                <w:tblCellSpacing w:w="15" w:type="dxa"/>
              </w:trPr>
              <w:tc>
                <w:tcPr>
                  <w:tcW w:w="2400" w:type="dxa"/>
                  <w:hideMark/>
                </w:tcPr>
                <w:p w:rsidR="00C87CE5" w:rsidRDefault="00C87CE5" w:rsidP="00E3126B">
                  <w:pPr>
                    <w:jc w:val="both"/>
                    <w:rPr>
                      <w:rFonts w:ascii="Verdana" w:hAnsi="Verdana"/>
                      <w:color w:val="000000"/>
                      <w:sz w:val="24"/>
                      <w:szCs w:val="24"/>
                    </w:rPr>
                  </w:pPr>
                  <w:r>
                    <w:rPr>
                      <w:rFonts w:ascii="Verdana" w:hAnsi="Verdana"/>
                      <w:sz w:val="27"/>
                      <w:szCs w:val="27"/>
                    </w:rPr>
                    <w:t xml:space="preserve">Ukraine </w:t>
                  </w:r>
                </w:p>
              </w:tc>
              <w:tc>
                <w:tcPr>
                  <w:tcW w:w="0" w:type="auto"/>
                  <w:hideMark/>
                </w:tcPr>
                <w:p w:rsidR="00C87CE5" w:rsidRDefault="00252841" w:rsidP="00E3126B">
                  <w:pPr>
                    <w:numPr>
                      <w:ilvl w:val="0"/>
                      <w:numId w:val="51"/>
                    </w:numPr>
                    <w:spacing w:before="100" w:beforeAutospacing="1" w:after="100" w:afterAutospacing="1" w:line="240" w:lineRule="auto"/>
                    <w:jc w:val="both"/>
                    <w:rPr>
                      <w:rFonts w:ascii="Verdana" w:hAnsi="Verdana"/>
                    </w:rPr>
                  </w:pPr>
                  <w:hyperlink r:id="rId794" w:history="1">
                    <w:r w:rsidR="00C87CE5">
                      <w:rPr>
                        <w:rStyle w:val="Hipervnculo"/>
                      </w:rPr>
                      <w:t>Crimea Interbank Currency Exchange</w:t>
                    </w:r>
                  </w:hyperlink>
                  <w:r w:rsidR="00C87CE5">
                    <w:rPr>
                      <w:rFonts w:ascii="Verdana" w:hAnsi="Verdana"/>
                    </w:rPr>
                    <w:t xml:space="preserve"> (Offline 8 Aug 06) </w:t>
                  </w:r>
                </w:p>
                <w:p w:rsidR="00C87CE5" w:rsidRDefault="00252841" w:rsidP="00E3126B">
                  <w:pPr>
                    <w:numPr>
                      <w:ilvl w:val="0"/>
                      <w:numId w:val="51"/>
                    </w:numPr>
                    <w:spacing w:before="100" w:beforeAutospacing="1" w:after="100" w:afterAutospacing="1" w:line="240" w:lineRule="auto"/>
                    <w:jc w:val="both"/>
                    <w:rPr>
                      <w:rFonts w:ascii="Verdana" w:hAnsi="Verdana"/>
                    </w:rPr>
                  </w:pPr>
                  <w:hyperlink r:id="rId795" w:history="1">
                    <w:r w:rsidR="00C87CE5">
                      <w:rPr>
                        <w:rStyle w:val="Hipervnculo"/>
                      </w:rPr>
                      <w:t>Kiev International Stock Exchange</w:t>
                    </w:r>
                  </w:hyperlink>
                  <w:r w:rsidR="00C87CE5">
                    <w:rPr>
                      <w:rFonts w:ascii="Verdana" w:hAnsi="Verdana"/>
                    </w:rPr>
                    <w:t xml:space="preserve"> </w:t>
                  </w:r>
                </w:p>
                <w:p w:rsidR="00C87CE5" w:rsidRDefault="00252841" w:rsidP="00E3126B">
                  <w:pPr>
                    <w:numPr>
                      <w:ilvl w:val="0"/>
                      <w:numId w:val="51"/>
                    </w:numPr>
                    <w:spacing w:before="100" w:beforeAutospacing="1" w:after="100" w:afterAutospacing="1" w:line="240" w:lineRule="auto"/>
                    <w:jc w:val="both"/>
                    <w:rPr>
                      <w:rFonts w:ascii="Verdana" w:hAnsi="Verdana"/>
                    </w:rPr>
                  </w:pPr>
                  <w:hyperlink r:id="rId796" w:history="1">
                    <w:r w:rsidR="00C87CE5">
                      <w:rPr>
                        <w:rStyle w:val="Hipervnculo"/>
                      </w:rPr>
                      <w:t>Kiev Universal Exchange</w:t>
                    </w:r>
                  </w:hyperlink>
                  <w:r w:rsidR="00C87CE5">
                    <w:rPr>
                      <w:rFonts w:ascii="Verdana" w:hAnsi="Verdana"/>
                    </w:rPr>
                    <w:t xml:space="preserve"> </w:t>
                  </w:r>
                </w:p>
                <w:p w:rsidR="00C87CE5" w:rsidRDefault="00252841" w:rsidP="00E3126B">
                  <w:pPr>
                    <w:numPr>
                      <w:ilvl w:val="0"/>
                      <w:numId w:val="51"/>
                    </w:numPr>
                    <w:spacing w:before="100" w:beforeAutospacing="1" w:after="100" w:afterAutospacing="1" w:line="240" w:lineRule="auto"/>
                    <w:jc w:val="both"/>
                    <w:rPr>
                      <w:rFonts w:ascii="Verdana" w:hAnsi="Verdana"/>
                    </w:rPr>
                  </w:pPr>
                  <w:hyperlink r:id="rId797" w:history="1">
                    <w:r w:rsidR="00C87CE5">
                      <w:rPr>
                        <w:rStyle w:val="Hipervnculo"/>
                      </w:rPr>
                      <w:t>Lugansk Agricultural Industrial Commodity Exchange</w:t>
                    </w:r>
                  </w:hyperlink>
                  <w:r w:rsidR="00C87CE5">
                    <w:rPr>
                      <w:rFonts w:ascii="Verdana" w:hAnsi="Verdana"/>
                    </w:rPr>
                    <w:t xml:space="preserve"> </w:t>
                  </w:r>
                </w:p>
                <w:p w:rsidR="00C87CE5" w:rsidRDefault="00252841" w:rsidP="00E3126B">
                  <w:pPr>
                    <w:numPr>
                      <w:ilvl w:val="0"/>
                      <w:numId w:val="51"/>
                    </w:numPr>
                    <w:spacing w:before="100" w:beforeAutospacing="1" w:after="100" w:afterAutospacing="1" w:line="240" w:lineRule="auto"/>
                    <w:jc w:val="both"/>
                    <w:rPr>
                      <w:rFonts w:ascii="Verdana" w:hAnsi="Verdana"/>
                    </w:rPr>
                  </w:pPr>
                  <w:hyperlink r:id="rId798" w:history="1">
                    <w:r w:rsidR="00C87CE5">
                      <w:rPr>
                        <w:rStyle w:val="Hipervnculo"/>
                      </w:rPr>
                      <w:t>PFTS First Securities Trading System</w:t>
                    </w:r>
                  </w:hyperlink>
                  <w:r w:rsidR="00C87CE5">
                    <w:rPr>
                      <w:rFonts w:ascii="Verdana" w:hAnsi="Verdana"/>
                    </w:rPr>
                    <w:t xml:space="preserve"> </w:t>
                  </w:r>
                </w:p>
                <w:p w:rsidR="00C87CE5" w:rsidRDefault="00252841" w:rsidP="00E3126B">
                  <w:pPr>
                    <w:numPr>
                      <w:ilvl w:val="0"/>
                      <w:numId w:val="51"/>
                    </w:numPr>
                    <w:spacing w:before="100" w:beforeAutospacing="1" w:after="100" w:afterAutospacing="1" w:line="240" w:lineRule="auto"/>
                    <w:jc w:val="both"/>
                    <w:rPr>
                      <w:rFonts w:ascii="Verdana" w:hAnsi="Verdana"/>
                    </w:rPr>
                  </w:pPr>
                  <w:hyperlink r:id="rId799" w:history="1">
                    <w:r w:rsidR="00C87CE5">
                      <w:rPr>
                        <w:rStyle w:val="Hipervnculo"/>
                      </w:rPr>
                      <w:t>Ukrainian Agrarian Mercantile Exchange</w:t>
                    </w:r>
                  </w:hyperlink>
                  <w:r w:rsidR="00C87CE5">
                    <w:rPr>
                      <w:rFonts w:ascii="Verdana" w:hAnsi="Verdana"/>
                    </w:rPr>
                    <w:t xml:space="preserve"> </w:t>
                  </w:r>
                </w:p>
                <w:p w:rsidR="00C87CE5" w:rsidRDefault="00252841" w:rsidP="00E3126B">
                  <w:pPr>
                    <w:numPr>
                      <w:ilvl w:val="0"/>
                      <w:numId w:val="51"/>
                    </w:numPr>
                    <w:spacing w:before="100" w:beforeAutospacing="1" w:after="100" w:afterAutospacing="1" w:line="240" w:lineRule="auto"/>
                    <w:jc w:val="both"/>
                    <w:rPr>
                      <w:rFonts w:ascii="Verdana" w:hAnsi="Verdana"/>
                    </w:rPr>
                  </w:pPr>
                  <w:hyperlink r:id="rId800" w:history="1">
                    <w:r w:rsidR="00C87CE5">
                      <w:rPr>
                        <w:rStyle w:val="Hipervnculo"/>
                      </w:rPr>
                      <w:t>Ukrainian Interbank Currency Exchange</w:t>
                    </w:r>
                  </w:hyperlink>
                  <w:r w:rsidR="00C87CE5">
                    <w:rPr>
                      <w:rFonts w:ascii="Verdana" w:hAnsi="Verdana"/>
                    </w:rPr>
                    <w:t xml:space="preserve"> </w:t>
                  </w:r>
                </w:p>
                <w:p w:rsidR="00C87CE5" w:rsidRDefault="00252841" w:rsidP="00E3126B">
                  <w:pPr>
                    <w:numPr>
                      <w:ilvl w:val="0"/>
                      <w:numId w:val="51"/>
                    </w:numPr>
                    <w:spacing w:before="100" w:beforeAutospacing="1" w:after="100" w:afterAutospacing="1" w:line="240" w:lineRule="auto"/>
                    <w:jc w:val="both"/>
                    <w:rPr>
                      <w:rFonts w:ascii="Verdana" w:hAnsi="Verdana"/>
                    </w:rPr>
                  </w:pPr>
                  <w:hyperlink r:id="rId801" w:history="1">
                    <w:r w:rsidR="00C87CE5">
                      <w:rPr>
                        <w:rStyle w:val="Hipervnculo"/>
                      </w:rPr>
                      <w:t>Ukrainian Stock Exchange</w:t>
                    </w:r>
                  </w:hyperlink>
                  <w:r w:rsidR="00C87CE5">
                    <w:rPr>
                      <w:rFonts w:ascii="Verdana" w:hAnsi="Verdana"/>
                    </w:rPr>
                    <w:t xml:space="preserve"> </w:t>
                  </w:r>
                </w:p>
                <w:p w:rsidR="00C87CE5" w:rsidRDefault="00252841" w:rsidP="00E3126B">
                  <w:pPr>
                    <w:numPr>
                      <w:ilvl w:val="0"/>
                      <w:numId w:val="51"/>
                    </w:numPr>
                    <w:spacing w:before="100" w:beforeAutospacing="1" w:after="100" w:afterAutospacing="1" w:line="240" w:lineRule="auto"/>
                    <w:jc w:val="both"/>
                    <w:rPr>
                      <w:rFonts w:ascii="Verdana" w:hAnsi="Verdana"/>
                      <w:color w:val="000000"/>
                      <w:sz w:val="24"/>
                      <w:szCs w:val="24"/>
                    </w:rPr>
                  </w:pPr>
                  <w:hyperlink r:id="rId802" w:history="1">
                    <w:r w:rsidR="00C87CE5">
                      <w:rPr>
                        <w:rStyle w:val="Hipervnculo"/>
                      </w:rPr>
                      <w:t>Vinnitsa Commodity Exchange</w:t>
                    </w:r>
                  </w:hyperlink>
                  <w:r w:rsidR="00C87CE5">
                    <w:rPr>
                      <w:rFonts w:ascii="Verdana" w:hAnsi="Verdana"/>
                    </w:rPr>
                    <w:t xml:space="preserve"> </w:t>
                  </w:r>
                </w:p>
              </w:tc>
            </w:tr>
          </w:tbl>
          <w:p w:rsidR="00C87CE5" w:rsidRDefault="00C87CE5" w:rsidP="00E3126B">
            <w:pPr>
              <w:jc w:val="both"/>
              <w:rPr>
                <w:rFonts w:ascii="Verdana" w:hAnsi="Verdana"/>
                <w:vanish/>
              </w:rPr>
            </w:pPr>
          </w:p>
          <w:tbl>
            <w:tblPr>
              <w:tblW w:w="0" w:type="auto"/>
              <w:tblCellSpacing w:w="15" w:type="dxa"/>
              <w:tblCellMar>
                <w:top w:w="15" w:type="dxa"/>
                <w:left w:w="15" w:type="dxa"/>
                <w:bottom w:w="15" w:type="dxa"/>
                <w:right w:w="15" w:type="dxa"/>
              </w:tblCellMar>
              <w:tblLook w:val="04A0"/>
            </w:tblPr>
            <w:tblGrid>
              <w:gridCol w:w="2445"/>
              <w:gridCol w:w="7185"/>
            </w:tblGrid>
            <w:tr w:rsidR="00C87CE5" w:rsidTr="00C87CE5">
              <w:trPr>
                <w:tblCellSpacing w:w="15" w:type="dxa"/>
              </w:trPr>
              <w:tc>
                <w:tcPr>
                  <w:tcW w:w="2400" w:type="dxa"/>
                  <w:hideMark/>
                </w:tcPr>
                <w:p w:rsidR="00C87CE5" w:rsidRDefault="00C87CE5" w:rsidP="00E3126B">
                  <w:pPr>
                    <w:jc w:val="both"/>
                    <w:rPr>
                      <w:rFonts w:ascii="Verdana" w:hAnsi="Verdana"/>
                      <w:color w:val="000000"/>
                      <w:sz w:val="24"/>
                      <w:szCs w:val="24"/>
                    </w:rPr>
                  </w:pPr>
                  <w:r>
                    <w:rPr>
                      <w:rFonts w:ascii="Verdana" w:hAnsi="Verdana"/>
                      <w:sz w:val="27"/>
                      <w:szCs w:val="27"/>
                    </w:rPr>
                    <w:t>United Kingdom</w:t>
                  </w:r>
                </w:p>
              </w:tc>
              <w:tc>
                <w:tcPr>
                  <w:tcW w:w="0" w:type="auto"/>
                  <w:hideMark/>
                </w:tcPr>
                <w:p w:rsidR="00C87CE5" w:rsidRDefault="00252841" w:rsidP="00E3126B">
                  <w:pPr>
                    <w:numPr>
                      <w:ilvl w:val="0"/>
                      <w:numId w:val="52"/>
                    </w:numPr>
                    <w:spacing w:before="100" w:beforeAutospacing="1" w:after="100" w:afterAutospacing="1" w:line="240" w:lineRule="auto"/>
                    <w:jc w:val="both"/>
                    <w:rPr>
                      <w:rFonts w:ascii="Verdana" w:hAnsi="Verdana"/>
                    </w:rPr>
                  </w:pPr>
                  <w:hyperlink r:id="rId803" w:history="1">
                    <w:r w:rsidR="00C87CE5">
                      <w:rPr>
                        <w:rStyle w:val="Hipervnculo"/>
                      </w:rPr>
                      <w:t>Baltic Exchange</w:t>
                    </w:r>
                  </w:hyperlink>
                  <w:r w:rsidR="00C87CE5">
                    <w:rPr>
                      <w:rFonts w:ascii="Verdana" w:hAnsi="Verdana"/>
                    </w:rPr>
                    <w:t xml:space="preserve"> </w:t>
                  </w:r>
                </w:p>
                <w:p w:rsidR="00C87CE5" w:rsidRDefault="00252841" w:rsidP="00E3126B">
                  <w:pPr>
                    <w:numPr>
                      <w:ilvl w:val="0"/>
                      <w:numId w:val="52"/>
                    </w:numPr>
                    <w:spacing w:before="100" w:beforeAutospacing="1" w:after="100" w:afterAutospacing="1" w:line="240" w:lineRule="auto"/>
                    <w:jc w:val="both"/>
                    <w:rPr>
                      <w:rFonts w:ascii="Verdana" w:hAnsi="Verdana"/>
                    </w:rPr>
                  </w:pPr>
                  <w:hyperlink r:id="rId804" w:history="1">
                    <w:r w:rsidR="00C87CE5">
                      <w:rPr>
                        <w:rStyle w:val="Hipervnculo"/>
                      </w:rPr>
                      <w:t>EDX London (equity derivatives exchange)</w:t>
                    </w:r>
                  </w:hyperlink>
                  <w:r w:rsidR="00C87CE5">
                    <w:rPr>
                      <w:rFonts w:ascii="Verdana" w:hAnsi="Verdana"/>
                    </w:rPr>
                    <w:t xml:space="preserve"> </w:t>
                  </w:r>
                </w:p>
                <w:p w:rsidR="00C87CE5" w:rsidRDefault="00252841" w:rsidP="00E3126B">
                  <w:pPr>
                    <w:numPr>
                      <w:ilvl w:val="0"/>
                      <w:numId w:val="52"/>
                    </w:numPr>
                    <w:spacing w:before="100" w:beforeAutospacing="1" w:after="100" w:afterAutospacing="1" w:line="240" w:lineRule="auto"/>
                    <w:jc w:val="both"/>
                    <w:rPr>
                      <w:rFonts w:ascii="Verdana" w:hAnsi="Verdana"/>
                    </w:rPr>
                  </w:pPr>
                  <w:hyperlink r:id="rId805" w:history="1">
                    <w:r w:rsidR="00C87CE5">
                      <w:rPr>
                        <w:rStyle w:val="Hipervnculo"/>
                      </w:rPr>
                      <w:t>Euronext.liffe</w:t>
                    </w:r>
                  </w:hyperlink>
                  <w:r w:rsidR="00C87CE5">
                    <w:rPr>
                      <w:rFonts w:ascii="Verdana" w:hAnsi="Verdana"/>
                    </w:rPr>
                    <w:t xml:space="preserve"> (formerly London International Financial Futures and Options Exchange) </w:t>
                  </w:r>
                </w:p>
                <w:p w:rsidR="00C87CE5" w:rsidRDefault="00252841" w:rsidP="00E3126B">
                  <w:pPr>
                    <w:numPr>
                      <w:ilvl w:val="0"/>
                      <w:numId w:val="52"/>
                    </w:numPr>
                    <w:spacing w:before="100" w:beforeAutospacing="1" w:after="100" w:afterAutospacing="1" w:line="240" w:lineRule="auto"/>
                    <w:jc w:val="both"/>
                    <w:rPr>
                      <w:rFonts w:ascii="Verdana" w:hAnsi="Verdana"/>
                    </w:rPr>
                  </w:pPr>
                  <w:hyperlink r:id="rId806" w:history="1">
                    <w:r w:rsidR="00C87CE5">
                      <w:rPr>
                        <w:rStyle w:val="Hipervnculo"/>
                      </w:rPr>
                      <w:t>LCH.Clearnet</w:t>
                    </w:r>
                  </w:hyperlink>
                  <w:r w:rsidR="00C87CE5">
                    <w:rPr>
                      <w:rFonts w:ascii="Verdana" w:hAnsi="Verdana"/>
                    </w:rPr>
                    <w:t xml:space="preserve">: an ECN </w:t>
                  </w:r>
                </w:p>
                <w:p w:rsidR="00C87CE5" w:rsidRDefault="00252841" w:rsidP="00E3126B">
                  <w:pPr>
                    <w:numPr>
                      <w:ilvl w:val="0"/>
                      <w:numId w:val="52"/>
                    </w:numPr>
                    <w:spacing w:before="100" w:beforeAutospacing="1" w:after="100" w:afterAutospacing="1" w:line="240" w:lineRule="auto"/>
                    <w:jc w:val="both"/>
                    <w:rPr>
                      <w:rFonts w:ascii="Verdana" w:hAnsi="Verdana"/>
                    </w:rPr>
                  </w:pPr>
                  <w:hyperlink r:id="rId807" w:history="1">
                    <w:r w:rsidR="00C87CE5">
                      <w:rPr>
                        <w:rStyle w:val="Hipervnculo"/>
                      </w:rPr>
                      <w:t>London Metal Exchange</w:t>
                    </w:r>
                  </w:hyperlink>
                  <w:r w:rsidR="00C87CE5">
                    <w:rPr>
                      <w:rFonts w:ascii="Verdana" w:hAnsi="Verdana"/>
                    </w:rPr>
                    <w:t xml:space="preserve"> </w:t>
                  </w:r>
                </w:p>
                <w:p w:rsidR="00C87CE5" w:rsidRDefault="00252841" w:rsidP="00E3126B">
                  <w:pPr>
                    <w:numPr>
                      <w:ilvl w:val="0"/>
                      <w:numId w:val="52"/>
                    </w:numPr>
                    <w:spacing w:before="100" w:beforeAutospacing="1" w:after="100" w:afterAutospacing="1" w:line="240" w:lineRule="auto"/>
                    <w:jc w:val="both"/>
                    <w:rPr>
                      <w:rFonts w:ascii="Verdana" w:hAnsi="Verdana"/>
                    </w:rPr>
                  </w:pPr>
                  <w:hyperlink r:id="rId808" w:history="1">
                    <w:r w:rsidR="00C87CE5">
                      <w:rPr>
                        <w:rStyle w:val="Hipervnculo"/>
                      </w:rPr>
                      <w:t>London Stock Exchange</w:t>
                    </w:r>
                  </w:hyperlink>
                  <w:r w:rsidR="00C87CE5">
                    <w:rPr>
                      <w:rFonts w:ascii="Verdana" w:hAnsi="Verdana"/>
                    </w:rPr>
                    <w:t xml:space="preserve"> </w:t>
                  </w:r>
                </w:p>
                <w:p w:rsidR="00C87CE5" w:rsidRDefault="00252841" w:rsidP="00E3126B">
                  <w:pPr>
                    <w:numPr>
                      <w:ilvl w:val="0"/>
                      <w:numId w:val="52"/>
                    </w:numPr>
                    <w:spacing w:before="100" w:beforeAutospacing="1" w:after="100" w:afterAutospacing="1" w:line="240" w:lineRule="auto"/>
                    <w:jc w:val="both"/>
                    <w:rPr>
                      <w:rFonts w:ascii="Verdana" w:hAnsi="Verdana"/>
                    </w:rPr>
                  </w:pPr>
                  <w:hyperlink r:id="rId809" w:history="1">
                    <w:r w:rsidR="00C87CE5">
                      <w:rPr>
                        <w:rStyle w:val="Hipervnculo"/>
                      </w:rPr>
                      <w:t>PLUS</w:t>
                    </w:r>
                  </w:hyperlink>
                  <w:r w:rsidR="00C87CE5">
                    <w:rPr>
                      <w:rFonts w:ascii="Verdana" w:hAnsi="Verdana"/>
                    </w:rPr>
                    <w:t xml:space="preserve"> (incorporating OFEX) </w:t>
                  </w:r>
                </w:p>
                <w:p w:rsidR="00C87CE5" w:rsidRDefault="00252841" w:rsidP="00E3126B">
                  <w:pPr>
                    <w:numPr>
                      <w:ilvl w:val="0"/>
                      <w:numId w:val="52"/>
                    </w:numPr>
                    <w:spacing w:before="100" w:beforeAutospacing="1" w:after="100" w:afterAutospacing="1" w:line="240" w:lineRule="auto"/>
                    <w:jc w:val="both"/>
                    <w:rPr>
                      <w:rFonts w:ascii="Verdana" w:hAnsi="Verdana"/>
                      <w:color w:val="000000"/>
                      <w:sz w:val="24"/>
                      <w:szCs w:val="24"/>
                    </w:rPr>
                  </w:pPr>
                  <w:hyperlink r:id="rId810" w:history="1">
                    <w:r w:rsidR="00C87CE5">
                      <w:rPr>
                        <w:rStyle w:val="Hipervnculo"/>
                      </w:rPr>
                      <w:t>virt-x</w:t>
                    </w:r>
                  </w:hyperlink>
                  <w:r w:rsidR="00C87CE5">
                    <w:rPr>
                      <w:rFonts w:ascii="Verdana" w:hAnsi="Verdana"/>
                    </w:rPr>
                    <w:t xml:space="preserve"> (formerly Tradepoint Stock Exchange) </w:t>
                  </w:r>
                </w:p>
              </w:tc>
            </w:tr>
          </w:tbl>
          <w:p w:rsidR="00C87CE5" w:rsidRDefault="00C87CE5" w:rsidP="00E3126B">
            <w:pPr>
              <w:jc w:val="both"/>
              <w:rPr>
                <w:rFonts w:ascii="Verdana" w:hAnsi="Verdana"/>
                <w:vanish/>
              </w:rPr>
            </w:pPr>
          </w:p>
          <w:tbl>
            <w:tblPr>
              <w:tblW w:w="0" w:type="auto"/>
              <w:tblCellSpacing w:w="15" w:type="dxa"/>
              <w:tblCellMar>
                <w:top w:w="15" w:type="dxa"/>
                <w:left w:w="15" w:type="dxa"/>
                <w:bottom w:w="15" w:type="dxa"/>
                <w:right w:w="15" w:type="dxa"/>
              </w:tblCellMar>
              <w:tblLook w:val="04A0"/>
            </w:tblPr>
            <w:tblGrid>
              <w:gridCol w:w="2445"/>
              <w:gridCol w:w="3945"/>
            </w:tblGrid>
            <w:tr w:rsidR="00E3126B" w:rsidTr="00C87CE5">
              <w:trPr>
                <w:tblCellSpacing w:w="15" w:type="dxa"/>
              </w:trPr>
              <w:tc>
                <w:tcPr>
                  <w:tcW w:w="2400" w:type="dxa"/>
                  <w:hideMark/>
                </w:tcPr>
                <w:p w:rsidR="00C87CE5" w:rsidRDefault="00C87CE5" w:rsidP="00E3126B">
                  <w:pPr>
                    <w:jc w:val="both"/>
                    <w:rPr>
                      <w:rFonts w:ascii="Verdana" w:hAnsi="Verdana"/>
                      <w:color w:val="000000"/>
                      <w:sz w:val="24"/>
                      <w:szCs w:val="24"/>
                    </w:rPr>
                  </w:pPr>
                  <w:r>
                    <w:rPr>
                      <w:rFonts w:ascii="Verdana" w:hAnsi="Verdana"/>
                      <w:sz w:val="27"/>
                      <w:szCs w:val="27"/>
                    </w:rPr>
                    <w:t>Yugoslavia</w:t>
                  </w:r>
                </w:p>
              </w:tc>
              <w:tc>
                <w:tcPr>
                  <w:tcW w:w="0" w:type="auto"/>
                  <w:hideMark/>
                </w:tcPr>
                <w:p w:rsidR="00C87CE5" w:rsidRDefault="00C87CE5" w:rsidP="00E3126B">
                  <w:pPr>
                    <w:numPr>
                      <w:ilvl w:val="0"/>
                      <w:numId w:val="53"/>
                    </w:numPr>
                    <w:spacing w:before="100" w:beforeAutospacing="1" w:after="100" w:afterAutospacing="1" w:line="240" w:lineRule="auto"/>
                    <w:jc w:val="both"/>
                    <w:rPr>
                      <w:rFonts w:ascii="Verdana" w:hAnsi="Verdana"/>
                      <w:color w:val="000000"/>
                      <w:sz w:val="24"/>
                      <w:szCs w:val="24"/>
                    </w:rPr>
                  </w:pPr>
                  <w:r>
                    <w:rPr>
                      <w:rFonts w:ascii="Verdana" w:hAnsi="Verdana"/>
                    </w:rPr>
                    <w:t xml:space="preserve">See </w:t>
                  </w:r>
                  <w:hyperlink r:id="rId811" w:anchor="sm" w:history="1">
                    <w:r>
                      <w:rPr>
                        <w:rStyle w:val="Hipervnculo"/>
                      </w:rPr>
                      <w:t>Serbia and Montenegro</w:t>
                    </w:r>
                  </w:hyperlink>
                  <w:r>
                    <w:rPr>
                      <w:rFonts w:ascii="Verdana" w:hAnsi="Verdana"/>
                    </w:rPr>
                    <w:t xml:space="preserve"> </w:t>
                  </w:r>
                </w:p>
              </w:tc>
            </w:tr>
          </w:tbl>
          <w:p w:rsidR="00C87CE5" w:rsidRDefault="00252841" w:rsidP="00E3126B">
            <w:pPr>
              <w:jc w:val="both"/>
              <w:rPr>
                <w:rFonts w:ascii="Verdana" w:hAnsi="Verdana"/>
              </w:rPr>
            </w:pPr>
            <w:hyperlink r:id="rId812" w:anchor="top_of_doc" w:history="1">
              <w:r w:rsidR="00C87CE5">
                <w:rPr>
                  <w:rFonts w:ascii="Verdana" w:hAnsi="Verdana"/>
                  <w:noProof/>
                  <w:lang w:val="en-US"/>
                </w:rPr>
                <w:drawing>
                  <wp:anchor distT="0" distB="0" distL="0" distR="0" simplePos="0" relativeHeight="251654656" behindDoc="0" locked="0" layoutInCell="1" allowOverlap="0">
                    <wp:simplePos x="0" y="0"/>
                    <wp:positionH relativeFrom="column">
                      <wp:align>right</wp:align>
                    </wp:positionH>
                    <wp:positionV relativeFrom="line">
                      <wp:posOffset>0</wp:posOffset>
                    </wp:positionV>
                    <wp:extent cx="381000" cy="352425"/>
                    <wp:effectExtent l="19050" t="0" r="0" b="0"/>
                    <wp:wrapSquare wrapText="bothSides"/>
                    <wp:docPr id="1123" name="Imagen 4" descr="Back to Top of Page">
                      <a:hlinkClick xmlns:a="http://schemas.openxmlformats.org/drawingml/2006/main" r:id="rId6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ck to Top of Page">
                              <a:hlinkClick r:id="rId679"/>
                            </pic:cNvPr>
                            <pic:cNvPicPr>
                              <a:picLocks noChangeAspect="1" noChangeArrowheads="1"/>
                            </pic:cNvPicPr>
                          </pic:nvPicPr>
                          <pic:blipFill>
                            <a:blip r:embed="rId680"/>
                            <a:srcRect/>
                            <a:stretch>
                              <a:fillRect/>
                            </a:stretch>
                          </pic:blipFill>
                          <pic:spPr bwMode="auto">
                            <a:xfrm>
                              <a:off x="0" y="0"/>
                              <a:ext cx="381000" cy="352425"/>
                            </a:xfrm>
                            <a:prstGeom prst="rect">
                              <a:avLst/>
                            </a:prstGeom>
                            <a:noFill/>
                            <a:ln w="9525">
                              <a:noFill/>
                              <a:miter lim="800000"/>
                              <a:headEnd/>
                              <a:tailEnd/>
                            </a:ln>
                          </pic:spPr>
                        </pic:pic>
                      </a:graphicData>
                    </a:graphic>
                  </wp:anchor>
                </w:drawing>
              </w:r>
            </w:hyperlink>
          </w:p>
          <w:p w:rsidR="00C87CE5" w:rsidRDefault="00C87CE5" w:rsidP="00E3126B">
            <w:pPr>
              <w:pStyle w:val="Ttulo2"/>
              <w:jc w:val="both"/>
              <w:rPr>
                <w:rFonts w:ascii="Verdana" w:hAnsi="Verdana"/>
              </w:rPr>
            </w:pPr>
            <w:bookmarkStart w:id="30" w:name="A.4"/>
            <w:bookmarkEnd w:id="30"/>
            <w:r>
              <w:lastRenderedPageBreak/>
              <w:t>IV. Asia &amp; Australasia</w:t>
            </w:r>
          </w:p>
          <w:tbl>
            <w:tblPr>
              <w:tblW w:w="0" w:type="auto"/>
              <w:tblCellSpacing w:w="15" w:type="dxa"/>
              <w:tblCellMar>
                <w:top w:w="15" w:type="dxa"/>
                <w:left w:w="15" w:type="dxa"/>
                <w:bottom w:w="15" w:type="dxa"/>
                <w:right w:w="15" w:type="dxa"/>
              </w:tblCellMar>
              <w:tblLook w:val="04A0"/>
            </w:tblPr>
            <w:tblGrid>
              <w:gridCol w:w="2445"/>
              <w:gridCol w:w="4200"/>
            </w:tblGrid>
            <w:tr w:rsidR="00C87CE5" w:rsidTr="00C87CE5">
              <w:trPr>
                <w:tblCellSpacing w:w="15" w:type="dxa"/>
              </w:trPr>
              <w:tc>
                <w:tcPr>
                  <w:tcW w:w="2400" w:type="dxa"/>
                  <w:hideMark/>
                </w:tcPr>
                <w:p w:rsidR="00C87CE5" w:rsidRDefault="00C87CE5" w:rsidP="00E3126B">
                  <w:pPr>
                    <w:jc w:val="both"/>
                    <w:rPr>
                      <w:rFonts w:ascii="Verdana" w:hAnsi="Verdana"/>
                      <w:color w:val="000000"/>
                      <w:sz w:val="24"/>
                      <w:szCs w:val="24"/>
                    </w:rPr>
                  </w:pPr>
                  <w:r>
                    <w:rPr>
                      <w:rFonts w:ascii="Verdana" w:hAnsi="Verdana"/>
                      <w:sz w:val="27"/>
                      <w:szCs w:val="27"/>
                    </w:rPr>
                    <w:t>Australia</w:t>
                  </w:r>
                </w:p>
              </w:tc>
              <w:tc>
                <w:tcPr>
                  <w:tcW w:w="0" w:type="auto"/>
                  <w:hideMark/>
                </w:tcPr>
                <w:p w:rsidR="00C87CE5" w:rsidRDefault="00252841" w:rsidP="00E3126B">
                  <w:pPr>
                    <w:numPr>
                      <w:ilvl w:val="0"/>
                      <w:numId w:val="54"/>
                    </w:numPr>
                    <w:spacing w:before="100" w:beforeAutospacing="1" w:after="100" w:afterAutospacing="1" w:line="240" w:lineRule="auto"/>
                    <w:jc w:val="both"/>
                    <w:rPr>
                      <w:rFonts w:ascii="Verdana" w:hAnsi="Verdana"/>
                    </w:rPr>
                  </w:pPr>
                  <w:hyperlink r:id="rId813" w:history="1">
                    <w:r w:rsidR="00C87CE5">
                      <w:rPr>
                        <w:rStyle w:val="Hipervnculo"/>
                      </w:rPr>
                      <w:t>Australian Securities Exchange</w:t>
                    </w:r>
                  </w:hyperlink>
                  <w:r w:rsidR="00C87CE5">
                    <w:rPr>
                      <w:rFonts w:ascii="Verdana" w:hAnsi="Verdana"/>
                    </w:rPr>
                    <w:t xml:space="preserve"> </w:t>
                  </w:r>
                </w:p>
                <w:p w:rsidR="00C87CE5" w:rsidRDefault="00252841" w:rsidP="00E3126B">
                  <w:pPr>
                    <w:numPr>
                      <w:ilvl w:val="0"/>
                      <w:numId w:val="54"/>
                    </w:numPr>
                    <w:spacing w:before="100" w:beforeAutospacing="1" w:after="100" w:afterAutospacing="1" w:line="240" w:lineRule="auto"/>
                    <w:jc w:val="both"/>
                    <w:rPr>
                      <w:rFonts w:ascii="Verdana" w:hAnsi="Verdana"/>
                    </w:rPr>
                  </w:pPr>
                  <w:hyperlink r:id="rId814" w:history="1">
                    <w:r w:rsidR="00C87CE5">
                      <w:rPr>
                        <w:rStyle w:val="Hipervnculo"/>
                      </w:rPr>
                      <w:t>Bendigo Stock Exchange</w:t>
                    </w:r>
                  </w:hyperlink>
                  <w:r w:rsidR="00C87CE5">
                    <w:rPr>
                      <w:rFonts w:ascii="Verdana" w:hAnsi="Verdana"/>
                    </w:rPr>
                    <w:t xml:space="preserve"> </w:t>
                  </w:r>
                </w:p>
                <w:p w:rsidR="00C87CE5" w:rsidRDefault="00252841" w:rsidP="00E3126B">
                  <w:pPr>
                    <w:numPr>
                      <w:ilvl w:val="0"/>
                      <w:numId w:val="54"/>
                    </w:numPr>
                    <w:spacing w:before="100" w:beforeAutospacing="1" w:after="100" w:afterAutospacing="1" w:line="240" w:lineRule="auto"/>
                    <w:jc w:val="both"/>
                    <w:rPr>
                      <w:rFonts w:ascii="Verdana" w:hAnsi="Verdana"/>
                    </w:rPr>
                  </w:pPr>
                  <w:hyperlink r:id="rId815" w:history="1">
                    <w:r w:rsidR="00C87CE5">
                      <w:rPr>
                        <w:rStyle w:val="Hipervnculo"/>
                      </w:rPr>
                      <w:t>Stock Exchange of Newcastle</w:t>
                    </w:r>
                  </w:hyperlink>
                  <w:r w:rsidR="00C87CE5">
                    <w:rPr>
                      <w:rFonts w:ascii="Verdana" w:hAnsi="Verdana"/>
                    </w:rPr>
                    <w:t xml:space="preserve"> </w:t>
                  </w:r>
                </w:p>
                <w:p w:rsidR="00C87CE5" w:rsidRDefault="00252841" w:rsidP="00E3126B">
                  <w:pPr>
                    <w:numPr>
                      <w:ilvl w:val="0"/>
                      <w:numId w:val="54"/>
                    </w:numPr>
                    <w:spacing w:before="100" w:beforeAutospacing="1" w:after="100" w:afterAutospacing="1" w:line="240" w:lineRule="auto"/>
                    <w:jc w:val="both"/>
                    <w:rPr>
                      <w:rFonts w:ascii="Verdana" w:hAnsi="Verdana"/>
                      <w:color w:val="000000"/>
                      <w:sz w:val="24"/>
                      <w:szCs w:val="24"/>
                    </w:rPr>
                  </w:pPr>
                  <w:hyperlink r:id="rId816" w:history="1">
                    <w:r w:rsidR="00C87CE5">
                      <w:rPr>
                        <w:rStyle w:val="Hipervnculo"/>
                      </w:rPr>
                      <w:t>Sydney Futures Exchange</w:t>
                    </w:r>
                  </w:hyperlink>
                  <w:r w:rsidR="00C87CE5">
                    <w:rPr>
                      <w:rFonts w:ascii="Verdana" w:hAnsi="Verdana"/>
                    </w:rPr>
                    <w:t xml:space="preserve"> </w:t>
                  </w:r>
                </w:p>
              </w:tc>
            </w:tr>
          </w:tbl>
          <w:p w:rsidR="00C87CE5" w:rsidRDefault="00C87CE5" w:rsidP="00E3126B">
            <w:pPr>
              <w:jc w:val="both"/>
              <w:rPr>
                <w:rFonts w:ascii="Verdana" w:hAnsi="Verdana"/>
                <w:vanish/>
              </w:rPr>
            </w:pPr>
          </w:p>
          <w:tbl>
            <w:tblPr>
              <w:tblW w:w="0" w:type="auto"/>
              <w:tblCellSpacing w:w="15" w:type="dxa"/>
              <w:tblCellMar>
                <w:top w:w="15" w:type="dxa"/>
                <w:left w:w="15" w:type="dxa"/>
                <w:bottom w:w="15" w:type="dxa"/>
                <w:right w:w="15" w:type="dxa"/>
              </w:tblCellMar>
              <w:tblLook w:val="04A0"/>
            </w:tblPr>
            <w:tblGrid>
              <w:gridCol w:w="2445"/>
              <w:gridCol w:w="4629"/>
            </w:tblGrid>
            <w:tr w:rsidR="00C87CE5" w:rsidTr="00C87CE5">
              <w:trPr>
                <w:tblCellSpacing w:w="15" w:type="dxa"/>
              </w:trPr>
              <w:tc>
                <w:tcPr>
                  <w:tcW w:w="2400" w:type="dxa"/>
                  <w:hideMark/>
                </w:tcPr>
                <w:p w:rsidR="00C87CE5" w:rsidRDefault="00C87CE5" w:rsidP="00E3126B">
                  <w:pPr>
                    <w:jc w:val="both"/>
                    <w:rPr>
                      <w:rFonts w:ascii="Verdana" w:hAnsi="Verdana"/>
                      <w:color w:val="000000"/>
                      <w:sz w:val="24"/>
                      <w:szCs w:val="24"/>
                    </w:rPr>
                  </w:pPr>
                  <w:r>
                    <w:rPr>
                      <w:rFonts w:ascii="Verdana" w:hAnsi="Verdana"/>
                      <w:sz w:val="27"/>
                      <w:szCs w:val="27"/>
                    </w:rPr>
                    <w:t xml:space="preserve">Azerbaijan </w:t>
                  </w:r>
                </w:p>
              </w:tc>
              <w:tc>
                <w:tcPr>
                  <w:tcW w:w="0" w:type="auto"/>
                  <w:hideMark/>
                </w:tcPr>
                <w:p w:rsidR="00C87CE5" w:rsidRDefault="00252841" w:rsidP="00E3126B">
                  <w:pPr>
                    <w:numPr>
                      <w:ilvl w:val="0"/>
                      <w:numId w:val="55"/>
                    </w:numPr>
                    <w:spacing w:before="100" w:beforeAutospacing="1" w:after="100" w:afterAutospacing="1" w:line="240" w:lineRule="auto"/>
                    <w:jc w:val="both"/>
                    <w:rPr>
                      <w:rFonts w:ascii="Verdana" w:hAnsi="Verdana"/>
                    </w:rPr>
                  </w:pPr>
                  <w:hyperlink r:id="rId817" w:history="1">
                    <w:r w:rsidR="00C87CE5">
                      <w:rPr>
                        <w:rStyle w:val="Hipervnculo"/>
                      </w:rPr>
                      <w:t>Baku Interbank Currency Exchange</w:t>
                    </w:r>
                  </w:hyperlink>
                  <w:r w:rsidR="00C87CE5">
                    <w:rPr>
                      <w:rFonts w:ascii="Verdana" w:hAnsi="Verdana"/>
                    </w:rPr>
                    <w:t xml:space="preserve"> </w:t>
                  </w:r>
                </w:p>
                <w:p w:rsidR="00C87CE5" w:rsidRDefault="00252841" w:rsidP="00E3126B">
                  <w:pPr>
                    <w:numPr>
                      <w:ilvl w:val="0"/>
                      <w:numId w:val="55"/>
                    </w:numPr>
                    <w:spacing w:before="100" w:beforeAutospacing="1" w:after="100" w:afterAutospacing="1" w:line="240" w:lineRule="auto"/>
                    <w:jc w:val="both"/>
                    <w:rPr>
                      <w:rFonts w:ascii="Verdana" w:hAnsi="Verdana"/>
                      <w:color w:val="000000"/>
                      <w:sz w:val="24"/>
                      <w:szCs w:val="24"/>
                    </w:rPr>
                  </w:pPr>
                  <w:hyperlink r:id="rId818" w:history="1">
                    <w:r w:rsidR="00C87CE5">
                      <w:rPr>
                        <w:rStyle w:val="Hipervnculo"/>
                      </w:rPr>
                      <w:t>Baku Stock Exchange</w:t>
                    </w:r>
                  </w:hyperlink>
                  <w:r w:rsidR="00C87CE5">
                    <w:rPr>
                      <w:rFonts w:ascii="Verdana" w:hAnsi="Verdana"/>
                    </w:rPr>
                    <w:t xml:space="preserve"> </w:t>
                  </w:r>
                </w:p>
              </w:tc>
            </w:tr>
          </w:tbl>
          <w:p w:rsidR="00C87CE5" w:rsidRDefault="00C87CE5" w:rsidP="00E3126B">
            <w:pPr>
              <w:jc w:val="both"/>
              <w:rPr>
                <w:rFonts w:ascii="Verdana" w:hAnsi="Verdana"/>
                <w:vanish/>
              </w:rPr>
            </w:pPr>
          </w:p>
          <w:tbl>
            <w:tblPr>
              <w:tblW w:w="0" w:type="auto"/>
              <w:tblCellSpacing w:w="15" w:type="dxa"/>
              <w:tblCellMar>
                <w:top w:w="15" w:type="dxa"/>
                <w:left w:w="15" w:type="dxa"/>
                <w:bottom w:w="15" w:type="dxa"/>
                <w:right w:w="15" w:type="dxa"/>
              </w:tblCellMar>
              <w:tblLook w:val="04A0"/>
            </w:tblPr>
            <w:tblGrid>
              <w:gridCol w:w="2445"/>
              <w:gridCol w:w="7185"/>
            </w:tblGrid>
            <w:tr w:rsidR="00C87CE5" w:rsidTr="00C87CE5">
              <w:trPr>
                <w:tblCellSpacing w:w="15" w:type="dxa"/>
              </w:trPr>
              <w:tc>
                <w:tcPr>
                  <w:tcW w:w="2400" w:type="dxa"/>
                  <w:hideMark/>
                </w:tcPr>
                <w:p w:rsidR="00C87CE5" w:rsidRDefault="00C87CE5" w:rsidP="00E3126B">
                  <w:pPr>
                    <w:jc w:val="both"/>
                    <w:rPr>
                      <w:rFonts w:ascii="Verdana" w:hAnsi="Verdana"/>
                      <w:color w:val="000000"/>
                      <w:sz w:val="24"/>
                      <w:szCs w:val="24"/>
                    </w:rPr>
                  </w:pPr>
                  <w:r>
                    <w:rPr>
                      <w:rFonts w:ascii="Verdana" w:hAnsi="Verdana"/>
                      <w:sz w:val="27"/>
                      <w:szCs w:val="27"/>
                    </w:rPr>
                    <w:t xml:space="preserve">Bangladesh </w:t>
                  </w:r>
                </w:p>
              </w:tc>
              <w:tc>
                <w:tcPr>
                  <w:tcW w:w="0" w:type="auto"/>
                  <w:hideMark/>
                </w:tcPr>
                <w:p w:rsidR="00C87CE5" w:rsidRDefault="00252841" w:rsidP="00E3126B">
                  <w:pPr>
                    <w:numPr>
                      <w:ilvl w:val="0"/>
                      <w:numId w:val="56"/>
                    </w:numPr>
                    <w:spacing w:before="100" w:beforeAutospacing="1" w:after="100" w:afterAutospacing="1" w:line="240" w:lineRule="auto"/>
                    <w:jc w:val="both"/>
                    <w:rPr>
                      <w:rFonts w:ascii="Verdana" w:hAnsi="Verdana"/>
                    </w:rPr>
                  </w:pPr>
                  <w:hyperlink r:id="rId819" w:history="1">
                    <w:r w:rsidR="00C87CE5">
                      <w:rPr>
                        <w:rStyle w:val="Hipervnculo"/>
                      </w:rPr>
                      <w:t>Chittagong Stock Exchange</w:t>
                    </w:r>
                  </w:hyperlink>
                  <w:r w:rsidR="00C87CE5">
                    <w:rPr>
                      <w:rFonts w:ascii="Verdana" w:hAnsi="Verdana"/>
                    </w:rPr>
                    <w:t xml:space="preserve"> (see also its </w:t>
                  </w:r>
                  <w:hyperlink r:id="rId820" w:history="1">
                    <w:r w:rsidR="00C87CE5">
                      <w:rPr>
                        <w:rStyle w:val="Hipervnculo"/>
                      </w:rPr>
                      <w:t>Internet Trading Service</w:t>
                    </w:r>
                  </w:hyperlink>
                  <w:r w:rsidR="00C87CE5">
                    <w:rPr>
                      <w:rFonts w:ascii="Verdana" w:hAnsi="Verdana"/>
                    </w:rPr>
                    <w:t xml:space="preserve">) </w:t>
                  </w:r>
                </w:p>
                <w:p w:rsidR="00C87CE5" w:rsidRDefault="00252841" w:rsidP="00E3126B">
                  <w:pPr>
                    <w:numPr>
                      <w:ilvl w:val="0"/>
                      <w:numId w:val="56"/>
                    </w:numPr>
                    <w:spacing w:before="100" w:beforeAutospacing="1" w:after="100" w:afterAutospacing="1" w:line="240" w:lineRule="auto"/>
                    <w:jc w:val="both"/>
                    <w:rPr>
                      <w:rFonts w:ascii="Verdana" w:hAnsi="Verdana"/>
                      <w:color w:val="000000"/>
                      <w:sz w:val="24"/>
                      <w:szCs w:val="24"/>
                    </w:rPr>
                  </w:pPr>
                  <w:hyperlink r:id="rId821" w:history="1">
                    <w:r w:rsidR="00C87CE5">
                      <w:rPr>
                        <w:rStyle w:val="Hipervnculo"/>
                      </w:rPr>
                      <w:t>Dhaka Stock Exchange</w:t>
                    </w:r>
                  </w:hyperlink>
                  <w:r w:rsidR="00C87CE5">
                    <w:rPr>
                      <w:rFonts w:ascii="Verdana" w:hAnsi="Verdana"/>
                    </w:rPr>
                    <w:t xml:space="preserve"> </w:t>
                  </w:r>
                </w:p>
              </w:tc>
            </w:tr>
          </w:tbl>
          <w:p w:rsidR="00C87CE5" w:rsidRDefault="00C87CE5" w:rsidP="00E3126B">
            <w:pPr>
              <w:jc w:val="both"/>
              <w:rPr>
                <w:rFonts w:ascii="Verdana" w:hAnsi="Verdana"/>
                <w:vanish/>
              </w:rPr>
            </w:pPr>
          </w:p>
          <w:tbl>
            <w:tblPr>
              <w:tblW w:w="0" w:type="auto"/>
              <w:tblCellSpacing w:w="15" w:type="dxa"/>
              <w:tblCellMar>
                <w:top w:w="15" w:type="dxa"/>
                <w:left w:w="15" w:type="dxa"/>
                <w:bottom w:w="15" w:type="dxa"/>
                <w:right w:w="15" w:type="dxa"/>
              </w:tblCellMar>
              <w:tblLook w:val="04A0"/>
            </w:tblPr>
            <w:tblGrid>
              <w:gridCol w:w="2445"/>
              <w:gridCol w:w="7185"/>
            </w:tblGrid>
            <w:tr w:rsidR="00C87CE5" w:rsidTr="00C87CE5">
              <w:trPr>
                <w:tblCellSpacing w:w="15" w:type="dxa"/>
              </w:trPr>
              <w:tc>
                <w:tcPr>
                  <w:tcW w:w="2400" w:type="dxa"/>
                  <w:hideMark/>
                </w:tcPr>
                <w:p w:rsidR="00C87CE5" w:rsidRDefault="00C87CE5" w:rsidP="00E3126B">
                  <w:pPr>
                    <w:jc w:val="both"/>
                    <w:rPr>
                      <w:rFonts w:ascii="Verdana" w:hAnsi="Verdana"/>
                      <w:color w:val="000000"/>
                      <w:sz w:val="24"/>
                      <w:szCs w:val="24"/>
                    </w:rPr>
                  </w:pPr>
                  <w:r>
                    <w:rPr>
                      <w:rFonts w:ascii="Verdana" w:hAnsi="Verdana"/>
                      <w:sz w:val="27"/>
                      <w:szCs w:val="27"/>
                    </w:rPr>
                    <w:t>China</w:t>
                  </w:r>
                </w:p>
              </w:tc>
              <w:tc>
                <w:tcPr>
                  <w:tcW w:w="0" w:type="auto"/>
                  <w:hideMark/>
                </w:tcPr>
                <w:p w:rsidR="00C87CE5" w:rsidRDefault="00C87CE5" w:rsidP="00E3126B">
                  <w:pPr>
                    <w:numPr>
                      <w:ilvl w:val="0"/>
                      <w:numId w:val="57"/>
                    </w:numPr>
                    <w:spacing w:before="100" w:beforeAutospacing="1" w:after="100" w:afterAutospacing="1" w:line="240" w:lineRule="auto"/>
                    <w:jc w:val="both"/>
                    <w:rPr>
                      <w:rFonts w:ascii="Verdana" w:hAnsi="Verdana"/>
                    </w:rPr>
                  </w:pPr>
                  <w:r>
                    <w:rPr>
                      <w:rFonts w:ascii="Verdana" w:hAnsi="Verdana"/>
                    </w:rPr>
                    <w:t xml:space="preserve">China Financial Futures Exchange (started 08 Sept 2006) </w:t>
                  </w:r>
                </w:p>
                <w:p w:rsidR="00C87CE5" w:rsidRDefault="00252841" w:rsidP="00E3126B">
                  <w:pPr>
                    <w:numPr>
                      <w:ilvl w:val="0"/>
                      <w:numId w:val="57"/>
                    </w:numPr>
                    <w:spacing w:before="100" w:beforeAutospacing="1" w:after="100" w:afterAutospacing="1" w:line="240" w:lineRule="auto"/>
                    <w:jc w:val="both"/>
                    <w:rPr>
                      <w:rFonts w:ascii="Verdana" w:hAnsi="Verdana"/>
                    </w:rPr>
                  </w:pPr>
                  <w:hyperlink r:id="rId822" w:history="1">
                    <w:r w:rsidR="00C87CE5">
                      <w:rPr>
                        <w:rStyle w:val="Hipervnculo"/>
                      </w:rPr>
                      <w:t>Dalian Commodity Exchange</w:t>
                    </w:r>
                  </w:hyperlink>
                  <w:r w:rsidR="00C87CE5">
                    <w:rPr>
                      <w:rFonts w:ascii="Verdana" w:hAnsi="Verdana"/>
                    </w:rPr>
                    <w:t xml:space="preserve"> </w:t>
                  </w:r>
                </w:p>
                <w:p w:rsidR="00C87CE5" w:rsidRDefault="00252841" w:rsidP="00E3126B">
                  <w:pPr>
                    <w:numPr>
                      <w:ilvl w:val="0"/>
                      <w:numId w:val="57"/>
                    </w:numPr>
                    <w:spacing w:before="100" w:beforeAutospacing="1" w:after="100" w:afterAutospacing="1" w:line="240" w:lineRule="auto"/>
                    <w:jc w:val="both"/>
                    <w:rPr>
                      <w:rFonts w:ascii="Verdana" w:hAnsi="Verdana"/>
                    </w:rPr>
                  </w:pPr>
                  <w:hyperlink r:id="rId823" w:history="1">
                    <w:r w:rsidR="00C87CE5">
                      <w:rPr>
                        <w:rStyle w:val="Hipervnculo"/>
                      </w:rPr>
                      <w:t>Shanghai Futures Exchange</w:t>
                    </w:r>
                  </w:hyperlink>
                  <w:r w:rsidR="00C87CE5">
                    <w:rPr>
                      <w:rFonts w:ascii="Verdana" w:hAnsi="Verdana"/>
                    </w:rPr>
                    <w:t xml:space="preserve"> </w:t>
                  </w:r>
                </w:p>
                <w:p w:rsidR="00C87CE5" w:rsidRDefault="00252841" w:rsidP="00E3126B">
                  <w:pPr>
                    <w:numPr>
                      <w:ilvl w:val="0"/>
                      <w:numId w:val="57"/>
                    </w:numPr>
                    <w:spacing w:before="100" w:beforeAutospacing="1" w:after="100" w:afterAutospacing="1" w:line="240" w:lineRule="auto"/>
                    <w:jc w:val="both"/>
                    <w:rPr>
                      <w:rFonts w:ascii="Verdana" w:hAnsi="Verdana"/>
                    </w:rPr>
                  </w:pPr>
                  <w:hyperlink r:id="rId824" w:history="1">
                    <w:r w:rsidR="00C87CE5">
                      <w:rPr>
                        <w:rStyle w:val="Hipervnculo"/>
                      </w:rPr>
                      <w:t>Shanghai Metal Exchange</w:t>
                    </w:r>
                  </w:hyperlink>
                  <w:r w:rsidR="00C87CE5">
                    <w:rPr>
                      <w:rFonts w:ascii="Verdana" w:hAnsi="Verdana"/>
                    </w:rPr>
                    <w:t xml:space="preserve"> </w:t>
                  </w:r>
                </w:p>
                <w:p w:rsidR="00C87CE5" w:rsidRDefault="00252841" w:rsidP="00E3126B">
                  <w:pPr>
                    <w:numPr>
                      <w:ilvl w:val="0"/>
                      <w:numId w:val="57"/>
                    </w:numPr>
                    <w:spacing w:before="100" w:beforeAutospacing="1" w:after="100" w:afterAutospacing="1" w:line="240" w:lineRule="auto"/>
                    <w:jc w:val="both"/>
                    <w:rPr>
                      <w:rFonts w:ascii="Verdana" w:hAnsi="Verdana"/>
                    </w:rPr>
                  </w:pPr>
                  <w:hyperlink r:id="rId825" w:history="1">
                    <w:r w:rsidR="00C87CE5">
                      <w:rPr>
                        <w:rStyle w:val="Hipervnculo"/>
                      </w:rPr>
                      <w:t>Shanghai Steel Electronic Exchange</w:t>
                    </w:r>
                  </w:hyperlink>
                  <w:r w:rsidR="00C87CE5">
                    <w:rPr>
                      <w:rFonts w:ascii="Verdana" w:hAnsi="Verdana"/>
                    </w:rPr>
                    <w:t xml:space="preserve"> </w:t>
                  </w:r>
                </w:p>
                <w:p w:rsidR="00C87CE5" w:rsidRDefault="00252841" w:rsidP="00E3126B">
                  <w:pPr>
                    <w:numPr>
                      <w:ilvl w:val="0"/>
                      <w:numId w:val="57"/>
                    </w:numPr>
                    <w:spacing w:before="100" w:beforeAutospacing="1" w:after="100" w:afterAutospacing="1" w:line="240" w:lineRule="auto"/>
                    <w:jc w:val="both"/>
                    <w:rPr>
                      <w:rFonts w:ascii="Verdana" w:hAnsi="Verdana"/>
                    </w:rPr>
                  </w:pPr>
                  <w:hyperlink r:id="rId826" w:history="1">
                    <w:r w:rsidR="00C87CE5">
                      <w:rPr>
                        <w:rStyle w:val="Hipervnculo"/>
                      </w:rPr>
                      <w:t>Shanghai Stock Exchange</w:t>
                    </w:r>
                  </w:hyperlink>
                  <w:r w:rsidR="00C87CE5">
                    <w:rPr>
                      <w:rFonts w:ascii="Verdana" w:hAnsi="Verdana"/>
                    </w:rPr>
                    <w:t xml:space="preserve"> </w:t>
                  </w:r>
                </w:p>
                <w:p w:rsidR="00C87CE5" w:rsidRDefault="00252841" w:rsidP="00E3126B">
                  <w:pPr>
                    <w:numPr>
                      <w:ilvl w:val="0"/>
                      <w:numId w:val="57"/>
                    </w:numPr>
                    <w:spacing w:before="100" w:beforeAutospacing="1" w:after="100" w:afterAutospacing="1" w:line="240" w:lineRule="auto"/>
                    <w:jc w:val="both"/>
                    <w:rPr>
                      <w:rFonts w:ascii="Verdana" w:hAnsi="Verdana"/>
                    </w:rPr>
                  </w:pPr>
                  <w:hyperlink r:id="rId827" w:history="1">
                    <w:r w:rsidR="00C87CE5">
                      <w:rPr>
                        <w:rStyle w:val="Hipervnculo"/>
                      </w:rPr>
                      <w:t>Shenzhen Stock Exchange</w:t>
                    </w:r>
                  </w:hyperlink>
                  <w:r w:rsidR="00C87CE5">
                    <w:rPr>
                      <w:rFonts w:ascii="Verdana" w:hAnsi="Verdana"/>
                    </w:rPr>
                    <w:t xml:space="preserve"> </w:t>
                  </w:r>
                </w:p>
                <w:p w:rsidR="00C87CE5" w:rsidRDefault="00252841" w:rsidP="00E3126B">
                  <w:pPr>
                    <w:numPr>
                      <w:ilvl w:val="0"/>
                      <w:numId w:val="57"/>
                    </w:numPr>
                    <w:spacing w:before="100" w:beforeAutospacing="1" w:after="100" w:afterAutospacing="1" w:line="240" w:lineRule="auto"/>
                    <w:jc w:val="both"/>
                    <w:rPr>
                      <w:rFonts w:ascii="Verdana" w:hAnsi="Verdana"/>
                      <w:color w:val="000000"/>
                      <w:sz w:val="24"/>
                      <w:szCs w:val="24"/>
                    </w:rPr>
                  </w:pPr>
                  <w:hyperlink r:id="rId828" w:history="1">
                    <w:r w:rsidR="00C87CE5">
                      <w:rPr>
                        <w:rStyle w:val="Hipervnculo"/>
                      </w:rPr>
                      <w:t>Zhengzhou Commodity Exchange</w:t>
                    </w:r>
                  </w:hyperlink>
                  <w:r w:rsidR="00C87CE5">
                    <w:rPr>
                      <w:rFonts w:ascii="Verdana" w:hAnsi="Verdana"/>
                    </w:rPr>
                    <w:t xml:space="preserve"> </w:t>
                  </w:r>
                </w:p>
              </w:tc>
            </w:tr>
          </w:tbl>
          <w:p w:rsidR="00C87CE5" w:rsidRDefault="00C87CE5" w:rsidP="00E3126B">
            <w:pPr>
              <w:jc w:val="both"/>
              <w:rPr>
                <w:rFonts w:ascii="Verdana" w:hAnsi="Verdana"/>
                <w:vanish/>
              </w:rPr>
            </w:pPr>
          </w:p>
          <w:tbl>
            <w:tblPr>
              <w:tblW w:w="0" w:type="auto"/>
              <w:tblCellSpacing w:w="15" w:type="dxa"/>
              <w:tblCellMar>
                <w:top w:w="15" w:type="dxa"/>
                <w:left w:w="15" w:type="dxa"/>
                <w:bottom w:w="15" w:type="dxa"/>
                <w:right w:w="15" w:type="dxa"/>
              </w:tblCellMar>
              <w:tblLook w:val="04A0"/>
            </w:tblPr>
            <w:tblGrid>
              <w:gridCol w:w="2445"/>
              <w:gridCol w:w="4090"/>
            </w:tblGrid>
            <w:tr w:rsidR="00C87CE5" w:rsidTr="00C87CE5">
              <w:trPr>
                <w:tblCellSpacing w:w="15" w:type="dxa"/>
              </w:trPr>
              <w:tc>
                <w:tcPr>
                  <w:tcW w:w="2400" w:type="dxa"/>
                  <w:hideMark/>
                </w:tcPr>
                <w:p w:rsidR="00C87CE5" w:rsidRDefault="00C87CE5" w:rsidP="00E3126B">
                  <w:pPr>
                    <w:jc w:val="both"/>
                    <w:rPr>
                      <w:rFonts w:ascii="Verdana" w:hAnsi="Verdana"/>
                      <w:color w:val="000000"/>
                      <w:sz w:val="24"/>
                      <w:szCs w:val="24"/>
                    </w:rPr>
                  </w:pPr>
                  <w:r>
                    <w:rPr>
                      <w:rFonts w:ascii="Verdana" w:hAnsi="Verdana"/>
                      <w:sz w:val="27"/>
                      <w:szCs w:val="27"/>
                    </w:rPr>
                    <w:t>Fiji</w:t>
                  </w:r>
                </w:p>
              </w:tc>
              <w:tc>
                <w:tcPr>
                  <w:tcW w:w="0" w:type="auto"/>
                  <w:hideMark/>
                </w:tcPr>
                <w:p w:rsidR="00C87CE5" w:rsidRDefault="00252841" w:rsidP="00E3126B">
                  <w:pPr>
                    <w:numPr>
                      <w:ilvl w:val="0"/>
                      <w:numId w:val="58"/>
                    </w:numPr>
                    <w:spacing w:before="100" w:beforeAutospacing="1" w:after="100" w:afterAutospacing="1" w:line="240" w:lineRule="auto"/>
                    <w:jc w:val="both"/>
                    <w:rPr>
                      <w:rFonts w:ascii="Verdana" w:hAnsi="Verdana"/>
                      <w:color w:val="000000"/>
                      <w:sz w:val="24"/>
                      <w:szCs w:val="24"/>
                    </w:rPr>
                  </w:pPr>
                  <w:hyperlink r:id="rId829" w:history="1">
                    <w:r w:rsidR="00C87CE5">
                      <w:rPr>
                        <w:rStyle w:val="Hipervnculo"/>
                      </w:rPr>
                      <w:t>South Pacific Stock Exchange</w:t>
                    </w:r>
                  </w:hyperlink>
                  <w:r w:rsidR="00C87CE5">
                    <w:rPr>
                      <w:rFonts w:ascii="Verdana" w:hAnsi="Verdana"/>
                    </w:rPr>
                    <w:t xml:space="preserve"> </w:t>
                  </w:r>
                </w:p>
              </w:tc>
            </w:tr>
          </w:tbl>
          <w:p w:rsidR="00C87CE5" w:rsidRDefault="00C87CE5" w:rsidP="00E3126B">
            <w:pPr>
              <w:jc w:val="both"/>
              <w:rPr>
                <w:rFonts w:ascii="Verdana" w:hAnsi="Verdana"/>
                <w:vanish/>
              </w:rPr>
            </w:pPr>
          </w:p>
          <w:tbl>
            <w:tblPr>
              <w:tblW w:w="0" w:type="auto"/>
              <w:tblCellSpacing w:w="15" w:type="dxa"/>
              <w:tblCellMar>
                <w:top w:w="15" w:type="dxa"/>
                <w:left w:w="15" w:type="dxa"/>
                <w:bottom w:w="15" w:type="dxa"/>
                <w:right w:w="15" w:type="dxa"/>
              </w:tblCellMar>
              <w:tblLook w:val="04A0"/>
            </w:tblPr>
            <w:tblGrid>
              <w:gridCol w:w="2445"/>
              <w:gridCol w:w="7185"/>
            </w:tblGrid>
            <w:tr w:rsidR="00C87CE5" w:rsidTr="00C87CE5">
              <w:trPr>
                <w:tblCellSpacing w:w="15" w:type="dxa"/>
              </w:trPr>
              <w:tc>
                <w:tcPr>
                  <w:tcW w:w="2400" w:type="dxa"/>
                  <w:hideMark/>
                </w:tcPr>
                <w:p w:rsidR="00C87CE5" w:rsidRDefault="00C87CE5" w:rsidP="00E3126B">
                  <w:pPr>
                    <w:jc w:val="both"/>
                    <w:rPr>
                      <w:rFonts w:ascii="Verdana" w:hAnsi="Verdana"/>
                      <w:color w:val="000000"/>
                      <w:sz w:val="24"/>
                      <w:szCs w:val="24"/>
                    </w:rPr>
                  </w:pPr>
                  <w:r>
                    <w:rPr>
                      <w:rFonts w:ascii="Verdana" w:hAnsi="Verdana"/>
                      <w:sz w:val="27"/>
                      <w:szCs w:val="27"/>
                    </w:rPr>
                    <w:t>Hong Kong</w:t>
                  </w:r>
                </w:p>
              </w:tc>
              <w:tc>
                <w:tcPr>
                  <w:tcW w:w="0" w:type="auto"/>
                  <w:hideMark/>
                </w:tcPr>
                <w:p w:rsidR="00C87CE5" w:rsidRDefault="00252841" w:rsidP="00E3126B">
                  <w:pPr>
                    <w:numPr>
                      <w:ilvl w:val="0"/>
                      <w:numId w:val="59"/>
                    </w:numPr>
                    <w:spacing w:before="100" w:beforeAutospacing="1" w:after="100" w:afterAutospacing="1" w:line="240" w:lineRule="auto"/>
                    <w:jc w:val="both"/>
                    <w:rPr>
                      <w:rFonts w:ascii="Verdana" w:hAnsi="Verdana"/>
                    </w:rPr>
                  </w:pPr>
                  <w:hyperlink r:id="rId830" w:history="1">
                    <w:r w:rsidR="00C87CE5">
                      <w:rPr>
                        <w:rStyle w:val="Hipervnculo"/>
                      </w:rPr>
                      <w:t>Chinese Gold &amp; Silver Exchange Society</w:t>
                    </w:r>
                  </w:hyperlink>
                  <w:r w:rsidR="00C87CE5">
                    <w:rPr>
                      <w:rFonts w:ascii="Verdana" w:hAnsi="Verdana"/>
                    </w:rPr>
                    <w:t xml:space="preserve"> </w:t>
                  </w:r>
                </w:p>
                <w:p w:rsidR="00C87CE5" w:rsidRDefault="00252841" w:rsidP="00E3126B">
                  <w:pPr>
                    <w:numPr>
                      <w:ilvl w:val="0"/>
                      <w:numId w:val="59"/>
                    </w:numPr>
                    <w:spacing w:before="100" w:beforeAutospacing="1" w:after="100" w:afterAutospacing="1" w:line="240" w:lineRule="auto"/>
                    <w:jc w:val="both"/>
                    <w:rPr>
                      <w:rFonts w:ascii="Verdana" w:hAnsi="Verdana"/>
                    </w:rPr>
                  </w:pPr>
                  <w:hyperlink r:id="rId831" w:history="1">
                    <w:r w:rsidR="00C87CE5">
                      <w:rPr>
                        <w:rStyle w:val="Hipervnculo"/>
                      </w:rPr>
                      <w:t>Growth Enterprise Market</w:t>
                    </w:r>
                  </w:hyperlink>
                  <w:r w:rsidR="00C87CE5">
                    <w:rPr>
                      <w:rFonts w:ascii="Verdana" w:hAnsi="Verdana"/>
                    </w:rPr>
                    <w:t xml:space="preserve"> </w:t>
                  </w:r>
                </w:p>
                <w:p w:rsidR="00C87CE5" w:rsidRDefault="00252841" w:rsidP="00E3126B">
                  <w:pPr>
                    <w:numPr>
                      <w:ilvl w:val="0"/>
                      <w:numId w:val="59"/>
                    </w:numPr>
                    <w:spacing w:before="100" w:beforeAutospacing="1" w:after="100" w:afterAutospacing="1" w:line="240" w:lineRule="auto"/>
                    <w:jc w:val="both"/>
                    <w:rPr>
                      <w:rFonts w:ascii="Verdana" w:hAnsi="Verdana"/>
                      <w:color w:val="000000"/>
                      <w:sz w:val="24"/>
                      <w:szCs w:val="24"/>
                    </w:rPr>
                  </w:pPr>
                  <w:hyperlink r:id="rId832" w:history="1">
                    <w:r w:rsidR="00C87CE5">
                      <w:rPr>
                        <w:rStyle w:val="Hipervnculo"/>
                      </w:rPr>
                      <w:t>Hong Kong Exchanges</w:t>
                    </w:r>
                  </w:hyperlink>
                  <w:r w:rsidR="00C87CE5">
                    <w:rPr>
                      <w:rFonts w:ascii="Verdana" w:hAnsi="Verdana"/>
                    </w:rPr>
                    <w:t xml:space="preserve"> (Hong Kong Futures Exchange, Stock Exchange of Hong Kong) </w:t>
                  </w:r>
                </w:p>
              </w:tc>
            </w:tr>
          </w:tbl>
          <w:p w:rsidR="00C87CE5" w:rsidRDefault="00C87CE5" w:rsidP="00E3126B">
            <w:pPr>
              <w:jc w:val="both"/>
              <w:rPr>
                <w:rFonts w:ascii="Verdana" w:hAnsi="Verdana"/>
                <w:vanish/>
              </w:rPr>
            </w:pPr>
          </w:p>
          <w:tbl>
            <w:tblPr>
              <w:tblW w:w="0" w:type="auto"/>
              <w:tblCellSpacing w:w="15" w:type="dxa"/>
              <w:tblCellMar>
                <w:top w:w="15" w:type="dxa"/>
                <w:left w:w="15" w:type="dxa"/>
                <w:bottom w:w="15" w:type="dxa"/>
                <w:right w:w="15" w:type="dxa"/>
              </w:tblCellMar>
              <w:tblLook w:val="04A0"/>
            </w:tblPr>
            <w:tblGrid>
              <w:gridCol w:w="2445"/>
              <w:gridCol w:w="7185"/>
            </w:tblGrid>
            <w:tr w:rsidR="00C87CE5" w:rsidTr="00C87CE5">
              <w:trPr>
                <w:tblCellSpacing w:w="15" w:type="dxa"/>
              </w:trPr>
              <w:tc>
                <w:tcPr>
                  <w:tcW w:w="2400" w:type="dxa"/>
                  <w:hideMark/>
                </w:tcPr>
                <w:p w:rsidR="00C87CE5" w:rsidRDefault="00C87CE5" w:rsidP="00E3126B">
                  <w:pPr>
                    <w:jc w:val="both"/>
                    <w:rPr>
                      <w:rFonts w:ascii="Verdana" w:hAnsi="Verdana"/>
                      <w:color w:val="000000"/>
                      <w:sz w:val="24"/>
                      <w:szCs w:val="24"/>
                    </w:rPr>
                  </w:pPr>
                  <w:r>
                    <w:rPr>
                      <w:rFonts w:ascii="Verdana" w:hAnsi="Verdana"/>
                      <w:sz w:val="27"/>
                      <w:szCs w:val="27"/>
                    </w:rPr>
                    <w:t>India</w:t>
                  </w:r>
                </w:p>
              </w:tc>
              <w:tc>
                <w:tcPr>
                  <w:tcW w:w="0" w:type="auto"/>
                  <w:hideMark/>
                </w:tcPr>
                <w:p w:rsidR="00C87CE5" w:rsidRDefault="00252841" w:rsidP="00E3126B">
                  <w:pPr>
                    <w:numPr>
                      <w:ilvl w:val="0"/>
                      <w:numId w:val="60"/>
                    </w:numPr>
                    <w:spacing w:before="100" w:beforeAutospacing="1" w:after="100" w:afterAutospacing="1" w:line="240" w:lineRule="auto"/>
                    <w:jc w:val="both"/>
                    <w:rPr>
                      <w:rFonts w:ascii="Verdana" w:hAnsi="Verdana"/>
                    </w:rPr>
                  </w:pPr>
                  <w:hyperlink r:id="rId833" w:history="1">
                    <w:r w:rsidR="00C87CE5">
                      <w:rPr>
                        <w:rStyle w:val="Hipervnculo"/>
                      </w:rPr>
                      <w:t>Bombay Commodity Exchange</w:t>
                    </w:r>
                  </w:hyperlink>
                  <w:r w:rsidR="00C87CE5">
                    <w:rPr>
                      <w:rFonts w:ascii="Verdana" w:hAnsi="Verdana"/>
                    </w:rPr>
                    <w:t xml:space="preserve"> (formerly the Bombay Oilseeds &amp; Oils Exchange) </w:t>
                  </w:r>
                </w:p>
                <w:p w:rsidR="00C87CE5" w:rsidRDefault="00252841" w:rsidP="00E3126B">
                  <w:pPr>
                    <w:numPr>
                      <w:ilvl w:val="0"/>
                      <w:numId w:val="60"/>
                    </w:numPr>
                    <w:spacing w:before="100" w:beforeAutospacing="1" w:after="100" w:afterAutospacing="1" w:line="240" w:lineRule="auto"/>
                    <w:jc w:val="both"/>
                    <w:rPr>
                      <w:rFonts w:ascii="Verdana" w:hAnsi="Verdana"/>
                    </w:rPr>
                  </w:pPr>
                  <w:hyperlink r:id="rId834" w:history="1">
                    <w:r w:rsidR="00C87CE5">
                      <w:rPr>
                        <w:rStyle w:val="Hipervnculo"/>
                      </w:rPr>
                      <w:t>Calcutta Stock Exchange</w:t>
                    </w:r>
                  </w:hyperlink>
                  <w:r w:rsidR="00C87CE5">
                    <w:rPr>
                      <w:rFonts w:ascii="Verdana" w:hAnsi="Verdana"/>
                    </w:rPr>
                    <w:t xml:space="preserve"> </w:t>
                  </w:r>
                </w:p>
                <w:p w:rsidR="00C87CE5" w:rsidRDefault="00252841" w:rsidP="00E3126B">
                  <w:pPr>
                    <w:numPr>
                      <w:ilvl w:val="0"/>
                      <w:numId w:val="60"/>
                    </w:numPr>
                    <w:spacing w:before="100" w:beforeAutospacing="1" w:after="100" w:afterAutospacing="1" w:line="240" w:lineRule="auto"/>
                    <w:jc w:val="both"/>
                    <w:rPr>
                      <w:rFonts w:ascii="Verdana" w:hAnsi="Verdana"/>
                    </w:rPr>
                  </w:pPr>
                  <w:hyperlink r:id="rId835" w:history="1">
                    <w:r w:rsidR="00C87CE5">
                      <w:rPr>
                        <w:rStyle w:val="Hipervnculo"/>
                      </w:rPr>
                      <w:t>Cochin Stock Exchange</w:t>
                    </w:r>
                  </w:hyperlink>
                  <w:r w:rsidR="00C87CE5">
                    <w:rPr>
                      <w:rFonts w:ascii="Verdana" w:hAnsi="Verdana"/>
                    </w:rPr>
                    <w:t xml:space="preserve"> </w:t>
                  </w:r>
                </w:p>
                <w:p w:rsidR="00C87CE5" w:rsidRDefault="00252841" w:rsidP="00E3126B">
                  <w:pPr>
                    <w:numPr>
                      <w:ilvl w:val="0"/>
                      <w:numId w:val="60"/>
                    </w:numPr>
                    <w:spacing w:before="100" w:beforeAutospacing="1" w:after="100" w:afterAutospacing="1" w:line="240" w:lineRule="auto"/>
                    <w:jc w:val="both"/>
                    <w:rPr>
                      <w:rFonts w:ascii="Verdana" w:hAnsi="Verdana"/>
                    </w:rPr>
                  </w:pPr>
                  <w:hyperlink r:id="rId836" w:history="1">
                    <w:r w:rsidR="00C87CE5">
                      <w:rPr>
                        <w:rStyle w:val="Hipervnculo"/>
                      </w:rPr>
                      <w:t>Inter-Connected Stock Exchange of India</w:t>
                    </w:r>
                  </w:hyperlink>
                  <w:r w:rsidR="00C87CE5">
                    <w:rPr>
                      <w:rFonts w:ascii="Verdana" w:hAnsi="Verdana"/>
                    </w:rPr>
                    <w:t xml:space="preserve"> (Association of 14 regional stock exchanges -- Bangalore, Bhubaneswar, Cochin, Coimbatore, Gauhati (Guwahati), Hyderabad, Jaipur, Madhya Pradesh, Madras (Chennai), Magadh, Mangalore, Saurashtra Kutch, Uttar Pradesh, and Vadodara) </w:t>
                  </w:r>
                </w:p>
                <w:p w:rsidR="00C87CE5" w:rsidRDefault="00252841" w:rsidP="00E3126B">
                  <w:pPr>
                    <w:numPr>
                      <w:ilvl w:val="0"/>
                      <w:numId w:val="60"/>
                    </w:numPr>
                    <w:spacing w:before="100" w:beforeAutospacing="1" w:after="100" w:afterAutospacing="1" w:line="240" w:lineRule="auto"/>
                    <w:jc w:val="both"/>
                    <w:rPr>
                      <w:rFonts w:ascii="Verdana" w:hAnsi="Verdana"/>
                    </w:rPr>
                  </w:pPr>
                  <w:hyperlink r:id="rId837" w:history="1">
                    <w:r w:rsidR="00C87CE5">
                      <w:rPr>
                        <w:rStyle w:val="Hipervnculo"/>
                      </w:rPr>
                      <w:t>Multi Commodity Exchange of India</w:t>
                    </w:r>
                  </w:hyperlink>
                  <w:r w:rsidR="00C87CE5">
                    <w:rPr>
                      <w:rFonts w:ascii="Verdana" w:hAnsi="Verdana"/>
                    </w:rPr>
                    <w:t xml:space="preserve"> </w:t>
                  </w:r>
                </w:p>
                <w:p w:rsidR="00C87CE5" w:rsidRDefault="00252841" w:rsidP="00E3126B">
                  <w:pPr>
                    <w:numPr>
                      <w:ilvl w:val="0"/>
                      <w:numId w:val="60"/>
                    </w:numPr>
                    <w:spacing w:before="100" w:beforeAutospacing="1" w:after="100" w:afterAutospacing="1" w:line="240" w:lineRule="auto"/>
                    <w:jc w:val="both"/>
                    <w:rPr>
                      <w:rFonts w:ascii="Verdana" w:hAnsi="Verdana"/>
                    </w:rPr>
                  </w:pPr>
                  <w:hyperlink r:id="rId838" w:history="1">
                    <w:r w:rsidR="00C87CE5">
                      <w:rPr>
                        <w:rStyle w:val="Hipervnculo"/>
                      </w:rPr>
                      <w:t>National Commodity &amp; Derivatives Exchange</w:t>
                    </w:r>
                  </w:hyperlink>
                  <w:r w:rsidR="00C87CE5">
                    <w:rPr>
                      <w:rFonts w:ascii="Verdana" w:hAnsi="Verdana"/>
                    </w:rPr>
                    <w:t xml:space="preserve"> </w:t>
                  </w:r>
                </w:p>
                <w:p w:rsidR="00C87CE5" w:rsidRDefault="00252841" w:rsidP="00E3126B">
                  <w:pPr>
                    <w:numPr>
                      <w:ilvl w:val="0"/>
                      <w:numId w:val="60"/>
                    </w:numPr>
                    <w:spacing w:before="100" w:beforeAutospacing="1" w:after="100" w:afterAutospacing="1" w:line="240" w:lineRule="auto"/>
                    <w:jc w:val="both"/>
                    <w:rPr>
                      <w:rFonts w:ascii="Verdana" w:hAnsi="Verdana"/>
                    </w:rPr>
                  </w:pPr>
                  <w:hyperlink r:id="rId839" w:history="1">
                    <w:r w:rsidR="00C87CE5">
                      <w:rPr>
                        <w:rStyle w:val="Hipervnculo"/>
                      </w:rPr>
                      <w:t>National Stock Exchange of India</w:t>
                    </w:r>
                  </w:hyperlink>
                  <w:r w:rsidR="00C87CE5">
                    <w:rPr>
                      <w:rFonts w:ascii="Verdana" w:hAnsi="Verdana"/>
                    </w:rPr>
                    <w:t xml:space="preserve"> </w:t>
                  </w:r>
                </w:p>
                <w:p w:rsidR="00C87CE5" w:rsidRDefault="00252841" w:rsidP="00E3126B">
                  <w:pPr>
                    <w:numPr>
                      <w:ilvl w:val="0"/>
                      <w:numId w:val="60"/>
                    </w:numPr>
                    <w:spacing w:before="100" w:beforeAutospacing="1" w:after="100" w:afterAutospacing="1" w:line="240" w:lineRule="auto"/>
                    <w:jc w:val="both"/>
                    <w:rPr>
                      <w:rFonts w:ascii="Verdana" w:hAnsi="Verdana"/>
                    </w:rPr>
                  </w:pPr>
                  <w:hyperlink r:id="rId840" w:history="1">
                    <w:r w:rsidR="00C87CE5">
                      <w:rPr>
                        <w:rStyle w:val="Hipervnculo"/>
                      </w:rPr>
                      <w:t>OTC Exchange of India</w:t>
                    </w:r>
                  </w:hyperlink>
                  <w:r w:rsidR="00C87CE5">
                    <w:rPr>
                      <w:rFonts w:ascii="Verdana" w:hAnsi="Verdana"/>
                    </w:rPr>
                    <w:t xml:space="preserve"> </w:t>
                  </w:r>
                </w:p>
                <w:p w:rsidR="00C87CE5" w:rsidRDefault="00252841" w:rsidP="00E3126B">
                  <w:pPr>
                    <w:numPr>
                      <w:ilvl w:val="0"/>
                      <w:numId w:val="60"/>
                    </w:numPr>
                    <w:spacing w:before="100" w:beforeAutospacing="1" w:after="100" w:afterAutospacing="1" w:line="240" w:lineRule="auto"/>
                    <w:jc w:val="both"/>
                    <w:rPr>
                      <w:rFonts w:ascii="Verdana" w:hAnsi="Verdana"/>
                    </w:rPr>
                  </w:pPr>
                  <w:hyperlink r:id="rId841" w:history="1">
                    <w:r w:rsidR="00C87CE5">
                      <w:rPr>
                        <w:rStyle w:val="Hipervnculo"/>
                      </w:rPr>
                      <w:t>Pune Stock Exchange</w:t>
                    </w:r>
                  </w:hyperlink>
                  <w:r w:rsidR="00C87CE5">
                    <w:rPr>
                      <w:rFonts w:ascii="Verdana" w:hAnsi="Verdana"/>
                    </w:rPr>
                    <w:t xml:space="preserve"> </w:t>
                  </w:r>
                </w:p>
                <w:p w:rsidR="00C87CE5" w:rsidRDefault="00252841" w:rsidP="00E3126B">
                  <w:pPr>
                    <w:numPr>
                      <w:ilvl w:val="0"/>
                      <w:numId w:val="60"/>
                    </w:numPr>
                    <w:spacing w:before="100" w:beforeAutospacing="1" w:after="100" w:afterAutospacing="1" w:line="240" w:lineRule="auto"/>
                    <w:jc w:val="both"/>
                    <w:rPr>
                      <w:rFonts w:ascii="Verdana" w:hAnsi="Verdana"/>
                    </w:rPr>
                  </w:pPr>
                  <w:hyperlink r:id="rId842" w:history="1">
                    <w:r w:rsidR="00C87CE5">
                      <w:rPr>
                        <w:rStyle w:val="Hipervnculo"/>
                      </w:rPr>
                      <w:t>The Stock Exchange, Mumbai</w:t>
                    </w:r>
                  </w:hyperlink>
                  <w:r w:rsidR="00C87CE5">
                    <w:rPr>
                      <w:rFonts w:ascii="Verdana" w:hAnsi="Verdana"/>
                    </w:rPr>
                    <w:t xml:space="preserve"> (Bombay) </w:t>
                  </w:r>
                </w:p>
                <w:p w:rsidR="00C87CE5" w:rsidRDefault="00252841" w:rsidP="00E3126B">
                  <w:pPr>
                    <w:numPr>
                      <w:ilvl w:val="0"/>
                      <w:numId w:val="60"/>
                    </w:numPr>
                    <w:spacing w:before="100" w:beforeAutospacing="1" w:after="100" w:afterAutospacing="1" w:line="240" w:lineRule="auto"/>
                    <w:jc w:val="both"/>
                    <w:rPr>
                      <w:rFonts w:ascii="Verdana" w:hAnsi="Verdana"/>
                      <w:color w:val="000000"/>
                      <w:sz w:val="24"/>
                      <w:szCs w:val="24"/>
                    </w:rPr>
                  </w:pPr>
                  <w:hyperlink r:id="rId843" w:history="1">
                    <w:r w:rsidR="00C87CE5">
                      <w:rPr>
                        <w:rStyle w:val="Hipervnculo"/>
                      </w:rPr>
                      <w:t>EDIFAR: Electronic Data Information Filing And Retrieval System</w:t>
                    </w:r>
                  </w:hyperlink>
                  <w:r w:rsidR="00C87CE5">
                    <w:rPr>
                      <w:rFonts w:ascii="Verdana" w:hAnsi="Verdana"/>
                    </w:rPr>
                    <w:t xml:space="preserve"> (Indian EDGAR) </w:t>
                  </w:r>
                </w:p>
              </w:tc>
            </w:tr>
          </w:tbl>
          <w:p w:rsidR="00C87CE5" w:rsidRDefault="00C87CE5" w:rsidP="00E3126B">
            <w:pPr>
              <w:jc w:val="both"/>
              <w:rPr>
                <w:rFonts w:ascii="Verdana" w:hAnsi="Verdana"/>
                <w:vanish/>
              </w:rPr>
            </w:pPr>
          </w:p>
          <w:tbl>
            <w:tblPr>
              <w:tblW w:w="0" w:type="auto"/>
              <w:tblCellSpacing w:w="15" w:type="dxa"/>
              <w:tblCellMar>
                <w:top w:w="15" w:type="dxa"/>
                <w:left w:w="15" w:type="dxa"/>
                <w:bottom w:w="15" w:type="dxa"/>
                <w:right w:w="15" w:type="dxa"/>
              </w:tblCellMar>
              <w:tblLook w:val="04A0"/>
            </w:tblPr>
            <w:tblGrid>
              <w:gridCol w:w="2445"/>
              <w:gridCol w:w="6336"/>
            </w:tblGrid>
            <w:tr w:rsidR="00C87CE5" w:rsidTr="00C87CE5">
              <w:trPr>
                <w:tblCellSpacing w:w="15" w:type="dxa"/>
              </w:trPr>
              <w:tc>
                <w:tcPr>
                  <w:tcW w:w="2400" w:type="dxa"/>
                  <w:hideMark/>
                </w:tcPr>
                <w:p w:rsidR="00C87CE5" w:rsidRDefault="00C87CE5" w:rsidP="00E3126B">
                  <w:pPr>
                    <w:jc w:val="both"/>
                    <w:rPr>
                      <w:rFonts w:ascii="Verdana" w:hAnsi="Verdana"/>
                      <w:color w:val="000000"/>
                      <w:sz w:val="24"/>
                      <w:szCs w:val="24"/>
                    </w:rPr>
                  </w:pPr>
                  <w:r>
                    <w:rPr>
                      <w:rFonts w:ascii="Verdana" w:hAnsi="Verdana"/>
                      <w:sz w:val="27"/>
                      <w:szCs w:val="27"/>
                    </w:rPr>
                    <w:t>Indonesia</w:t>
                  </w:r>
                </w:p>
              </w:tc>
              <w:tc>
                <w:tcPr>
                  <w:tcW w:w="0" w:type="auto"/>
                  <w:hideMark/>
                </w:tcPr>
                <w:p w:rsidR="00C87CE5" w:rsidRDefault="00252841" w:rsidP="00E3126B">
                  <w:pPr>
                    <w:numPr>
                      <w:ilvl w:val="0"/>
                      <w:numId w:val="61"/>
                    </w:numPr>
                    <w:spacing w:before="100" w:beforeAutospacing="1" w:after="100" w:afterAutospacing="1" w:line="240" w:lineRule="auto"/>
                    <w:jc w:val="both"/>
                    <w:rPr>
                      <w:rFonts w:ascii="Verdana" w:hAnsi="Verdana"/>
                    </w:rPr>
                  </w:pPr>
                  <w:hyperlink r:id="rId844" w:history="1">
                    <w:r w:rsidR="00C87CE5">
                      <w:rPr>
                        <w:rStyle w:val="Hipervnculo"/>
                      </w:rPr>
                      <w:t>Jakarta Stock Exchange</w:t>
                    </w:r>
                  </w:hyperlink>
                  <w:r w:rsidR="00C87CE5">
                    <w:rPr>
                      <w:rFonts w:ascii="Verdana" w:hAnsi="Verdana"/>
                    </w:rPr>
                    <w:t xml:space="preserve"> </w:t>
                  </w:r>
                </w:p>
                <w:p w:rsidR="00C87CE5" w:rsidRDefault="00252841" w:rsidP="00E3126B">
                  <w:pPr>
                    <w:numPr>
                      <w:ilvl w:val="0"/>
                      <w:numId w:val="61"/>
                    </w:numPr>
                    <w:spacing w:before="100" w:beforeAutospacing="1" w:after="100" w:afterAutospacing="1" w:line="240" w:lineRule="auto"/>
                    <w:jc w:val="both"/>
                    <w:rPr>
                      <w:rFonts w:ascii="Verdana" w:hAnsi="Verdana"/>
                      <w:color w:val="000000"/>
                      <w:sz w:val="24"/>
                      <w:szCs w:val="24"/>
                    </w:rPr>
                  </w:pPr>
                  <w:hyperlink r:id="rId845" w:history="1">
                    <w:r w:rsidR="00C87CE5">
                      <w:rPr>
                        <w:rStyle w:val="Hipervnculo"/>
                      </w:rPr>
                      <w:t>Surabaya Stock Exchange</w:t>
                    </w:r>
                  </w:hyperlink>
                  <w:r w:rsidR="00C87CE5">
                    <w:rPr>
                      <w:rFonts w:ascii="Verdana" w:hAnsi="Verdana"/>
                    </w:rPr>
                    <w:t xml:space="preserve"> (Bursa Efek Surabaya) </w:t>
                  </w:r>
                </w:p>
              </w:tc>
            </w:tr>
          </w:tbl>
          <w:p w:rsidR="00C87CE5" w:rsidRDefault="00C87CE5" w:rsidP="00E3126B">
            <w:pPr>
              <w:jc w:val="both"/>
              <w:rPr>
                <w:rFonts w:ascii="Verdana" w:hAnsi="Verdana"/>
                <w:vanish/>
              </w:rPr>
            </w:pPr>
          </w:p>
          <w:tbl>
            <w:tblPr>
              <w:tblW w:w="0" w:type="auto"/>
              <w:tblCellSpacing w:w="15" w:type="dxa"/>
              <w:tblCellMar>
                <w:top w:w="15" w:type="dxa"/>
                <w:left w:w="15" w:type="dxa"/>
                <w:bottom w:w="15" w:type="dxa"/>
                <w:right w:w="15" w:type="dxa"/>
              </w:tblCellMar>
              <w:tblLook w:val="04A0"/>
            </w:tblPr>
            <w:tblGrid>
              <w:gridCol w:w="2445"/>
              <w:gridCol w:w="7185"/>
            </w:tblGrid>
            <w:tr w:rsidR="00C87CE5" w:rsidTr="00C87CE5">
              <w:trPr>
                <w:tblCellSpacing w:w="15" w:type="dxa"/>
              </w:trPr>
              <w:tc>
                <w:tcPr>
                  <w:tcW w:w="2400" w:type="dxa"/>
                  <w:hideMark/>
                </w:tcPr>
                <w:p w:rsidR="00C87CE5" w:rsidRDefault="00C87CE5" w:rsidP="00E3126B">
                  <w:pPr>
                    <w:jc w:val="both"/>
                    <w:rPr>
                      <w:rFonts w:ascii="Verdana" w:hAnsi="Verdana"/>
                      <w:color w:val="000000"/>
                      <w:sz w:val="24"/>
                      <w:szCs w:val="24"/>
                    </w:rPr>
                  </w:pPr>
                  <w:r>
                    <w:rPr>
                      <w:rFonts w:ascii="Verdana" w:hAnsi="Verdana"/>
                      <w:sz w:val="27"/>
                      <w:szCs w:val="27"/>
                    </w:rPr>
                    <w:t>Japan</w:t>
                  </w:r>
                </w:p>
              </w:tc>
              <w:tc>
                <w:tcPr>
                  <w:tcW w:w="0" w:type="auto"/>
                  <w:hideMark/>
                </w:tcPr>
                <w:p w:rsidR="00C87CE5" w:rsidRDefault="00252841" w:rsidP="00E3126B">
                  <w:pPr>
                    <w:numPr>
                      <w:ilvl w:val="0"/>
                      <w:numId w:val="62"/>
                    </w:numPr>
                    <w:spacing w:before="100" w:beforeAutospacing="1" w:after="100" w:afterAutospacing="1" w:line="240" w:lineRule="auto"/>
                    <w:jc w:val="both"/>
                    <w:rPr>
                      <w:rFonts w:ascii="Verdana" w:hAnsi="Verdana"/>
                    </w:rPr>
                  </w:pPr>
                  <w:hyperlink r:id="rId846" w:history="1">
                    <w:r w:rsidR="00C87CE5">
                      <w:rPr>
                        <w:rStyle w:val="Hipervnculo"/>
                      </w:rPr>
                      <w:t>Central Japan Commodity Exchange</w:t>
                    </w:r>
                  </w:hyperlink>
                  <w:r w:rsidR="00C87CE5">
                    <w:rPr>
                      <w:rFonts w:ascii="Verdana" w:hAnsi="Verdana"/>
                    </w:rPr>
                    <w:t xml:space="preserve"> (Chubu Commodity Exchange, Nagoya Textile Exchange, Osaka Mercantile Exchange) </w:t>
                  </w:r>
                  <w:r w:rsidR="00C87CE5">
                    <w:rPr>
                      <w:rFonts w:ascii="Verdana" w:hAnsi="Verdana"/>
                      <w:noProof/>
                      <w:lang w:val="en-US"/>
                    </w:rPr>
                    <w:drawing>
                      <wp:inline distT="0" distB="0" distL="0" distR="0">
                        <wp:extent cx="424180" cy="116840"/>
                        <wp:effectExtent l="19050" t="0" r="0" b="0"/>
                        <wp:docPr id="1146" name="Imagen 1146" descr="*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6" descr="*UPDATED*"/>
                                <pic:cNvPicPr>
                                  <a:picLocks noChangeAspect="1" noChangeArrowheads="1"/>
                                </pic:cNvPicPr>
                              </pic:nvPicPr>
                              <pic:blipFill>
                                <a:blip r:embed="rId645"/>
                                <a:srcRect/>
                                <a:stretch>
                                  <a:fillRect/>
                                </a:stretch>
                              </pic:blipFill>
                              <pic:spPr bwMode="auto">
                                <a:xfrm>
                                  <a:off x="0" y="0"/>
                                  <a:ext cx="424180" cy="116840"/>
                                </a:xfrm>
                                <a:prstGeom prst="rect">
                                  <a:avLst/>
                                </a:prstGeom>
                                <a:noFill/>
                                <a:ln w="9525">
                                  <a:noFill/>
                                  <a:miter lim="800000"/>
                                  <a:headEnd/>
                                  <a:tailEnd/>
                                </a:ln>
                              </pic:spPr>
                            </pic:pic>
                          </a:graphicData>
                        </a:graphic>
                      </wp:inline>
                    </w:drawing>
                  </w:r>
                </w:p>
                <w:p w:rsidR="00C87CE5" w:rsidRDefault="00252841" w:rsidP="00E3126B">
                  <w:pPr>
                    <w:numPr>
                      <w:ilvl w:val="0"/>
                      <w:numId w:val="62"/>
                    </w:numPr>
                    <w:spacing w:before="100" w:beforeAutospacing="1" w:after="100" w:afterAutospacing="1" w:line="240" w:lineRule="auto"/>
                    <w:jc w:val="both"/>
                    <w:rPr>
                      <w:rFonts w:ascii="Verdana" w:hAnsi="Verdana"/>
                    </w:rPr>
                  </w:pPr>
                  <w:hyperlink r:id="rId847" w:history="1">
                    <w:r w:rsidR="00C87CE5">
                      <w:rPr>
                        <w:rStyle w:val="Hipervnculo"/>
                      </w:rPr>
                      <w:t>Kansai Commodity Exchange</w:t>
                    </w:r>
                  </w:hyperlink>
                  <w:r w:rsidR="00C87CE5">
                    <w:rPr>
                      <w:rFonts w:ascii="Verdana" w:hAnsi="Verdana"/>
                    </w:rPr>
                    <w:t xml:space="preserve"> (incorporating the Fukuoka Futures Exchange) </w:t>
                  </w:r>
                </w:p>
                <w:p w:rsidR="00C87CE5" w:rsidRDefault="00252841" w:rsidP="00E3126B">
                  <w:pPr>
                    <w:numPr>
                      <w:ilvl w:val="0"/>
                      <w:numId w:val="62"/>
                    </w:numPr>
                    <w:spacing w:before="100" w:beforeAutospacing="1" w:after="100" w:afterAutospacing="1" w:line="240" w:lineRule="auto"/>
                    <w:jc w:val="both"/>
                    <w:rPr>
                      <w:rFonts w:ascii="Verdana" w:hAnsi="Verdana"/>
                    </w:rPr>
                  </w:pPr>
                  <w:hyperlink r:id="rId848" w:history="1">
                    <w:r w:rsidR="00C87CE5">
                      <w:rPr>
                        <w:rStyle w:val="Hipervnculo"/>
                      </w:rPr>
                      <w:t>Fukuoka Stock Exchange</w:t>
                    </w:r>
                  </w:hyperlink>
                  <w:r w:rsidR="00C87CE5">
                    <w:rPr>
                      <w:rFonts w:ascii="Verdana" w:hAnsi="Verdana"/>
                    </w:rPr>
                    <w:t xml:space="preserve"> </w:t>
                  </w:r>
                </w:p>
                <w:p w:rsidR="00C87CE5" w:rsidRDefault="00252841" w:rsidP="00E3126B">
                  <w:pPr>
                    <w:numPr>
                      <w:ilvl w:val="0"/>
                      <w:numId w:val="62"/>
                    </w:numPr>
                    <w:spacing w:before="100" w:beforeAutospacing="1" w:after="100" w:afterAutospacing="1" w:line="240" w:lineRule="auto"/>
                    <w:jc w:val="both"/>
                    <w:rPr>
                      <w:rFonts w:ascii="Verdana" w:hAnsi="Verdana"/>
                    </w:rPr>
                  </w:pPr>
                  <w:hyperlink r:id="rId849" w:history="1">
                    <w:r w:rsidR="00C87CE5">
                      <w:rPr>
                        <w:rStyle w:val="Hipervnculo"/>
                      </w:rPr>
                      <w:t>JASDAQ</w:t>
                    </w:r>
                  </w:hyperlink>
                  <w:r w:rsidR="00C87CE5">
                    <w:rPr>
                      <w:rFonts w:ascii="Verdana" w:hAnsi="Verdana"/>
                    </w:rPr>
                    <w:t xml:space="preserve"> </w:t>
                  </w:r>
                </w:p>
                <w:p w:rsidR="00C87CE5" w:rsidRDefault="00252841" w:rsidP="00E3126B">
                  <w:pPr>
                    <w:numPr>
                      <w:ilvl w:val="0"/>
                      <w:numId w:val="62"/>
                    </w:numPr>
                    <w:spacing w:before="100" w:beforeAutospacing="1" w:after="100" w:afterAutospacing="1" w:line="240" w:lineRule="auto"/>
                    <w:jc w:val="both"/>
                    <w:rPr>
                      <w:rFonts w:ascii="Verdana" w:hAnsi="Verdana"/>
                    </w:rPr>
                  </w:pPr>
                  <w:hyperlink r:id="rId850" w:history="1">
                    <w:r w:rsidR="00C87CE5">
                      <w:rPr>
                        <w:rStyle w:val="Hipervnculo"/>
                      </w:rPr>
                      <w:t>Kansai Commodities Exchange</w:t>
                    </w:r>
                  </w:hyperlink>
                  <w:r w:rsidR="00C87CE5">
                    <w:rPr>
                      <w:rFonts w:ascii="Verdana" w:hAnsi="Verdana"/>
                    </w:rPr>
                    <w:t xml:space="preserve"> (Osaka Grain Exchange, Osaka Sugar Exchange, Kobe Grain Commodities Exchange, and Kobe Raw Silk Exchange) </w:t>
                  </w:r>
                </w:p>
                <w:p w:rsidR="00C87CE5" w:rsidRDefault="00252841" w:rsidP="00E3126B">
                  <w:pPr>
                    <w:numPr>
                      <w:ilvl w:val="0"/>
                      <w:numId w:val="62"/>
                    </w:numPr>
                    <w:spacing w:before="100" w:beforeAutospacing="1" w:after="100" w:afterAutospacing="1" w:line="240" w:lineRule="auto"/>
                    <w:jc w:val="both"/>
                    <w:rPr>
                      <w:rFonts w:ascii="Verdana" w:hAnsi="Verdana"/>
                    </w:rPr>
                  </w:pPr>
                  <w:hyperlink r:id="rId851" w:history="1">
                    <w:r w:rsidR="00C87CE5">
                      <w:rPr>
                        <w:rStyle w:val="Hipervnculo"/>
                      </w:rPr>
                      <w:t>Nagoya Stock Exchange</w:t>
                    </w:r>
                  </w:hyperlink>
                  <w:r w:rsidR="00C87CE5">
                    <w:rPr>
                      <w:rFonts w:ascii="Verdana" w:hAnsi="Verdana"/>
                    </w:rPr>
                    <w:t xml:space="preserve"> </w:t>
                  </w:r>
                </w:p>
                <w:p w:rsidR="00C87CE5" w:rsidRDefault="00C87CE5" w:rsidP="00E3126B">
                  <w:pPr>
                    <w:numPr>
                      <w:ilvl w:val="0"/>
                      <w:numId w:val="62"/>
                    </w:numPr>
                    <w:spacing w:before="100" w:beforeAutospacing="1" w:after="100" w:afterAutospacing="1" w:line="240" w:lineRule="auto"/>
                    <w:jc w:val="both"/>
                    <w:rPr>
                      <w:rFonts w:ascii="Verdana" w:hAnsi="Verdana"/>
                    </w:rPr>
                  </w:pPr>
                  <w:r>
                    <w:rPr>
                      <w:rFonts w:ascii="Verdana" w:hAnsi="Verdana"/>
                    </w:rPr>
                    <w:t xml:space="preserve">Osaka Mercantile Exchange (merger of Osaka Textile Exchange and Kobe Rubber Exchange, now merged into Central Japan Commodity Exchange) </w:t>
                  </w:r>
                </w:p>
                <w:p w:rsidR="00C87CE5" w:rsidRDefault="00252841" w:rsidP="00E3126B">
                  <w:pPr>
                    <w:numPr>
                      <w:ilvl w:val="0"/>
                      <w:numId w:val="62"/>
                    </w:numPr>
                    <w:spacing w:before="100" w:beforeAutospacing="1" w:after="100" w:afterAutospacing="1" w:line="240" w:lineRule="auto"/>
                    <w:jc w:val="both"/>
                    <w:rPr>
                      <w:rFonts w:ascii="Verdana" w:hAnsi="Verdana"/>
                    </w:rPr>
                  </w:pPr>
                  <w:hyperlink r:id="rId852" w:history="1">
                    <w:r w:rsidR="00C87CE5">
                      <w:rPr>
                        <w:rStyle w:val="Hipervnculo"/>
                      </w:rPr>
                      <w:t>Osaka Securities Exchange</w:t>
                    </w:r>
                  </w:hyperlink>
                  <w:r w:rsidR="00C87CE5">
                    <w:rPr>
                      <w:rFonts w:ascii="Verdana" w:hAnsi="Verdana"/>
                    </w:rPr>
                    <w:t xml:space="preserve"> (OSE) </w:t>
                  </w:r>
                </w:p>
                <w:p w:rsidR="00C87CE5" w:rsidRDefault="00252841" w:rsidP="00E3126B">
                  <w:pPr>
                    <w:numPr>
                      <w:ilvl w:val="0"/>
                      <w:numId w:val="62"/>
                    </w:numPr>
                    <w:spacing w:before="100" w:beforeAutospacing="1" w:after="100" w:afterAutospacing="1" w:line="240" w:lineRule="auto"/>
                    <w:jc w:val="both"/>
                    <w:rPr>
                      <w:rFonts w:ascii="Verdana" w:hAnsi="Verdana"/>
                    </w:rPr>
                  </w:pPr>
                  <w:hyperlink r:id="rId853" w:history="1">
                    <w:r w:rsidR="00C87CE5">
                      <w:rPr>
                        <w:rStyle w:val="Hipervnculo"/>
                      </w:rPr>
                      <w:t>Sapporo Securities Exchange</w:t>
                    </w:r>
                  </w:hyperlink>
                  <w:r w:rsidR="00C87CE5">
                    <w:rPr>
                      <w:rFonts w:ascii="Verdana" w:hAnsi="Verdana"/>
                    </w:rPr>
                    <w:t xml:space="preserve"> </w:t>
                  </w:r>
                </w:p>
                <w:p w:rsidR="00C87CE5" w:rsidRDefault="00252841" w:rsidP="00E3126B">
                  <w:pPr>
                    <w:numPr>
                      <w:ilvl w:val="0"/>
                      <w:numId w:val="62"/>
                    </w:numPr>
                    <w:spacing w:before="100" w:beforeAutospacing="1" w:after="100" w:afterAutospacing="1" w:line="240" w:lineRule="auto"/>
                    <w:jc w:val="both"/>
                    <w:rPr>
                      <w:rFonts w:ascii="Verdana" w:hAnsi="Verdana"/>
                    </w:rPr>
                  </w:pPr>
                  <w:hyperlink r:id="rId854" w:history="1">
                    <w:r w:rsidR="00C87CE5">
                      <w:rPr>
                        <w:rStyle w:val="Hipervnculo"/>
                      </w:rPr>
                      <w:t>Tokyo Commodity Exchange</w:t>
                    </w:r>
                  </w:hyperlink>
                  <w:r w:rsidR="00C87CE5">
                    <w:rPr>
                      <w:rFonts w:ascii="Verdana" w:hAnsi="Verdana"/>
                    </w:rPr>
                    <w:t xml:space="preserve"> </w:t>
                  </w:r>
                </w:p>
                <w:p w:rsidR="00C87CE5" w:rsidRDefault="00252841" w:rsidP="00E3126B">
                  <w:pPr>
                    <w:numPr>
                      <w:ilvl w:val="0"/>
                      <w:numId w:val="62"/>
                    </w:numPr>
                    <w:spacing w:before="100" w:beforeAutospacing="1" w:after="100" w:afterAutospacing="1" w:line="240" w:lineRule="auto"/>
                    <w:jc w:val="both"/>
                    <w:rPr>
                      <w:rFonts w:ascii="Verdana" w:hAnsi="Verdana"/>
                    </w:rPr>
                  </w:pPr>
                  <w:hyperlink r:id="rId855" w:history="1">
                    <w:r w:rsidR="00C87CE5">
                      <w:rPr>
                        <w:rStyle w:val="Hipervnculo"/>
                      </w:rPr>
                      <w:t>Tokyo Financial Exchange</w:t>
                    </w:r>
                  </w:hyperlink>
                  <w:r w:rsidR="00C87CE5">
                    <w:rPr>
                      <w:rFonts w:ascii="Verdana" w:hAnsi="Verdana"/>
                    </w:rPr>
                    <w:t xml:space="preserve"> (formerly Tokyo International Financial Futures Exchange) </w:t>
                  </w:r>
                </w:p>
                <w:p w:rsidR="00C87CE5" w:rsidRDefault="00252841" w:rsidP="00E3126B">
                  <w:pPr>
                    <w:numPr>
                      <w:ilvl w:val="0"/>
                      <w:numId w:val="62"/>
                    </w:numPr>
                    <w:spacing w:before="100" w:beforeAutospacing="1" w:after="100" w:afterAutospacing="1" w:line="240" w:lineRule="auto"/>
                    <w:jc w:val="both"/>
                    <w:rPr>
                      <w:rFonts w:ascii="Verdana" w:hAnsi="Verdana"/>
                    </w:rPr>
                  </w:pPr>
                  <w:hyperlink r:id="rId856" w:history="1">
                    <w:r w:rsidR="00C87CE5">
                      <w:rPr>
                        <w:rStyle w:val="Hipervnculo"/>
                      </w:rPr>
                      <w:t>Tokyo Grain Exchange</w:t>
                    </w:r>
                  </w:hyperlink>
                  <w:r w:rsidR="00C87CE5">
                    <w:rPr>
                      <w:rFonts w:ascii="Verdana" w:hAnsi="Verdana"/>
                    </w:rPr>
                    <w:t xml:space="preserve"> (merged with the Yokohama Commodity Exchange, 2006) </w:t>
                  </w:r>
                </w:p>
                <w:p w:rsidR="00C87CE5" w:rsidRDefault="00252841" w:rsidP="00E3126B">
                  <w:pPr>
                    <w:numPr>
                      <w:ilvl w:val="0"/>
                      <w:numId w:val="62"/>
                    </w:numPr>
                    <w:spacing w:before="100" w:beforeAutospacing="1" w:after="100" w:afterAutospacing="1" w:line="240" w:lineRule="auto"/>
                    <w:jc w:val="both"/>
                    <w:rPr>
                      <w:rFonts w:ascii="Verdana" w:hAnsi="Verdana"/>
                    </w:rPr>
                  </w:pPr>
                  <w:hyperlink r:id="rId857" w:history="1">
                    <w:r w:rsidR="00C87CE5">
                      <w:rPr>
                        <w:rStyle w:val="Hipervnculo"/>
                      </w:rPr>
                      <w:t>Tokyo Stock Exchange</w:t>
                    </w:r>
                  </w:hyperlink>
                  <w:r w:rsidR="00C87CE5">
                    <w:rPr>
                      <w:rFonts w:ascii="Verdana" w:hAnsi="Verdana"/>
                    </w:rPr>
                    <w:t xml:space="preserve"> </w:t>
                  </w:r>
                </w:p>
                <w:p w:rsidR="00C87CE5" w:rsidRDefault="00C87CE5" w:rsidP="00E3126B">
                  <w:pPr>
                    <w:numPr>
                      <w:ilvl w:val="0"/>
                      <w:numId w:val="62"/>
                    </w:numPr>
                    <w:spacing w:before="100" w:beforeAutospacing="1" w:after="100" w:afterAutospacing="1" w:line="240" w:lineRule="auto"/>
                    <w:jc w:val="both"/>
                    <w:rPr>
                      <w:rFonts w:ascii="Verdana" w:hAnsi="Verdana"/>
                    </w:rPr>
                  </w:pPr>
                  <w:r>
                    <w:rPr>
                      <w:rFonts w:ascii="Verdana" w:hAnsi="Verdana"/>
                    </w:rPr>
                    <w:t xml:space="preserve">Yokohama Commodity Exchange merged into Tokyo Grain Exchange, 2006 </w:t>
                  </w:r>
                </w:p>
                <w:p w:rsidR="00C87CE5" w:rsidRDefault="00252841" w:rsidP="00E3126B">
                  <w:pPr>
                    <w:numPr>
                      <w:ilvl w:val="0"/>
                      <w:numId w:val="62"/>
                    </w:numPr>
                    <w:spacing w:before="100" w:beforeAutospacing="1" w:after="100" w:afterAutospacing="1" w:line="240" w:lineRule="auto"/>
                    <w:jc w:val="both"/>
                    <w:rPr>
                      <w:rFonts w:ascii="Verdana" w:hAnsi="Verdana"/>
                      <w:color w:val="000000"/>
                      <w:sz w:val="24"/>
                      <w:szCs w:val="24"/>
                    </w:rPr>
                  </w:pPr>
                  <w:hyperlink r:id="rId858" w:history="1">
                    <w:r w:rsidR="00C87CE5">
                      <w:rPr>
                        <w:rStyle w:val="Hipervnculo"/>
                      </w:rPr>
                      <w:t>Japan Financials</w:t>
                    </w:r>
                  </w:hyperlink>
                  <w:r w:rsidR="00C87CE5">
                    <w:rPr>
                      <w:rFonts w:ascii="Verdana" w:hAnsi="Verdana"/>
                    </w:rPr>
                    <w:t xml:space="preserve"> (from the </w:t>
                  </w:r>
                  <w:r w:rsidR="00C87CE5">
                    <w:rPr>
                      <w:rStyle w:val="bk-title"/>
                    </w:rPr>
                    <w:t>yuka shoken hokokusho</w:t>
                  </w:r>
                  <w:r w:rsidR="00C87CE5">
                    <w:rPr>
                      <w:rFonts w:ascii="Verdana" w:hAnsi="Verdana"/>
                    </w:rPr>
                    <w:t xml:space="preserve">, the Japanese equivalent of the SEC filings.) </w:t>
                  </w:r>
                </w:p>
              </w:tc>
            </w:tr>
          </w:tbl>
          <w:p w:rsidR="00C87CE5" w:rsidRDefault="00C87CE5" w:rsidP="00E3126B">
            <w:pPr>
              <w:jc w:val="both"/>
              <w:rPr>
                <w:rFonts w:ascii="Verdana" w:hAnsi="Verdana"/>
                <w:vanish/>
              </w:rPr>
            </w:pPr>
          </w:p>
          <w:tbl>
            <w:tblPr>
              <w:tblW w:w="0" w:type="auto"/>
              <w:tblCellSpacing w:w="15" w:type="dxa"/>
              <w:tblCellMar>
                <w:top w:w="15" w:type="dxa"/>
                <w:left w:w="15" w:type="dxa"/>
                <w:bottom w:w="15" w:type="dxa"/>
                <w:right w:w="15" w:type="dxa"/>
              </w:tblCellMar>
              <w:tblLook w:val="04A0"/>
            </w:tblPr>
            <w:tblGrid>
              <w:gridCol w:w="2445"/>
              <w:gridCol w:w="3956"/>
            </w:tblGrid>
            <w:tr w:rsidR="00C87CE5" w:rsidTr="00C87CE5">
              <w:trPr>
                <w:tblCellSpacing w:w="15" w:type="dxa"/>
              </w:trPr>
              <w:tc>
                <w:tcPr>
                  <w:tcW w:w="2400" w:type="dxa"/>
                  <w:hideMark/>
                </w:tcPr>
                <w:p w:rsidR="00C87CE5" w:rsidRDefault="00C87CE5" w:rsidP="00E3126B">
                  <w:pPr>
                    <w:jc w:val="both"/>
                    <w:rPr>
                      <w:rFonts w:ascii="Verdana" w:hAnsi="Verdana"/>
                      <w:color w:val="000000"/>
                      <w:sz w:val="24"/>
                      <w:szCs w:val="24"/>
                    </w:rPr>
                  </w:pPr>
                  <w:r>
                    <w:rPr>
                      <w:rFonts w:ascii="Verdana" w:hAnsi="Verdana"/>
                      <w:sz w:val="27"/>
                      <w:szCs w:val="27"/>
                    </w:rPr>
                    <w:t>Kazakhstan</w:t>
                  </w:r>
                </w:p>
              </w:tc>
              <w:tc>
                <w:tcPr>
                  <w:tcW w:w="0" w:type="auto"/>
                  <w:hideMark/>
                </w:tcPr>
                <w:p w:rsidR="00C87CE5" w:rsidRDefault="00252841" w:rsidP="00E3126B">
                  <w:pPr>
                    <w:numPr>
                      <w:ilvl w:val="0"/>
                      <w:numId w:val="63"/>
                    </w:numPr>
                    <w:spacing w:before="100" w:beforeAutospacing="1" w:after="100" w:afterAutospacing="1" w:line="240" w:lineRule="auto"/>
                    <w:jc w:val="both"/>
                    <w:rPr>
                      <w:rFonts w:ascii="Verdana" w:hAnsi="Verdana"/>
                      <w:color w:val="000000"/>
                      <w:sz w:val="24"/>
                      <w:szCs w:val="24"/>
                    </w:rPr>
                  </w:pPr>
                  <w:hyperlink r:id="rId859" w:history="1">
                    <w:r w:rsidR="00C87CE5">
                      <w:rPr>
                        <w:rStyle w:val="Hipervnculo"/>
                      </w:rPr>
                      <w:t>Kazakhstan Stock Exchange</w:t>
                    </w:r>
                  </w:hyperlink>
                  <w:r w:rsidR="00C87CE5">
                    <w:rPr>
                      <w:rFonts w:ascii="Verdana" w:hAnsi="Verdana"/>
                    </w:rPr>
                    <w:t xml:space="preserve"> </w:t>
                  </w:r>
                </w:p>
              </w:tc>
            </w:tr>
          </w:tbl>
          <w:p w:rsidR="00C87CE5" w:rsidRDefault="00C87CE5" w:rsidP="00E3126B">
            <w:pPr>
              <w:jc w:val="both"/>
              <w:rPr>
                <w:rFonts w:ascii="Verdana" w:hAnsi="Verdana"/>
                <w:vanish/>
              </w:rPr>
            </w:pPr>
          </w:p>
          <w:tbl>
            <w:tblPr>
              <w:tblW w:w="0" w:type="auto"/>
              <w:tblCellSpacing w:w="15" w:type="dxa"/>
              <w:tblCellMar>
                <w:top w:w="15" w:type="dxa"/>
                <w:left w:w="15" w:type="dxa"/>
                <w:bottom w:w="15" w:type="dxa"/>
                <w:right w:w="15" w:type="dxa"/>
              </w:tblCellMar>
              <w:tblLook w:val="04A0"/>
            </w:tblPr>
            <w:tblGrid>
              <w:gridCol w:w="2445"/>
              <w:gridCol w:w="7185"/>
            </w:tblGrid>
            <w:tr w:rsidR="00C87CE5" w:rsidTr="00C87CE5">
              <w:trPr>
                <w:tblCellSpacing w:w="15" w:type="dxa"/>
              </w:trPr>
              <w:tc>
                <w:tcPr>
                  <w:tcW w:w="2400" w:type="dxa"/>
                  <w:hideMark/>
                </w:tcPr>
                <w:p w:rsidR="00C87CE5" w:rsidRDefault="00C87CE5" w:rsidP="00E3126B">
                  <w:pPr>
                    <w:jc w:val="both"/>
                    <w:rPr>
                      <w:rFonts w:ascii="Verdana" w:hAnsi="Verdana"/>
                      <w:color w:val="000000"/>
                      <w:sz w:val="24"/>
                      <w:szCs w:val="24"/>
                    </w:rPr>
                  </w:pPr>
                  <w:r>
                    <w:rPr>
                      <w:rFonts w:ascii="Verdana" w:hAnsi="Verdana"/>
                      <w:sz w:val="27"/>
                      <w:szCs w:val="27"/>
                    </w:rPr>
                    <w:t>Korea</w:t>
                  </w:r>
                </w:p>
              </w:tc>
              <w:tc>
                <w:tcPr>
                  <w:tcW w:w="0" w:type="auto"/>
                  <w:hideMark/>
                </w:tcPr>
                <w:p w:rsidR="00C87CE5" w:rsidRDefault="00252841" w:rsidP="00E3126B">
                  <w:pPr>
                    <w:numPr>
                      <w:ilvl w:val="0"/>
                      <w:numId w:val="64"/>
                    </w:numPr>
                    <w:spacing w:before="100" w:beforeAutospacing="1" w:after="100" w:afterAutospacing="1" w:line="240" w:lineRule="auto"/>
                    <w:jc w:val="both"/>
                    <w:rPr>
                      <w:rFonts w:ascii="Verdana" w:hAnsi="Verdana"/>
                      <w:color w:val="000000"/>
                      <w:sz w:val="24"/>
                      <w:szCs w:val="24"/>
                    </w:rPr>
                  </w:pPr>
                  <w:hyperlink r:id="rId860" w:history="1">
                    <w:r w:rsidR="00C87CE5">
                      <w:rPr>
                        <w:rStyle w:val="Hipervnculo"/>
                      </w:rPr>
                      <w:t>Korea Exchange</w:t>
                    </w:r>
                  </w:hyperlink>
                  <w:r w:rsidR="00C87CE5">
                    <w:rPr>
                      <w:rFonts w:ascii="Verdana" w:hAnsi="Verdana"/>
                    </w:rPr>
                    <w:t xml:space="preserve"> (incorporating KOSDAQ and the Korea Futures Exchange) </w:t>
                  </w:r>
                </w:p>
              </w:tc>
            </w:tr>
          </w:tbl>
          <w:p w:rsidR="00C87CE5" w:rsidRDefault="00C87CE5" w:rsidP="00E3126B">
            <w:pPr>
              <w:jc w:val="both"/>
              <w:rPr>
                <w:rFonts w:ascii="Verdana" w:hAnsi="Verdana"/>
                <w:vanish/>
              </w:rPr>
            </w:pPr>
          </w:p>
          <w:tbl>
            <w:tblPr>
              <w:tblW w:w="0" w:type="auto"/>
              <w:tblCellSpacing w:w="15" w:type="dxa"/>
              <w:tblCellMar>
                <w:top w:w="15" w:type="dxa"/>
                <w:left w:w="15" w:type="dxa"/>
                <w:bottom w:w="15" w:type="dxa"/>
                <w:right w:w="15" w:type="dxa"/>
              </w:tblCellMar>
              <w:tblLook w:val="04A0"/>
            </w:tblPr>
            <w:tblGrid>
              <w:gridCol w:w="2445"/>
              <w:gridCol w:w="3479"/>
            </w:tblGrid>
            <w:tr w:rsidR="00C87CE5" w:rsidTr="00C87CE5">
              <w:trPr>
                <w:tblCellSpacing w:w="15" w:type="dxa"/>
              </w:trPr>
              <w:tc>
                <w:tcPr>
                  <w:tcW w:w="2400" w:type="dxa"/>
                  <w:hideMark/>
                </w:tcPr>
                <w:p w:rsidR="00C87CE5" w:rsidRDefault="00C87CE5" w:rsidP="00E3126B">
                  <w:pPr>
                    <w:jc w:val="both"/>
                    <w:rPr>
                      <w:rFonts w:ascii="Verdana" w:hAnsi="Verdana"/>
                      <w:color w:val="000000"/>
                      <w:sz w:val="24"/>
                      <w:szCs w:val="24"/>
                    </w:rPr>
                  </w:pPr>
                  <w:r>
                    <w:rPr>
                      <w:rFonts w:ascii="Verdana" w:hAnsi="Verdana"/>
                      <w:sz w:val="27"/>
                      <w:szCs w:val="27"/>
                    </w:rPr>
                    <w:t xml:space="preserve">Kyrgyzstan </w:t>
                  </w:r>
                </w:p>
              </w:tc>
              <w:tc>
                <w:tcPr>
                  <w:tcW w:w="0" w:type="auto"/>
                  <w:hideMark/>
                </w:tcPr>
                <w:p w:rsidR="00C87CE5" w:rsidRDefault="00252841" w:rsidP="00E3126B">
                  <w:pPr>
                    <w:numPr>
                      <w:ilvl w:val="0"/>
                      <w:numId w:val="65"/>
                    </w:numPr>
                    <w:spacing w:before="100" w:beforeAutospacing="1" w:after="100" w:afterAutospacing="1" w:line="240" w:lineRule="auto"/>
                    <w:jc w:val="both"/>
                    <w:rPr>
                      <w:rFonts w:ascii="Verdana" w:hAnsi="Verdana"/>
                      <w:color w:val="000000"/>
                      <w:sz w:val="24"/>
                      <w:szCs w:val="24"/>
                    </w:rPr>
                  </w:pPr>
                  <w:hyperlink r:id="rId861" w:history="1">
                    <w:r w:rsidR="00C87CE5">
                      <w:rPr>
                        <w:rStyle w:val="Hipervnculo"/>
                      </w:rPr>
                      <w:t>Kyrgyz Stock Exchange</w:t>
                    </w:r>
                  </w:hyperlink>
                  <w:r w:rsidR="00C87CE5">
                    <w:rPr>
                      <w:rFonts w:ascii="Verdana" w:hAnsi="Verdana"/>
                    </w:rPr>
                    <w:t xml:space="preserve"> </w:t>
                  </w:r>
                </w:p>
              </w:tc>
            </w:tr>
          </w:tbl>
          <w:p w:rsidR="00C87CE5" w:rsidRDefault="00C87CE5" w:rsidP="00E3126B">
            <w:pPr>
              <w:jc w:val="both"/>
              <w:rPr>
                <w:rFonts w:ascii="Verdana" w:hAnsi="Verdana"/>
                <w:vanish/>
              </w:rPr>
            </w:pPr>
          </w:p>
          <w:tbl>
            <w:tblPr>
              <w:tblW w:w="0" w:type="auto"/>
              <w:tblCellSpacing w:w="15" w:type="dxa"/>
              <w:tblCellMar>
                <w:top w:w="15" w:type="dxa"/>
                <w:left w:w="15" w:type="dxa"/>
                <w:bottom w:w="15" w:type="dxa"/>
                <w:right w:w="15" w:type="dxa"/>
              </w:tblCellMar>
              <w:tblLook w:val="04A0"/>
            </w:tblPr>
            <w:tblGrid>
              <w:gridCol w:w="2445"/>
              <w:gridCol w:w="7185"/>
            </w:tblGrid>
            <w:tr w:rsidR="00C87CE5" w:rsidTr="00C87CE5">
              <w:trPr>
                <w:tblCellSpacing w:w="15" w:type="dxa"/>
              </w:trPr>
              <w:tc>
                <w:tcPr>
                  <w:tcW w:w="2400" w:type="dxa"/>
                  <w:hideMark/>
                </w:tcPr>
                <w:p w:rsidR="00C87CE5" w:rsidRDefault="00C87CE5" w:rsidP="00E3126B">
                  <w:pPr>
                    <w:jc w:val="both"/>
                    <w:rPr>
                      <w:rFonts w:ascii="Verdana" w:hAnsi="Verdana"/>
                      <w:color w:val="000000"/>
                      <w:sz w:val="24"/>
                      <w:szCs w:val="24"/>
                    </w:rPr>
                  </w:pPr>
                  <w:r>
                    <w:rPr>
                      <w:rFonts w:ascii="Verdana" w:hAnsi="Verdana"/>
                      <w:sz w:val="27"/>
                      <w:szCs w:val="27"/>
                    </w:rPr>
                    <w:t>Malaysia</w:t>
                  </w:r>
                </w:p>
              </w:tc>
              <w:tc>
                <w:tcPr>
                  <w:tcW w:w="0" w:type="auto"/>
                  <w:hideMark/>
                </w:tcPr>
                <w:p w:rsidR="00C87CE5" w:rsidRDefault="00252841" w:rsidP="00E3126B">
                  <w:pPr>
                    <w:numPr>
                      <w:ilvl w:val="0"/>
                      <w:numId w:val="66"/>
                    </w:numPr>
                    <w:spacing w:before="100" w:beforeAutospacing="1" w:after="100" w:afterAutospacing="1" w:line="240" w:lineRule="auto"/>
                    <w:jc w:val="both"/>
                    <w:rPr>
                      <w:rFonts w:ascii="Verdana" w:hAnsi="Verdana"/>
                    </w:rPr>
                  </w:pPr>
                  <w:hyperlink r:id="rId862" w:history="1">
                    <w:r w:rsidR="00C87CE5">
                      <w:rPr>
                        <w:rStyle w:val="Hipervnculo"/>
                      </w:rPr>
                      <w:t>Bursa Malaysia</w:t>
                    </w:r>
                  </w:hyperlink>
                  <w:r w:rsidR="00C87CE5">
                    <w:rPr>
                      <w:rFonts w:ascii="Verdana" w:hAnsi="Verdana"/>
                    </w:rPr>
                    <w:t xml:space="preserve"> (formerly Kuala Lumpur Stock Exchange; parent company of Labuan International Financial Exchange, Bursa Malaysia Derivatives, and the Commodity and Monetary Exchange of Malaysia) </w:t>
                  </w:r>
                </w:p>
                <w:p w:rsidR="00C87CE5" w:rsidRDefault="00252841" w:rsidP="00E3126B">
                  <w:pPr>
                    <w:numPr>
                      <w:ilvl w:val="0"/>
                      <w:numId w:val="66"/>
                    </w:numPr>
                    <w:spacing w:before="100" w:beforeAutospacing="1" w:after="100" w:afterAutospacing="1" w:line="240" w:lineRule="auto"/>
                    <w:jc w:val="both"/>
                    <w:rPr>
                      <w:rFonts w:ascii="Verdana" w:hAnsi="Verdana"/>
                      <w:color w:val="000000"/>
                      <w:sz w:val="24"/>
                      <w:szCs w:val="24"/>
                    </w:rPr>
                  </w:pPr>
                  <w:hyperlink r:id="rId863" w:history="1">
                    <w:r w:rsidR="00C87CE5">
                      <w:rPr>
                        <w:rStyle w:val="Hipervnculo"/>
                      </w:rPr>
                      <w:t>Labuan International Financial Exchange</w:t>
                    </w:r>
                  </w:hyperlink>
                  <w:r w:rsidR="00C87CE5">
                    <w:rPr>
                      <w:rFonts w:ascii="Verdana" w:hAnsi="Verdana"/>
                    </w:rPr>
                    <w:t xml:space="preserve"> </w:t>
                  </w:r>
                </w:p>
              </w:tc>
            </w:tr>
          </w:tbl>
          <w:p w:rsidR="00C87CE5" w:rsidRDefault="00C87CE5" w:rsidP="00E3126B">
            <w:pPr>
              <w:jc w:val="both"/>
              <w:rPr>
                <w:rFonts w:ascii="Verdana" w:hAnsi="Verdana"/>
                <w:vanish/>
              </w:rPr>
            </w:pPr>
          </w:p>
          <w:tbl>
            <w:tblPr>
              <w:tblW w:w="0" w:type="auto"/>
              <w:tblCellSpacing w:w="15" w:type="dxa"/>
              <w:tblCellMar>
                <w:top w:w="15" w:type="dxa"/>
                <w:left w:w="15" w:type="dxa"/>
                <w:bottom w:w="15" w:type="dxa"/>
                <w:right w:w="15" w:type="dxa"/>
              </w:tblCellMar>
              <w:tblLook w:val="04A0"/>
            </w:tblPr>
            <w:tblGrid>
              <w:gridCol w:w="2445"/>
              <w:gridCol w:w="3675"/>
            </w:tblGrid>
            <w:tr w:rsidR="00C87CE5" w:rsidTr="00C87CE5">
              <w:trPr>
                <w:tblCellSpacing w:w="15" w:type="dxa"/>
              </w:trPr>
              <w:tc>
                <w:tcPr>
                  <w:tcW w:w="2400" w:type="dxa"/>
                  <w:hideMark/>
                </w:tcPr>
                <w:p w:rsidR="00C87CE5" w:rsidRDefault="00C87CE5" w:rsidP="00E3126B">
                  <w:pPr>
                    <w:jc w:val="both"/>
                    <w:rPr>
                      <w:rFonts w:ascii="Verdana" w:hAnsi="Verdana"/>
                      <w:color w:val="000000"/>
                      <w:sz w:val="24"/>
                      <w:szCs w:val="24"/>
                    </w:rPr>
                  </w:pPr>
                  <w:r>
                    <w:rPr>
                      <w:rFonts w:ascii="Verdana" w:hAnsi="Verdana"/>
                      <w:sz w:val="27"/>
                      <w:szCs w:val="27"/>
                    </w:rPr>
                    <w:t>Maldives</w:t>
                  </w:r>
                </w:p>
              </w:tc>
              <w:tc>
                <w:tcPr>
                  <w:tcW w:w="0" w:type="auto"/>
                  <w:hideMark/>
                </w:tcPr>
                <w:p w:rsidR="00C87CE5" w:rsidRDefault="00252841" w:rsidP="00E3126B">
                  <w:pPr>
                    <w:numPr>
                      <w:ilvl w:val="0"/>
                      <w:numId w:val="67"/>
                    </w:numPr>
                    <w:spacing w:before="100" w:beforeAutospacing="1" w:after="100" w:afterAutospacing="1" w:line="240" w:lineRule="auto"/>
                    <w:jc w:val="both"/>
                    <w:rPr>
                      <w:rFonts w:ascii="Verdana" w:hAnsi="Verdana"/>
                      <w:color w:val="000000"/>
                      <w:sz w:val="24"/>
                      <w:szCs w:val="24"/>
                    </w:rPr>
                  </w:pPr>
                  <w:hyperlink r:id="rId864" w:history="1">
                    <w:r w:rsidR="00C87CE5">
                      <w:rPr>
                        <w:rStyle w:val="Hipervnculo"/>
                      </w:rPr>
                      <w:t>Maldives Stock Exchange</w:t>
                    </w:r>
                  </w:hyperlink>
                  <w:r w:rsidR="00C87CE5">
                    <w:rPr>
                      <w:rFonts w:ascii="Verdana" w:hAnsi="Verdana"/>
                    </w:rPr>
                    <w:t xml:space="preserve"> </w:t>
                  </w:r>
                </w:p>
              </w:tc>
            </w:tr>
          </w:tbl>
          <w:p w:rsidR="00C87CE5" w:rsidRDefault="00C87CE5" w:rsidP="00E3126B">
            <w:pPr>
              <w:jc w:val="both"/>
              <w:rPr>
                <w:rFonts w:ascii="Verdana" w:hAnsi="Verdana"/>
                <w:vanish/>
              </w:rPr>
            </w:pPr>
          </w:p>
          <w:tbl>
            <w:tblPr>
              <w:tblW w:w="0" w:type="auto"/>
              <w:tblCellSpacing w:w="15" w:type="dxa"/>
              <w:tblCellMar>
                <w:top w:w="15" w:type="dxa"/>
                <w:left w:w="15" w:type="dxa"/>
                <w:bottom w:w="15" w:type="dxa"/>
                <w:right w:w="15" w:type="dxa"/>
              </w:tblCellMar>
              <w:tblLook w:val="04A0"/>
            </w:tblPr>
            <w:tblGrid>
              <w:gridCol w:w="2445"/>
              <w:gridCol w:w="3822"/>
            </w:tblGrid>
            <w:tr w:rsidR="00C87CE5" w:rsidTr="00C87CE5">
              <w:trPr>
                <w:tblCellSpacing w:w="15" w:type="dxa"/>
              </w:trPr>
              <w:tc>
                <w:tcPr>
                  <w:tcW w:w="2400" w:type="dxa"/>
                  <w:hideMark/>
                </w:tcPr>
                <w:p w:rsidR="00C87CE5" w:rsidRDefault="00C87CE5" w:rsidP="00E3126B">
                  <w:pPr>
                    <w:jc w:val="both"/>
                    <w:rPr>
                      <w:rFonts w:ascii="Verdana" w:hAnsi="Verdana"/>
                      <w:color w:val="000000"/>
                      <w:sz w:val="24"/>
                      <w:szCs w:val="24"/>
                    </w:rPr>
                  </w:pPr>
                  <w:r>
                    <w:rPr>
                      <w:rFonts w:ascii="Verdana" w:hAnsi="Verdana"/>
                      <w:sz w:val="27"/>
                      <w:szCs w:val="27"/>
                    </w:rPr>
                    <w:t>Mongolia</w:t>
                  </w:r>
                </w:p>
              </w:tc>
              <w:tc>
                <w:tcPr>
                  <w:tcW w:w="0" w:type="auto"/>
                  <w:hideMark/>
                </w:tcPr>
                <w:p w:rsidR="00C87CE5" w:rsidRDefault="00252841" w:rsidP="00E3126B">
                  <w:pPr>
                    <w:numPr>
                      <w:ilvl w:val="0"/>
                      <w:numId w:val="68"/>
                    </w:numPr>
                    <w:spacing w:before="100" w:beforeAutospacing="1" w:after="100" w:afterAutospacing="1" w:line="240" w:lineRule="auto"/>
                    <w:jc w:val="both"/>
                    <w:rPr>
                      <w:rFonts w:ascii="Verdana" w:hAnsi="Verdana"/>
                      <w:color w:val="000000"/>
                      <w:sz w:val="24"/>
                      <w:szCs w:val="24"/>
                    </w:rPr>
                  </w:pPr>
                  <w:hyperlink r:id="rId865" w:history="1">
                    <w:r w:rsidR="00C87CE5">
                      <w:rPr>
                        <w:rStyle w:val="Hipervnculo"/>
                      </w:rPr>
                      <w:t>Mongolian Stock Exchange</w:t>
                    </w:r>
                  </w:hyperlink>
                  <w:r w:rsidR="00C87CE5">
                    <w:rPr>
                      <w:rFonts w:ascii="Verdana" w:hAnsi="Verdana"/>
                    </w:rPr>
                    <w:t xml:space="preserve"> </w:t>
                  </w:r>
                </w:p>
              </w:tc>
            </w:tr>
          </w:tbl>
          <w:p w:rsidR="00C87CE5" w:rsidRDefault="00C87CE5" w:rsidP="00E3126B">
            <w:pPr>
              <w:jc w:val="both"/>
              <w:rPr>
                <w:rFonts w:ascii="Verdana" w:hAnsi="Verdana"/>
                <w:vanish/>
              </w:rPr>
            </w:pPr>
          </w:p>
          <w:tbl>
            <w:tblPr>
              <w:tblW w:w="0" w:type="auto"/>
              <w:tblCellSpacing w:w="15" w:type="dxa"/>
              <w:tblCellMar>
                <w:top w:w="15" w:type="dxa"/>
                <w:left w:w="15" w:type="dxa"/>
                <w:bottom w:w="15" w:type="dxa"/>
                <w:right w:w="15" w:type="dxa"/>
              </w:tblCellMar>
              <w:tblLook w:val="04A0"/>
            </w:tblPr>
            <w:tblGrid>
              <w:gridCol w:w="2445"/>
              <w:gridCol w:w="3381"/>
            </w:tblGrid>
            <w:tr w:rsidR="00C87CE5" w:rsidTr="00C87CE5">
              <w:trPr>
                <w:tblCellSpacing w:w="15" w:type="dxa"/>
              </w:trPr>
              <w:tc>
                <w:tcPr>
                  <w:tcW w:w="2400" w:type="dxa"/>
                  <w:hideMark/>
                </w:tcPr>
                <w:p w:rsidR="00C87CE5" w:rsidRDefault="00C87CE5" w:rsidP="00E3126B">
                  <w:pPr>
                    <w:jc w:val="both"/>
                    <w:rPr>
                      <w:rFonts w:ascii="Verdana" w:hAnsi="Verdana"/>
                      <w:color w:val="000000"/>
                      <w:sz w:val="24"/>
                      <w:szCs w:val="24"/>
                    </w:rPr>
                  </w:pPr>
                  <w:r>
                    <w:rPr>
                      <w:rFonts w:ascii="Verdana" w:hAnsi="Verdana"/>
                      <w:sz w:val="27"/>
                      <w:szCs w:val="27"/>
                    </w:rPr>
                    <w:t>Nepal</w:t>
                  </w:r>
                </w:p>
              </w:tc>
              <w:tc>
                <w:tcPr>
                  <w:tcW w:w="0" w:type="auto"/>
                  <w:hideMark/>
                </w:tcPr>
                <w:p w:rsidR="00C87CE5" w:rsidRDefault="00252841" w:rsidP="00E3126B">
                  <w:pPr>
                    <w:numPr>
                      <w:ilvl w:val="0"/>
                      <w:numId w:val="69"/>
                    </w:numPr>
                    <w:spacing w:before="100" w:beforeAutospacing="1" w:after="100" w:afterAutospacing="1" w:line="240" w:lineRule="auto"/>
                    <w:jc w:val="both"/>
                    <w:rPr>
                      <w:rFonts w:ascii="Verdana" w:hAnsi="Verdana"/>
                      <w:color w:val="000000"/>
                      <w:sz w:val="24"/>
                      <w:szCs w:val="24"/>
                    </w:rPr>
                  </w:pPr>
                  <w:hyperlink r:id="rId866" w:history="1">
                    <w:r w:rsidR="00C87CE5">
                      <w:rPr>
                        <w:rStyle w:val="Hipervnculo"/>
                      </w:rPr>
                      <w:t>Nepal Stock Exchange</w:t>
                    </w:r>
                  </w:hyperlink>
                  <w:r w:rsidR="00C87CE5">
                    <w:rPr>
                      <w:rFonts w:ascii="Verdana" w:hAnsi="Verdana"/>
                    </w:rPr>
                    <w:t xml:space="preserve"> </w:t>
                  </w:r>
                </w:p>
              </w:tc>
            </w:tr>
          </w:tbl>
          <w:p w:rsidR="00C87CE5" w:rsidRDefault="00C87CE5" w:rsidP="00E3126B">
            <w:pPr>
              <w:jc w:val="both"/>
              <w:rPr>
                <w:rFonts w:ascii="Verdana" w:hAnsi="Verdana"/>
                <w:vanish/>
              </w:rPr>
            </w:pPr>
          </w:p>
          <w:tbl>
            <w:tblPr>
              <w:tblW w:w="0" w:type="auto"/>
              <w:tblCellSpacing w:w="15" w:type="dxa"/>
              <w:tblCellMar>
                <w:top w:w="15" w:type="dxa"/>
                <w:left w:w="15" w:type="dxa"/>
                <w:bottom w:w="15" w:type="dxa"/>
                <w:right w:w="15" w:type="dxa"/>
              </w:tblCellMar>
              <w:tblLook w:val="04A0"/>
            </w:tblPr>
            <w:tblGrid>
              <w:gridCol w:w="2445"/>
              <w:gridCol w:w="6153"/>
            </w:tblGrid>
            <w:tr w:rsidR="00C87CE5" w:rsidTr="00C87CE5">
              <w:trPr>
                <w:tblCellSpacing w:w="15" w:type="dxa"/>
              </w:trPr>
              <w:tc>
                <w:tcPr>
                  <w:tcW w:w="2400" w:type="dxa"/>
                  <w:hideMark/>
                </w:tcPr>
                <w:p w:rsidR="00C87CE5" w:rsidRDefault="00C87CE5" w:rsidP="00E3126B">
                  <w:pPr>
                    <w:jc w:val="both"/>
                    <w:rPr>
                      <w:rFonts w:ascii="Verdana" w:hAnsi="Verdana"/>
                      <w:color w:val="000000"/>
                      <w:sz w:val="24"/>
                      <w:szCs w:val="24"/>
                    </w:rPr>
                  </w:pPr>
                  <w:r>
                    <w:rPr>
                      <w:rFonts w:ascii="Verdana" w:hAnsi="Verdana"/>
                      <w:sz w:val="27"/>
                      <w:szCs w:val="27"/>
                    </w:rPr>
                    <w:t>New Zealand</w:t>
                  </w:r>
                </w:p>
              </w:tc>
              <w:tc>
                <w:tcPr>
                  <w:tcW w:w="0" w:type="auto"/>
                  <w:hideMark/>
                </w:tcPr>
                <w:p w:rsidR="00C87CE5" w:rsidRDefault="00252841" w:rsidP="00E3126B">
                  <w:pPr>
                    <w:numPr>
                      <w:ilvl w:val="0"/>
                      <w:numId w:val="70"/>
                    </w:numPr>
                    <w:spacing w:before="100" w:beforeAutospacing="1" w:after="100" w:afterAutospacing="1" w:line="240" w:lineRule="auto"/>
                    <w:jc w:val="both"/>
                    <w:rPr>
                      <w:rFonts w:ascii="Verdana" w:hAnsi="Verdana"/>
                      <w:color w:val="000000"/>
                      <w:sz w:val="24"/>
                      <w:szCs w:val="24"/>
                    </w:rPr>
                  </w:pPr>
                  <w:hyperlink r:id="rId867" w:history="1">
                    <w:r w:rsidR="00C87CE5">
                      <w:rPr>
                        <w:rStyle w:val="Hipervnculo"/>
                      </w:rPr>
                      <w:t>NZX</w:t>
                    </w:r>
                  </w:hyperlink>
                  <w:r w:rsidR="00C87CE5">
                    <w:rPr>
                      <w:rFonts w:ascii="Verdana" w:hAnsi="Verdana"/>
                    </w:rPr>
                    <w:t xml:space="preserve"> (formerly New Zealand Stock Exchange) </w:t>
                  </w:r>
                </w:p>
              </w:tc>
            </w:tr>
          </w:tbl>
          <w:p w:rsidR="00C87CE5" w:rsidRDefault="00C87CE5" w:rsidP="00E3126B">
            <w:pPr>
              <w:jc w:val="both"/>
              <w:rPr>
                <w:rFonts w:ascii="Verdana" w:hAnsi="Verdana"/>
                <w:vanish/>
              </w:rPr>
            </w:pPr>
          </w:p>
          <w:tbl>
            <w:tblPr>
              <w:tblW w:w="0" w:type="auto"/>
              <w:tblCellSpacing w:w="15" w:type="dxa"/>
              <w:tblCellMar>
                <w:top w:w="15" w:type="dxa"/>
                <w:left w:w="15" w:type="dxa"/>
                <w:bottom w:w="15" w:type="dxa"/>
                <w:right w:w="15" w:type="dxa"/>
              </w:tblCellMar>
              <w:tblLook w:val="04A0"/>
            </w:tblPr>
            <w:tblGrid>
              <w:gridCol w:w="2445"/>
              <w:gridCol w:w="3821"/>
            </w:tblGrid>
            <w:tr w:rsidR="00C87CE5" w:rsidTr="00C87CE5">
              <w:trPr>
                <w:tblCellSpacing w:w="15" w:type="dxa"/>
              </w:trPr>
              <w:tc>
                <w:tcPr>
                  <w:tcW w:w="2400" w:type="dxa"/>
                  <w:hideMark/>
                </w:tcPr>
                <w:p w:rsidR="00C87CE5" w:rsidRDefault="00C87CE5" w:rsidP="00E3126B">
                  <w:pPr>
                    <w:jc w:val="both"/>
                    <w:rPr>
                      <w:rFonts w:ascii="Verdana" w:hAnsi="Verdana"/>
                      <w:color w:val="000000"/>
                      <w:sz w:val="24"/>
                      <w:szCs w:val="24"/>
                    </w:rPr>
                  </w:pPr>
                  <w:r>
                    <w:rPr>
                      <w:rFonts w:ascii="Verdana" w:hAnsi="Verdana"/>
                      <w:sz w:val="27"/>
                      <w:szCs w:val="27"/>
                    </w:rPr>
                    <w:t>Pakistan</w:t>
                  </w:r>
                </w:p>
              </w:tc>
              <w:tc>
                <w:tcPr>
                  <w:tcW w:w="0" w:type="auto"/>
                  <w:hideMark/>
                </w:tcPr>
                <w:p w:rsidR="00C87CE5" w:rsidRDefault="00252841" w:rsidP="00E3126B">
                  <w:pPr>
                    <w:numPr>
                      <w:ilvl w:val="0"/>
                      <w:numId w:val="71"/>
                    </w:numPr>
                    <w:spacing w:before="100" w:beforeAutospacing="1" w:after="100" w:afterAutospacing="1" w:line="240" w:lineRule="auto"/>
                    <w:jc w:val="both"/>
                    <w:rPr>
                      <w:rFonts w:ascii="Verdana" w:hAnsi="Verdana"/>
                    </w:rPr>
                  </w:pPr>
                  <w:hyperlink r:id="rId868" w:history="1">
                    <w:r w:rsidR="00C87CE5">
                      <w:rPr>
                        <w:rStyle w:val="Hipervnculo"/>
                      </w:rPr>
                      <w:t>Islamabad Stock Exchange</w:t>
                    </w:r>
                  </w:hyperlink>
                  <w:r w:rsidR="00C87CE5">
                    <w:rPr>
                      <w:rFonts w:ascii="Verdana" w:hAnsi="Verdana"/>
                    </w:rPr>
                    <w:t xml:space="preserve"> </w:t>
                  </w:r>
                </w:p>
                <w:p w:rsidR="00C87CE5" w:rsidRDefault="00252841" w:rsidP="00E3126B">
                  <w:pPr>
                    <w:numPr>
                      <w:ilvl w:val="0"/>
                      <w:numId w:val="71"/>
                    </w:numPr>
                    <w:spacing w:before="100" w:beforeAutospacing="1" w:after="100" w:afterAutospacing="1" w:line="240" w:lineRule="auto"/>
                    <w:jc w:val="both"/>
                    <w:rPr>
                      <w:rFonts w:ascii="Verdana" w:hAnsi="Verdana"/>
                    </w:rPr>
                  </w:pPr>
                  <w:hyperlink r:id="rId869" w:history="1">
                    <w:r w:rsidR="00C87CE5">
                      <w:rPr>
                        <w:rStyle w:val="Hipervnculo"/>
                      </w:rPr>
                      <w:t>Karachi Stock Exchange</w:t>
                    </w:r>
                  </w:hyperlink>
                  <w:r w:rsidR="00C87CE5">
                    <w:rPr>
                      <w:rFonts w:ascii="Verdana" w:hAnsi="Verdana"/>
                    </w:rPr>
                    <w:t xml:space="preserve"> </w:t>
                  </w:r>
                </w:p>
                <w:p w:rsidR="00C87CE5" w:rsidRDefault="00252841" w:rsidP="00E3126B">
                  <w:pPr>
                    <w:numPr>
                      <w:ilvl w:val="0"/>
                      <w:numId w:val="71"/>
                    </w:numPr>
                    <w:spacing w:before="100" w:beforeAutospacing="1" w:after="100" w:afterAutospacing="1" w:line="240" w:lineRule="auto"/>
                    <w:jc w:val="both"/>
                    <w:rPr>
                      <w:rFonts w:ascii="Verdana" w:hAnsi="Verdana"/>
                      <w:color w:val="000000"/>
                      <w:sz w:val="24"/>
                      <w:szCs w:val="24"/>
                    </w:rPr>
                  </w:pPr>
                  <w:hyperlink r:id="rId870" w:history="1">
                    <w:r w:rsidR="00C87CE5">
                      <w:rPr>
                        <w:rStyle w:val="Hipervnculo"/>
                      </w:rPr>
                      <w:t>Lahore Stock Exchange</w:t>
                    </w:r>
                  </w:hyperlink>
                  <w:r w:rsidR="00C87CE5">
                    <w:rPr>
                      <w:rFonts w:ascii="Verdana" w:hAnsi="Verdana"/>
                    </w:rPr>
                    <w:t xml:space="preserve"> </w:t>
                  </w:r>
                </w:p>
              </w:tc>
            </w:tr>
          </w:tbl>
          <w:p w:rsidR="00C87CE5" w:rsidRDefault="00C87CE5" w:rsidP="00E3126B">
            <w:pPr>
              <w:jc w:val="both"/>
              <w:rPr>
                <w:rFonts w:ascii="Verdana" w:hAnsi="Verdana"/>
                <w:vanish/>
              </w:rPr>
            </w:pPr>
          </w:p>
          <w:tbl>
            <w:tblPr>
              <w:tblW w:w="0" w:type="auto"/>
              <w:tblCellSpacing w:w="15" w:type="dxa"/>
              <w:tblCellMar>
                <w:top w:w="15" w:type="dxa"/>
                <w:left w:w="15" w:type="dxa"/>
                <w:bottom w:w="15" w:type="dxa"/>
                <w:right w:w="15" w:type="dxa"/>
              </w:tblCellMar>
              <w:tblLook w:val="04A0"/>
            </w:tblPr>
            <w:tblGrid>
              <w:gridCol w:w="2445"/>
              <w:gridCol w:w="4115"/>
            </w:tblGrid>
            <w:tr w:rsidR="00C87CE5" w:rsidTr="00C87CE5">
              <w:trPr>
                <w:tblCellSpacing w:w="15" w:type="dxa"/>
              </w:trPr>
              <w:tc>
                <w:tcPr>
                  <w:tcW w:w="2400" w:type="dxa"/>
                  <w:hideMark/>
                </w:tcPr>
                <w:p w:rsidR="00C87CE5" w:rsidRDefault="00C87CE5" w:rsidP="00E3126B">
                  <w:pPr>
                    <w:jc w:val="both"/>
                    <w:rPr>
                      <w:rFonts w:ascii="Verdana" w:hAnsi="Verdana"/>
                      <w:color w:val="000000"/>
                      <w:sz w:val="24"/>
                      <w:szCs w:val="24"/>
                    </w:rPr>
                  </w:pPr>
                  <w:r>
                    <w:rPr>
                      <w:rFonts w:ascii="Verdana" w:hAnsi="Verdana"/>
                      <w:sz w:val="27"/>
                      <w:szCs w:val="27"/>
                    </w:rPr>
                    <w:t>Papua New Guinea</w:t>
                  </w:r>
                </w:p>
              </w:tc>
              <w:tc>
                <w:tcPr>
                  <w:tcW w:w="0" w:type="auto"/>
                  <w:hideMark/>
                </w:tcPr>
                <w:p w:rsidR="00C87CE5" w:rsidRDefault="00252841" w:rsidP="00E3126B">
                  <w:pPr>
                    <w:numPr>
                      <w:ilvl w:val="0"/>
                      <w:numId w:val="72"/>
                    </w:numPr>
                    <w:spacing w:before="100" w:beforeAutospacing="1" w:after="100" w:afterAutospacing="1" w:line="240" w:lineRule="auto"/>
                    <w:jc w:val="both"/>
                    <w:rPr>
                      <w:rFonts w:ascii="Verdana" w:hAnsi="Verdana"/>
                      <w:color w:val="000000"/>
                      <w:sz w:val="24"/>
                      <w:szCs w:val="24"/>
                    </w:rPr>
                  </w:pPr>
                  <w:hyperlink r:id="rId871" w:history="1">
                    <w:r w:rsidR="00C87CE5">
                      <w:rPr>
                        <w:rStyle w:val="Hipervnculo"/>
                      </w:rPr>
                      <w:t>Port Moresby Stock Exchange</w:t>
                    </w:r>
                  </w:hyperlink>
                  <w:r w:rsidR="00C87CE5">
                    <w:rPr>
                      <w:rFonts w:ascii="Verdana" w:hAnsi="Verdana"/>
                    </w:rPr>
                    <w:t xml:space="preserve"> </w:t>
                  </w:r>
                </w:p>
              </w:tc>
            </w:tr>
          </w:tbl>
          <w:p w:rsidR="00C87CE5" w:rsidRDefault="00C87CE5" w:rsidP="00E3126B">
            <w:pPr>
              <w:jc w:val="both"/>
              <w:rPr>
                <w:rFonts w:ascii="Verdana" w:hAnsi="Verdana"/>
                <w:vanish/>
              </w:rPr>
            </w:pPr>
          </w:p>
          <w:tbl>
            <w:tblPr>
              <w:tblW w:w="0" w:type="auto"/>
              <w:tblCellSpacing w:w="15" w:type="dxa"/>
              <w:tblCellMar>
                <w:top w:w="15" w:type="dxa"/>
                <w:left w:w="15" w:type="dxa"/>
                <w:bottom w:w="15" w:type="dxa"/>
                <w:right w:w="15" w:type="dxa"/>
              </w:tblCellMar>
              <w:tblLook w:val="04A0"/>
            </w:tblPr>
            <w:tblGrid>
              <w:gridCol w:w="2445"/>
              <w:gridCol w:w="7185"/>
            </w:tblGrid>
            <w:tr w:rsidR="00C87CE5" w:rsidTr="00C87CE5">
              <w:trPr>
                <w:tblCellSpacing w:w="15" w:type="dxa"/>
              </w:trPr>
              <w:tc>
                <w:tcPr>
                  <w:tcW w:w="2400" w:type="dxa"/>
                  <w:hideMark/>
                </w:tcPr>
                <w:p w:rsidR="00C87CE5" w:rsidRDefault="00C87CE5" w:rsidP="00E3126B">
                  <w:pPr>
                    <w:jc w:val="both"/>
                    <w:rPr>
                      <w:rFonts w:ascii="Verdana" w:hAnsi="Verdana"/>
                      <w:color w:val="000000"/>
                      <w:sz w:val="24"/>
                      <w:szCs w:val="24"/>
                    </w:rPr>
                  </w:pPr>
                  <w:r>
                    <w:rPr>
                      <w:rFonts w:ascii="Verdana" w:hAnsi="Verdana"/>
                      <w:sz w:val="27"/>
                      <w:szCs w:val="27"/>
                    </w:rPr>
                    <w:t>Singapore</w:t>
                  </w:r>
                </w:p>
              </w:tc>
              <w:tc>
                <w:tcPr>
                  <w:tcW w:w="0" w:type="auto"/>
                  <w:hideMark/>
                </w:tcPr>
                <w:p w:rsidR="00C87CE5" w:rsidRDefault="00252841" w:rsidP="00E3126B">
                  <w:pPr>
                    <w:numPr>
                      <w:ilvl w:val="0"/>
                      <w:numId w:val="73"/>
                    </w:numPr>
                    <w:spacing w:before="100" w:beforeAutospacing="1" w:after="100" w:afterAutospacing="1" w:line="240" w:lineRule="auto"/>
                    <w:jc w:val="both"/>
                    <w:rPr>
                      <w:rFonts w:ascii="Verdana" w:hAnsi="Verdana"/>
                    </w:rPr>
                  </w:pPr>
                  <w:hyperlink r:id="rId872" w:history="1">
                    <w:r w:rsidR="00C87CE5">
                      <w:rPr>
                        <w:rStyle w:val="Hipervnculo"/>
                      </w:rPr>
                      <w:t>Singapore Commodity Exchange</w:t>
                    </w:r>
                  </w:hyperlink>
                  <w:r w:rsidR="00C87CE5">
                    <w:rPr>
                      <w:rFonts w:ascii="Verdana" w:hAnsi="Verdana"/>
                    </w:rPr>
                    <w:t xml:space="preserve"> </w:t>
                  </w:r>
                </w:p>
                <w:p w:rsidR="00C87CE5" w:rsidRDefault="00252841" w:rsidP="00E3126B">
                  <w:pPr>
                    <w:numPr>
                      <w:ilvl w:val="0"/>
                      <w:numId w:val="73"/>
                    </w:numPr>
                    <w:spacing w:before="100" w:beforeAutospacing="1" w:after="100" w:afterAutospacing="1" w:line="240" w:lineRule="auto"/>
                    <w:jc w:val="both"/>
                    <w:rPr>
                      <w:rFonts w:ascii="Verdana" w:hAnsi="Verdana"/>
                      <w:color w:val="000000"/>
                      <w:sz w:val="24"/>
                      <w:szCs w:val="24"/>
                    </w:rPr>
                  </w:pPr>
                  <w:hyperlink r:id="rId873" w:history="1">
                    <w:r w:rsidR="00C87CE5">
                      <w:rPr>
                        <w:rStyle w:val="Hipervnculo"/>
                      </w:rPr>
                      <w:t>SGX: Singapore Exchange</w:t>
                    </w:r>
                  </w:hyperlink>
                  <w:r w:rsidR="00C87CE5">
                    <w:rPr>
                      <w:rFonts w:ascii="Verdana" w:hAnsi="Verdana"/>
                    </w:rPr>
                    <w:t xml:space="preserve"> (Singapore Stock Exchange, Singapore International Monetary Exchange) </w:t>
                  </w:r>
                </w:p>
              </w:tc>
            </w:tr>
          </w:tbl>
          <w:p w:rsidR="00C87CE5" w:rsidRDefault="00C87CE5" w:rsidP="00E3126B">
            <w:pPr>
              <w:jc w:val="both"/>
              <w:rPr>
                <w:rFonts w:ascii="Verdana" w:hAnsi="Verdana"/>
                <w:vanish/>
              </w:rPr>
            </w:pPr>
          </w:p>
          <w:tbl>
            <w:tblPr>
              <w:tblW w:w="0" w:type="auto"/>
              <w:tblCellSpacing w:w="15" w:type="dxa"/>
              <w:tblCellMar>
                <w:top w:w="15" w:type="dxa"/>
                <w:left w:w="15" w:type="dxa"/>
                <w:bottom w:w="15" w:type="dxa"/>
                <w:right w:w="15" w:type="dxa"/>
              </w:tblCellMar>
              <w:tblLook w:val="04A0"/>
            </w:tblPr>
            <w:tblGrid>
              <w:gridCol w:w="2445"/>
              <w:gridCol w:w="3687"/>
            </w:tblGrid>
            <w:tr w:rsidR="00C87CE5" w:rsidTr="00C87CE5">
              <w:trPr>
                <w:tblCellSpacing w:w="15" w:type="dxa"/>
              </w:trPr>
              <w:tc>
                <w:tcPr>
                  <w:tcW w:w="2400" w:type="dxa"/>
                  <w:hideMark/>
                </w:tcPr>
                <w:p w:rsidR="00C87CE5" w:rsidRDefault="00C87CE5" w:rsidP="00E3126B">
                  <w:pPr>
                    <w:jc w:val="both"/>
                    <w:rPr>
                      <w:rFonts w:ascii="Verdana" w:hAnsi="Verdana"/>
                      <w:color w:val="000000"/>
                      <w:sz w:val="24"/>
                      <w:szCs w:val="24"/>
                    </w:rPr>
                  </w:pPr>
                  <w:r>
                    <w:rPr>
                      <w:rFonts w:ascii="Verdana" w:hAnsi="Verdana"/>
                      <w:sz w:val="27"/>
                      <w:szCs w:val="27"/>
                    </w:rPr>
                    <w:t>Sri Lanka</w:t>
                  </w:r>
                </w:p>
              </w:tc>
              <w:tc>
                <w:tcPr>
                  <w:tcW w:w="0" w:type="auto"/>
                  <w:hideMark/>
                </w:tcPr>
                <w:p w:rsidR="00C87CE5" w:rsidRDefault="00252841" w:rsidP="00E3126B">
                  <w:pPr>
                    <w:numPr>
                      <w:ilvl w:val="0"/>
                      <w:numId w:val="74"/>
                    </w:numPr>
                    <w:spacing w:before="100" w:beforeAutospacing="1" w:after="100" w:afterAutospacing="1" w:line="240" w:lineRule="auto"/>
                    <w:jc w:val="both"/>
                    <w:rPr>
                      <w:rFonts w:ascii="Verdana" w:hAnsi="Verdana"/>
                      <w:color w:val="000000"/>
                      <w:sz w:val="24"/>
                      <w:szCs w:val="24"/>
                    </w:rPr>
                  </w:pPr>
                  <w:hyperlink r:id="rId874" w:history="1">
                    <w:r w:rsidR="00C87CE5">
                      <w:rPr>
                        <w:rStyle w:val="Hipervnculo"/>
                      </w:rPr>
                      <w:t>Colombo Stock Exchange</w:t>
                    </w:r>
                  </w:hyperlink>
                  <w:r w:rsidR="00C87CE5">
                    <w:rPr>
                      <w:rFonts w:ascii="Verdana" w:hAnsi="Verdana"/>
                    </w:rPr>
                    <w:t xml:space="preserve"> </w:t>
                  </w:r>
                </w:p>
              </w:tc>
            </w:tr>
          </w:tbl>
          <w:p w:rsidR="00C87CE5" w:rsidRDefault="00C87CE5" w:rsidP="00E3126B">
            <w:pPr>
              <w:jc w:val="both"/>
              <w:rPr>
                <w:rFonts w:ascii="Verdana" w:hAnsi="Verdana"/>
                <w:vanish/>
              </w:rPr>
            </w:pPr>
          </w:p>
          <w:tbl>
            <w:tblPr>
              <w:tblW w:w="0" w:type="auto"/>
              <w:tblCellSpacing w:w="15" w:type="dxa"/>
              <w:tblCellMar>
                <w:top w:w="15" w:type="dxa"/>
                <w:left w:w="15" w:type="dxa"/>
                <w:bottom w:w="15" w:type="dxa"/>
                <w:right w:w="15" w:type="dxa"/>
              </w:tblCellMar>
              <w:tblLook w:val="04A0"/>
            </w:tblPr>
            <w:tblGrid>
              <w:gridCol w:w="2445"/>
              <w:gridCol w:w="3711"/>
            </w:tblGrid>
            <w:tr w:rsidR="00C87CE5" w:rsidTr="00C87CE5">
              <w:trPr>
                <w:tblCellSpacing w:w="15" w:type="dxa"/>
              </w:trPr>
              <w:tc>
                <w:tcPr>
                  <w:tcW w:w="2400" w:type="dxa"/>
                  <w:hideMark/>
                </w:tcPr>
                <w:p w:rsidR="00C87CE5" w:rsidRDefault="00C87CE5" w:rsidP="00E3126B">
                  <w:pPr>
                    <w:jc w:val="both"/>
                    <w:rPr>
                      <w:rFonts w:ascii="Verdana" w:hAnsi="Verdana"/>
                      <w:color w:val="000000"/>
                      <w:sz w:val="24"/>
                      <w:szCs w:val="24"/>
                    </w:rPr>
                  </w:pPr>
                  <w:r>
                    <w:rPr>
                      <w:rFonts w:ascii="Verdana" w:hAnsi="Verdana"/>
                      <w:sz w:val="27"/>
                      <w:szCs w:val="27"/>
                    </w:rPr>
                    <w:t>Taiwan</w:t>
                  </w:r>
                </w:p>
              </w:tc>
              <w:tc>
                <w:tcPr>
                  <w:tcW w:w="0" w:type="auto"/>
                  <w:hideMark/>
                </w:tcPr>
                <w:p w:rsidR="00C87CE5" w:rsidRDefault="00252841" w:rsidP="00E3126B">
                  <w:pPr>
                    <w:numPr>
                      <w:ilvl w:val="0"/>
                      <w:numId w:val="75"/>
                    </w:numPr>
                    <w:spacing w:before="100" w:beforeAutospacing="1" w:after="100" w:afterAutospacing="1" w:line="240" w:lineRule="auto"/>
                    <w:jc w:val="both"/>
                    <w:rPr>
                      <w:rFonts w:ascii="Verdana" w:hAnsi="Verdana"/>
                    </w:rPr>
                  </w:pPr>
                  <w:hyperlink r:id="rId875" w:history="1">
                    <w:r w:rsidR="00C87CE5">
                      <w:rPr>
                        <w:rStyle w:val="Hipervnculo"/>
                      </w:rPr>
                      <w:t>GreTai Securities Market</w:t>
                    </w:r>
                  </w:hyperlink>
                  <w:r w:rsidR="00C87CE5">
                    <w:rPr>
                      <w:rFonts w:ascii="Verdana" w:hAnsi="Verdana"/>
                    </w:rPr>
                    <w:t xml:space="preserve"> </w:t>
                  </w:r>
                </w:p>
                <w:p w:rsidR="00C87CE5" w:rsidRDefault="00252841" w:rsidP="00E3126B">
                  <w:pPr>
                    <w:numPr>
                      <w:ilvl w:val="0"/>
                      <w:numId w:val="75"/>
                    </w:numPr>
                    <w:spacing w:before="100" w:beforeAutospacing="1" w:after="100" w:afterAutospacing="1" w:line="240" w:lineRule="auto"/>
                    <w:jc w:val="both"/>
                    <w:rPr>
                      <w:rFonts w:ascii="Verdana" w:hAnsi="Verdana"/>
                    </w:rPr>
                  </w:pPr>
                  <w:hyperlink r:id="rId876" w:history="1">
                    <w:r w:rsidR="00C87CE5">
                      <w:rPr>
                        <w:rStyle w:val="Hipervnculo"/>
                      </w:rPr>
                      <w:t>Taiwan Stock Exchange</w:t>
                    </w:r>
                  </w:hyperlink>
                  <w:r w:rsidR="00C87CE5">
                    <w:rPr>
                      <w:rFonts w:ascii="Verdana" w:hAnsi="Verdana"/>
                    </w:rPr>
                    <w:t xml:space="preserve"> </w:t>
                  </w:r>
                </w:p>
                <w:p w:rsidR="00C87CE5" w:rsidRDefault="00252841" w:rsidP="00E3126B">
                  <w:pPr>
                    <w:numPr>
                      <w:ilvl w:val="0"/>
                      <w:numId w:val="75"/>
                    </w:numPr>
                    <w:spacing w:before="100" w:beforeAutospacing="1" w:after="100" w:afterAutospacing="1" w:line="240" w:lineRule="auto"/>
                    <w:jc w:val="both"/>
                    <w:rPr>
                      <w:rFonts w:ascii="Verdana" w:hAnsi="Verdana"/>
                      <w:color w:val="000000"/>
                      <w:sz w:val="24"/>
                      <w:szCs w:val="24"/>
                    </w:rPr>
                  </w:pPr>
                  <w:hyperlink r:id="rId877" w:history="1">
                    <w:r w:rsidR="00C87CE5">
                      <w:rPr>
                        <w:rStyle w:val="Hipervnculo"/>
                      </w:rPr>
                      <w:t>Taiwan Futures Exchange</w:t>
                    </w:r>
                  </w:hyperlink>
                  <w:r w:rsidR="00C87CE5">
                    <w:rPr>
                      <w:rFonts w:ascii="Verdana" w:hAnsi="Verdana"/>
                    </w:rPr>
                    <w:t xml:space="preserve"> </w:t>
                  </w:r>
                </w:p>
              </w:tc>
            </w:tr>
          </w:tbl>
          <w:p w:rsidR="00C87CE5" w:rsidRDefault="00C87CE5" w:rsidP="00E3126B">
            <w:pPr>
              <w:jc w:val="both"/>
              <w:rPr>
                <w:rFonts w:ascii="Verdana" w:hAnsi="Verdana"/>
                <w:vanish/>
              </w:rPr>
            </w:pPr>
          </w:p>
          <w:tbl>
            <w:tblPr>
              <w:tblW w:w="0" w:type="auto"/>
              <w:tblCellSpacing w:w="15" w:type="dxa"/>
              <w:tblCellMar>
                <w:top w:w="15" w:type="dxa"/>
                <w:left w:w="15" w:type="dxa"/>
                <w:bottom w:w="15" w:type="dxa"/>
                <w:right w:w="15" w:type="dxa"/>
              </w:tblCellMar>
              <w:tblLook w:val="04A0"/>
            </w:tblPr>
            <w:tblGrid>
              <w:gridCol w:w="2445"/>
              <w:gridCol w:w="5252"/>
            </w:tblGrid>
            <w:tr w:rsidR="00C87CE5" w:rsidTr="00C87CE5">
              <w:trPr>
                <w:tblCellSpacing w:w="15" w:type="dxa"/>
              </w:trPr>
              <w:tc>
                <w:tcPr>
                  <w:tcW w:w="2400" w:type="dxa"/>
                  <w:hideMark/>
                </w:tcPr>
                <w:p w:rsidR="00C87CE5" w:rsidRDefault="00C87CE5" w:rsidP="00E3126B">
                  <w:pPr>
                    <w:jc w:val="both"/>
                    <w:rPr>
                      <w:rFonts w:ascii="Verdana" w:hAnsi="Verdana"/>
                      <w:color w:val="000000"/>
                      <w:sz w:val="24"/>
                      <w:szCs w:val="24"/>
                    </w:rPr>
                  </w:pPr>
                  <w:r>
                    <w:rPr>
                      <w:rFonts w:ascii="Verdana" w:hAnsi="Verdana"/>
                      <w:sz w:val="27"/>
                      <w:szCs w:val="27"/>
                    </w:rPr>
                    <w:t>Thailand</w:t>
                  </w:r>
                </w:p>
              </w:tc>
              <w:tc>
                <w:tcPr>
                  <w:tcW w:w="0" w:type="auto"/>
                  <w:hideMark/>
                </w:tcPr>
                <w:p w:rsidR="00C87CE5" w:rsidRDefault="00252841" w:rsidP="00E3126B">
                  <w:pPr>
                    <w:numPr>
                      <w:ilvl w:val="0"/>
                      <w:numId w:val="76"/>
                    </w:numPr>
                    <w:spacing w:before="100" w:beforeAutospacing="1" w:after="100" w:afterAutospacing="1" w:line="240" w:lineRule="auto"/>
                    <w:jc w:val="both"/>
                    <w:rPr>
                      <w:rFonts w:ascii="Verdana" w:hAnsi="Verdana"/>
                    </w:rPr>
                  </w:pPr>
                  <w:hyperlink r:id="rId878" w:history="1">
                    <w:r w:rsidR="00C87CE5">
                      <w:rPr>
                        <w:rStyle w:val="Hipervnculo"/>
                      </w:rPr>
                      <w:t>Agricultural Futures Exchange of Thailand</w:t>
                    </w:r>
                  </w:hyperlink>
                  <w:r w:rsidR="00C87CE5">
                    <w:rPr>
                      <w:rFonts w:ascii="Verdana" w:hAnsi="Verdana"/>
                    </w:rPr>
                    <w:t xml:space="preserve"> </w:t>
                  </w:r>
                </w:p>
                <w:p w:rsidR="00C87CE5" w:rsidRDefault="00252841" w:rsidP="00E3126B">
                  <w:pPr>
                    <w:numPr>
                      <w:ilvl w:val="0"/>
                      <w:numId w:val="76"/>
                    </w:numPr>
                    <w:spacing w:before="100" w:beforeAutospacing="1" w:after="100" w:afterAutospacing="1" w:line="240" w:lineRule="auto"/>
                    <w:jc w:val="both"/>
                    <w:rPr>
                      <w:rFonts w:ascii="Verdana" w:hAnsi="Verdana"/>
                      <w:color w:val="000000"/>
                      <w:sz w:val="24"/>
                      <w:szCs w:val="24"/>
                    </w:rPr>
                  </w:pPr>
                  <w:hyperlink r:id="rId879" w:history="1">
                    <w:r w:rsidR="00C87CE5">
                      <w:rPr>
                        <w:rStyle w:val="Hipervnculo"/>
                      </w:rPr>
                      <w:t>Stock Exchange of Thailand</w:t>
                    </w:r>
                  </w:hyperlink>
                  <w:r w:rsidR="00C87CE5">
                    <w:rPr>
                      <w:rFonts w:ascii="Verdana" w:hAnsi="Verdana"/>
                    </w:rPr>
                    <w:t xml:space="preserve"> </w:t>
                  </w:r>
                </w:p>
              </w:tc>
            </w:tr>
          </w:tbl>
          <w:p w:rsidR="00C87CE5" w:rsidRDefault="00C87CE5" w:rsidP="00E3126B">
            <w:pPr>
              <w:jc w:val="both"/>
              <w:rPr>
                <w:rFonts w:ascii="Verdana" w:hAnsi="Verdana"/>
                <w:vanish/>
              </w:rPr>
            </w:pPr>
          </w:p>
          <w:tbl>
            <w:tblPr>
              <w:tblW w:w="0" w:type="auto"/>
              <w:tblCellSpacing w:w="15" w:type="dxa"/>
              <w:tblCellMar>
                <w:top w:w="15" w:type="dxa"/>
                <w:left w:w="15" w:type="dxa"/>
                <w:bottom w:w="15" w:type="dxa"/>
                <w:right w:w="15" w:type="dxa"/>
              </w:tblCellMar>
              <w:tblLook w:val="04A0"/>
            </w:tblPr>
            <w:tblGrid>
              <w:gridCol w:w="2445"/>
              <w:gridCol w:w="7185"/>
            </w:tblGrid>
            <w:tr w:rsidR="00C87CE5" w:rsidTr="00C87CE5">
              <w:trPr>
                <w:tblCellSpacing w:w="15" w:type="dxa"/>
              </w:trPr>
              <w:tc>
                <w:tcPr>
                  <w:tcW w:w="2400" w:type="dxa"/>
                  <w:hideMark/>
                </w:tcPr>
                <w:p w:rsidR="00C87CE5" w:rsidRDefault="00C87CE5" w:rsidP="00E3126B">
                  <w:pPr>
                    <w:jc w:val="both"/>
                    <w:rPr>
                      <w:rFonts w:ascii="Verdana" w:hAnsi="Verdana"/>
                      <w:color w:val="000000"/>
                      <w:sz w:val="24"/>
                      <w:szCs w:val="24"/>
                    </w:rPr>
                  </w:pPr>
                  <w:r>
                    <w:rPr>
                      <w:rFonts w:ascii="Verdana" w:hAnsi="Verdana"/>
                      <w:sz w:val="27"/>
                      <w:szCs w:val="27"/>
                    </w:rPr>
                    <w:t>Turkmenistan</w:t>
                  </w:r>
                </w:p>
              </w:tc>
              <w:tc>
                <w:tcPr>
                  <w:tcW w:w="0" w:type="auto"/>
                  <w:hideMark/>
                </w:tcPr>
                <w:p w:rsidR="00C87CE5" w:rsidRDefault="00252841" w:rsidP="00E3126B">
                  <w:pPr>
                    <w:numPr>
                      <w:ilvl w:val="0"/>
                      <w:numId w:val="77"/>
                    </w:numPr>
                    <w:spacing w:before="100" w:beforeAutospacing="1" w:after="100" w:afterAutospacing="1" w:line="240" w:lineRule="auto"/>
                    <w:jc w:val="both"/>
                    <w:rPr>
                      <w:rFonts w:ascii="Verdana" w:hAnsi="Verdana"/>
                      <w:color w:val="000000"/>
                      <w:sz w:val="24"/>
                      <w:szCs w:val="24"/>
                    </w:rPr>
                  </w:pPr>
                  <w:hyperlink r:id="rId880" w:history="1">
                    <w:r w:rsidR="00C87CE5">
                      <w:rPr>
                        <w:rStyle w:val="Hipervnculo"/>
                      </w:rPr>
                      <w:t>State Commodity and Raw Materials Exchange of Turkmenistan</w:t>
                    </w:r>
                  </w:hyperlink>
                  <w:r w:rsidR="00C87CE5">
                    <w:rPr>
                      <w:rFonts w:ascii="Verdana" w:hAnsi="Verdana"/>
                    </w:rPr>
                    <w:t xml:space="preserve"> </w:t>
                  </w:r>
                </w:p>
              </w:tc>
            </w:tr>
          </w:tbl>
          <w:p w:rsidR="00C87CE5" w:rsidRDefault="00C87CE5" w:rsidP="00E3126B">
            <w:pPr>
              <w:jc w:val="both"/>
              <w:rPr>
                <w:rFonts w:ascii="Verdana" w:hAnsi="Verdana"/>
                <w:vanish/>
              </w:rPr>
            </w:pPr>
          </w:p>
          <w:tbl>
            <w:tblPr>
              <w:tblW w:w="0" w:type="auto"/>
              <w:tblCellSpacing w:w="15" w:type="dxa"/>
              <w:tblCellMar>
                <w:top w:w="15" w:type="dxa"/>
                <w:left w:w="15" w:type="dxa"/>
                <w:bottom w:w="15" w:type="dxa"/>
                <w:right w:w="15" w:type="dxa"/>
              </w:tblCellMar>
              <w:tblLook w:val="04A0"/>
            </w:tblPr>
            <w:tblGrid>
              <w:gridCol w:w="2445"/>
              <w:gridCol w:w="6555"/>
            </w:tblGrid>
            <w:tr w:rsidR="00C87CE5" w:rsidTr="00C87CE5">
              <w:trPr>
                <w:tblCellSpacing w:w="15" w:type="dxa"/>
              </w:trPr>
              <w:tc>
                <w:tcPr>
                  <w:tcW w:w="2400" w:type="dxa"/>
                  <w:hideMark/>
                </w:tcPr>
                <w:p w:rsidR="00C87CE5" w:rsidRDefault="00C87CE5" w:rsidP="00E3126B">
                  <w:pPr>
                    <w:jc w:val="both"/>
                    <w:rPr>
                      <w:rFonts w:ascii="Verdana" w:hAnsi="Verdana"/>
                      <w:color w:val="000000"/>
                      <w:sz w:val="24"/>
                      <w:szCs w:val="24"/>
                    </w:rPr>
                  </w:pPr>
                  <w:r>
                    <w:rPr>
                      <w:rFonts w:ascii="Verdana" w:hAnsi="Verdana"/>
                      <w:sz w:val="27"/>
                      <w:szCs w:val="27"/>
                    </w:rPr>
                    <w:t>Uzbekistan</w:t>
                  </w:r>
                </w:p>
              </w:tc>
              <w:tc>
                <w:tcPr>
                  <w:tcW w:w="0" w:type="auto"/>
                  <w:hideMark/>
                </w:tcPr>
                <w:p w:rsidR="00C87CE5" w:rsidRDefault="00252841" w:rsidP="00E3126B">
                  <w:pPr>
                    <w:numPr>
                      <w:ilvl w:val="0"/>
                      <w:numId w:val="78"/>
                    </w:numPr>
                    <w:spacing w:before="100" w:beforeAutospacing="1" w:after="100" w:afterAutospacing="1" w:line="240" w:lineRule="auto"/>
                    <w:jc w:val="both"/>
                    <w:rPr>
                      <w:rFonts w:ascii="Verdana" w:hAnsi="Verdana"/>
                    </w:rPr>
                  </w:pPr>
                  <w:hyperlink r:id="rId881" w:history="1">
                    <w:r w:rsidR="00C87CE5">
                      <w:rPr>
                        <w:rStyle w:val="Hipervnculo"/>
                      </w:rPr>
                      <w:t>Uzbek Commodity Exchange</w:t>
                    </w:r>
                  </w:hyperlink>
                  <w:r w:rsidR="00C87CE5">
                    <w:rPr>
                      <w:rFonts w:ascii="Verdana" w:hAnsi="Verdana"/>
                    </w:rPr>
                    <w:t xml:space="preserve"> </w:t>
                  </w:r>
                </w:p>
                <w:p w:rsidR="00C87CE5" w:rsidRPr="001F6248" w:rsidRDefault="00252841" w:rsidP="00E3126B">
                  <w:pPr>
                    <w:numPr>
                      <w:ilvl w:val="0"/>
                      <w:numId w:val="78"/>
                    </w:numPr>
                    <w:spacing w:before="100" w:beforeAutospacing="1" w:after="100" w:afterAutospacing="1" w:line="240" w:lineRule="auto"/>
                    <w:jc w:val="both"/>
                    <w:rPr>
                      <w:rFonts w:ascii="Verdana" w:hAnsi="Verdana"/>
                      <w:color w:val="000000"/>
                      <w:sz w:val="24"/>
                      <w:szCs w:val="24"/>
                    </w:rPr>
                  </w:pPr>
                  <w:hyperlink r:id="rId882" w:history="1">
                    <w:r w:rsidR="00C87CE5">
                      <w:rPr>
                        <w:rStyle w:val="Hipervnculo"/>
                      </w:rPr>
                      <w:t>Uzbekistan Stock Exchange</w:t>
                    </w:r>
                  </w:hyperlink>
                  <w:r w:rsidR="00C87CE5">
                    <w:rPr>
                      <w:rFonts w:ascii="Verdana" w:hAnsi="Verdana"/>
                    </w:rPr>
                    <w:t xml:space="preserve"> (Tashkent Republican Stock Exchange) </w:t>
                  </w:r>
                </w:p>
                <w:p w:rsidR="001F6248" w:rsidRDefault="001F6248" w:rsidP="001F6248">
                  <w:pPr>
                    <w:spacing w:before="100" w:beforeAutospacing="1" w:after="100" w:afterAutospacing="1" w:line="240" w:lineRule="auto"/>
                    <w:jc w:val="both"/>
                    <w:rPr>
                      <w:rFonts w:ascii="Verdana" w:hAnsi="Verdana"/>
                    </w:rPr>
                  </w:pPr>
                </w:p>
                <w:p w:rsidR="001F6248" w:rsidRDefault="001F6248" w:rsidP="001F6248">
                  <w:pPr>
                    <w:spacing w:before="100" w:beforeAutospacing="1" w:after="100" w:afterAutospacing="1" w:line="240" w:lineRule="auto"/>
                    <w:jc w:val="both"/>
                    <w:rPr>
                      <w:rFonts w:ascii="Verdana" w:hAnsi="Verdana"/>
                      <w:color w:val="000000"/>
                      <w:sz w:val="24"/>
                      <w:szCs w:val="24"/>
                    </w:rPr>
                  </w:pPr>
                </w:p>
              </w:tc>
            </w:tr>
          </w:tbl>
          <w:p w:rsidR="00C87CE5" w:rsidRDefault="00252841" w:rsidP="00E3126B">
            <w:pPr>
              <w:jc w:val="both"/>
              <w:rPr>
                <w:rFonts w:ascii="Verdana" w:hAnsi="Verdana"/>
              </w:rPr>
            </w:pPr>
            <w:hyperlink r:id="rId883" w:anchor="top_of_doc" w:history="1">
              <w:r w:rsidR="00C87CE5">
                <w:rPr>
                  <w:rFonts w:ascii="Verdana" w:hAnsi="Verdana"/>
                  <w:noProof/>
                  <w:lang w:val="en-US"/>
                </w:rPr>
                <w:drawing>
                  <wp:anchor distT="0" distB="0" distL="0" distR="0" simplePos="0" relativeHeight="251655680" behindDoc="0" locked="0" layoutInCell="1" allowOverlap="0">
                    <wp:simplePos x="0" y="0"/>
                    <wp:positionH relativeFrom="column">
                      <wp:align>right</wp:align>
                    </wp:positionH>
                    <wp:positionV relativeFrom="line">
                      <wp:posOffset>0</wp:posOffset>
                    </wp:positionV>
                    <wp:extent cx="381000" cy="352425"/>
                    <wp:effectExtent l="19050" t="0" r="0" b="0"/>
                    <wp:wrapSquare wrapText="bothSides"/>
                    <wp:docPr id="1122" name="Imagen 5" descr="Back to Top of Page">
                      <a:hlinkClick xmlns:a="http://schemas.openxmlformats.org/drawingml/2006/main" r:id="rId6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ck to Top of Page">
                              <a:hlinkClick r:id="rId679"/>
                            </pic:cNvPr>
                            <pic:cNvPicPr>
                              <a:picLocks noChangeAspect="1" noChangeArrowheads="1"/>
                            </pic:cNvPicPr>
                          </pic:nvPicPr>
                          <pic:blipFill>
                            <a:blip r:embed="rId680"/>
                            <a:srcRect/>
                            <a:stretch>
                              <a:fillRect/>
                            </a:stretch>
                          </pic:blipFill>
                          <pic:spPr bwMode="auto">
                            <a:xfrm>
                              <a:off x="0" y="0"/>
                              <a:ext cx="381000" cy="352425"/>
                            </a:xfrm>
                            <a:prstGeom prst="rect">
                              <a:avLst/>
                            </a:prstGeom>
                            <a:noFill/>
                            <a:ln w="9525">
                              <a:noFill/>
                              <a:miter lim="800000"/>
                              <a:headEnd/>
                              <a:tailEnd/>
                            </a:ln>
                          </pic:spPr>
                        </pic:pic>
                      </a:graphicData>
                    </a:graphic>
                  </wp:anchor>
                </w:drawing>
              </w:r>
            </w:hyperlink>
          </w:p>
          <w:p w:rsidR="00C87CE5" w:rsidRDefault="00C87CE5" w:rsidP="00E3126B">
            <w:pPr>
              <w:pStyle w:val="Ttulo2"/>
              <w:jc w:val="both"/>
              <w:rPr>
                <w:rFonts w:ascii="Verdana" w:hAnsi="Verdana"/>
              </w:rPr>
            </w:pPr>
            <w:bookmarkStart w:id="31" w:name="A.5"/>
            <w:bookmarkEnd w:id="31"/>
            <w:r>
              <w:lastRenderedPageBreak/>
              <w:t>V. Latin America and the Caribbean</w:t>
            </w:r>
          </w:p>
          <w:tbl>
            <w:tblPr>
              <w:tblW w:w="0" w:type="auto"/>
              <w:tblCellSpacing w:w="15" w:type="dxa"/>
              <w:tblCellMar>
                <w:top w:w="15" w:type="dxa"/>
                <w:left w:w="15" w:type="dxa"/>
                <w:bottom w:w="15" w:type="dxa"/>
                <w:right w:w="15" w:type="dxa"/>
              </w:tblCellMar>
              <w:tblLook w:val="04A0"/>
            </w:tblPr>
            <w:tblGrid>
              <w:gridCol w:w="2445"/>
              <w:gridCol w:w="7185"/>
            </w:tblGrid>
            <w:tr w:rsidR="00C87CE5" w:rsidTr="00C87CE5">
              <w:trPr>
                <w:tblCellSpacing w:w="15" w:type="dxa"/>
              </w:trPr>
              <w:tc>
                <w:tcPr>
                  <w:tcW w:w="2400" w:type="dxa"/>
                  <w:hideMark/>
                </w:tcPr>
                <w:p w:rsidR="00C87CE5" w:rsidRDefault="00C87CE5" w:rsidP="00E3126B">
                  <w:pPr>
                    <w:jc w:val="both"/>
                    <w:rPr>
                      <w:rFonts w:ascii="Verdana" w:hAnsi="Verdana"/>
                      <w:color w:val="000000"/>
                      <w:sz w:val="24"/>
                      <w:szCs w:val="24"/>
                    </w:rPr>
                  </w:pPr>
                  <w:r>
                    <w:rPr>
                      <w:rFonts w:ascii="Verdana" w:hAnsi="Verdana"/>
                      <w:sz w:val="27"/>
                      <w:szCs w:val="27"/>
                    </w:rPr>
                    <w:t>Argentina</w:t>
                  </w:r>
                </w:p>
              </w:tc>
              <w:tc>
                <w:tcPr>
                  <w:tcW w:w="0" w:type="auto"/>
                  <w:hideMark/>
                </w:tcPr>
                <w:p w:rsidR="00C87CE5" w:rsidRDefault="00252841" w:rsidP="00E3126B">
                  <w:pPr>
                    <w:numPr>
                      <w:ilvl w:val="0"/>
                      <w:numId w:val="79"/>
                    </w:numPr>
                    <w:spacing w:before="100" w:beforeAutospacing="1" w:after="100" w:afterAutospacing="1" w:line="240" w:lineRule="auto"/>
                    <w:jc w:val="both"/>
                    <w:rPr>
                      <w:rFonts w:ascii="Verdana" w:hAnsi="Verdana"/>
                    </w:rPr>
                  </w:pPr>
                  <w:hyperlink r:id="rId884" w:history="1">
                    <w:r w:rsidR="00C87CE5">
                      <w:rPr>
                        <w:rStyle w:val="Hipervnculo"/>
                      </w:rPr>
                      <w:t>Bolsa de Cereales de Buenos Aires</w:t>
                    </w:r>
                  </w:hyperlink>
                  <w:r w:rsidR="00C87CE5">
                    <w:rPr>
                      <w:rFonts w:ascii="Verdana" w:hAnsi="Verdana"/>
                    </w:rPr>
                    <w:t xml:space="preserve"> </w:t>
                  </w:r>
                </w:p>
                <w:p w:rsidR="00C87CE5" w:rsidRDefault="00252841" w:rsidP="00E3126B">
                  <w:pPr>
                    <w:numPr>
                      <w:ilvl w:val="0"/>
                      <w:numId w:val="79"/>
                    </w:numPr>
                    <w:spacing w:before="100" w:beforeAutospacing="1" w:after="100" w:afterAutospacing="1" w:line="240" w:lineRule="auto"/>
                    <w:jc w:val="both"/>
                    <w:rPr>
                      <w:rFonts w:ascii="Verdana" w:hAnsi="Verdana"/>
                    </w:rPr>
                  </w:pPr>
                  <w:hyperlink r:id="rId885" w:history="1">
                    <w:r w:rsidR="00C87CE5">
                      <w:rPr>
                        <w:rStyle w:val="Hipervnculo"/>
                      </w:rPr>
                      <w:t>Bolsa de Comercio de Buenos Aires</w:t>
                    </w:r>
                  </w:hyperlink>
                  <w:r w:rsidR="00C87CE5">
                    <w:rPr>
                      <w:rFonts w:ascii="Verdana" w:hAnsi="Verdana"/>
                    </w:rPr>
                    <w:t xml:space="preserve"> (Buenos Aires Stock Exchange) </w:t>
                  </w:r>
                </w:p>
                <w:p w:rsidR="00C87CE5" w:rsidRDefault="00252841" w:rsidP="00E3126B">
                  <w:pPr>
                    <w:numPr>
                      <w:ilvl w:val="0"/>
                      <w:numId w:val="79"/>
                    </w:numPr>
                    <w:spacing w:before="100" w:beforeAutospacing="1" w:after="100" w:afterAutospacing="1" w:line="240" w:lineRule="auto"/>
                    <w:jc w:val="both"/>
                    <w:rPr>
                      <w:rFonts w:ascii="Verdana" w:hAnsi="Verdana"/>
                    </w:rPr>
                  </w:pPr>
                  <w:hyperlink r:id="rId886" w:history="1">
                    <w:r w:rsidR="00C87CE5">
                      <w:rPr>
                        <w:rStyle w:val="Hipervnculo"/>
                      </w:rPr>
                      <w:t>Bolsa de Comercio de La Plata</w:t>
                    </w:r>
                  </w:hyperlink>
                  <w:r w:rsidR="00C87CE5">
                    <w:rPr>
                      <w:rFonts w:ascii="Verdana" w:hAnsi="Verdana"/>
                    </w:rPr>
                    <w:t xml:space="preserve"> </w:t>
                  </w:r>
                </w:p>
                <w:p w:rsidR="00C87CE5" w:rsidRDefault="00252841" w:rsidP="00E3126B">
                  <w:pPr>
                    <w:numPr>
                      <w:ilvl w:val="0"/>
                      <w:numId w:val="79"/>
                    </w:numPr>
                    <w:spacing w:before="100" w:beforeAutospacing="1" w:after="100" w:afterAutospacing="1" w:line="240" w:lineRule="auto"/>
                    <w:jc w:val="both"/>
                    <w:rPr>
                      <w:rFonts w:ascii="Verdana" w:hAnsi="Verdana"/>
                    </w:rPr>
                  </w:pPr>
                  <w:hyperlink r:id="rId887" w:history="1">
                    <w:r w:rsidR="00C87CE5">
                      <w:rPr>
                        <w:rStyle w:val="Hipervnculo"/>
                      </w:rPr>
                      <w:t>Bolsa de Comercio de Rosario</w:t>
                    </w:r>
                  </w:hyperlink>
                  <w:r w:rsidR="00C87CE5">
                    <w:rPr>
                      <w:rFonts w:ascii="Verdana" w:hAnsi="Verdana"/>
                    </w:rPr>
                    <w:t xml:space="preserve"> </w:t>
                  </w:r>
                </w:p>
                <w:p w:rsidR="00C87CE5" w:rsidRDefault="00252841" w:rsidP="00E3126B">
                  <w:pPr>
                    <w:numPr>
                      <w:ilvl w:val="0"/>
                      <w:numId w:val="79"/>
                    </w:numPr>
                    <w:spacing w:before="100" w:beforeAutospacing="1" w:after="100" w:afterAutospacing="1" w:line="240" w:lineRule="auto"/>
                    <w:jc w:val="both"/>
                    <w:rPr>
                      <w:rFonts w:ascii="Verdana" w:hAnsi="Verdana"/>
                    </w:rPr>
                  </w:pPr>
                  <w:hyperlink r:id="rId888" w:history="1">
                    <w:r w:rsidR="00C87CE5">
                      <w:rPr>
                        <w:rStyle w:val="Hipervnculo"/>
                      </w:rPr>
                      <w:t>Bolsa de Comercio de Santa Fe</w:t>
                    </w:r>
                  </w:hyperlink>
                  <w:r w:rsidR="00C87CE5">
                    <w:rPr>
                      <w:rFonts w:ascii="Verdana" w:hAnsi="Verdana"/>
                    </w:rPr>
                    <w:t xml:space="preserve"> </w:t>
                  </w:r>
                </w:p>
                <w:p w:rsidR="00C87CE5" w:rsidRDefault="00252841" w:rsidP="00E3126B">
                  <w:pPr>
                    <w:numPr>
                      <w:ilvl w:val="0"/>
                      <w:numId w:val="79"/>
                    </w:numPr>
                    <w:spacing w:before="100" w:beforeAutospacing="1" w:after="100" w:afterAutospacing="1" w:line="240" w:lineRule="auto"/>
                    <w:jc w:val="both"/>
                    <w:rPr>
                      <w:rFonts w:ascii="Verdana" w:hAnsi="Verdana"/>
                    </w:rPr>
                  </w:pPr>
                  <w:hyperlink r:id="rId889" w:history="1">
                    <w:r w:rsidR="00C87CE5">
                      <w:rPr>
                        <w:rStyle w:val="Hipervnculo"/>
                      </w:rPr>
                      <w:t>Mercado a Término de Buenos Aires</w:t>
                    </w:r>
                  </w:hyperlink>
                  <w:r w:rsidR="00C87CE5">
                    <w:rPr>
                      <w:rFonts w:ascii="Verdana" w:hAnsi="Verdana"/>
                    </w:rPr>
                    <w:t xml:space="preserve"> </w:t>
                  </w:r>
                </w:p>
                <w:p w:rsidR="00C87CE5" w:rsidRDefault="00252841" w:rsidP="00E3126B">
                  <w:pPr>
                    <w:numPr>
                      <w:ilvl w:val="0"/>
                      <w:numId w:val="79"/>
                    </w:numPr>
                    <w:spacing w:before="100" w:beforeAutospacing="1" w:after="100" w:afterAutospacing="1" w:line="240" w:lineRule="auto"/>
                    <w:jc w:val="both"/>
                    <w:rPr>
                      <w:rFonts w:ascii="Verdana" w:hAnsi="Verdana"/>
                    </w:rPr>
                  </w:pPr>
                  <w:hyperlink r:id="rId890" w:history="1">
                    <w:r w:rsidR="00C87CE5">
                      <w:rPr>
                        <w:rStyle w:val="Hipervnculo"/>
                      </w:rPr>
                      <w:t>Mercado a Termino de Rosario</w:t>
                    </w:r>
                  </w:hyperlink>
                  <w:r w:rsidR="00C87CE5">
                    <w:rPr>
                      <w:rFonts w:ascii="Verdana" w:hAnsi="Verdana"/>
                    </w:rPr>
                    <w:t xml:space="preserve"> (Rosario Futures Exchange) </w:t>
                  </w:r>
                </w:p>
                <w:p w:rsidR="00C87CE5" w:rsidRDefault="00252841" w:rsidP="00E3126B">
                  <w:pPr>
                    <w:numPr>
                      <w:ilvl w:val="0"/>
                      <w:numId w:val="79"/>
                    </w:numPr>
                    <w:spacing w:before="100" w:beforeAutospacing="1" w:after="100" w:afterAutospacing="1" w:line="240" w:lineRule="auto"/>
                    <w:jc w:val="both"/>
                    <w:rPr>
                      <w:rFonts w:ascii="Verdana" w:hAnsi="Verdana"/>
                      <w:color w:val="000000"/>
                      <w:sz w:val="24"/>
                      <w:szCs w:val="24"/>
                    </w:rPr>
                  </w:pPr>
                  <w:hyperlink r:id="rId891" w:history="1">
                    <w:r w:rsidR="00C87CE5">
                      <w:rPr>
                        <w:rStyle w:val="Hipervnculo"/>
                      </w:rPr>
                      <w:t>Mercado de Valores de Buenos Aires</w:t>
                    </w:r>
                  </w:hyperlink>
                  <w:r w:rsidR="00C87CE5">
                    <w:rPr>
                      <w:rFonts w:ascii="Verdana" w:hAnsi="Verdana"/>
                    </w:rPr>
                    <w:t xml:space="preserve"> (Merval) </w:t>
                  </w:r>
                </w:p>
              </w:tc>
            </w:tr>
          </w:tbl>
          <w:p w:rsidR="00C87CE5" w:rsidRDefault="00C87CE5" w:rsidP="00E3126B">
            <w:pPr>
              <w:jc w:val="both"/>
              <w:rPr>
                <w:rFonts w:ascii="Verdana" w:hAnsi="Verdana"/>
                <w:vanish/>
              </w:rPr>
            </w:pPr>
          </w:p>
          <w:tbl>
            <w:tblPr>
              <w:tblW w:w="0" w:type="auto"/>
              <w:tblCellSpacing w:w="15" w:type="dxa"/>
              <w:tblCellMar>
                <w:top w:w="15" w:type="dxa"/>
                <w:left w:w="15" w:type="dxa"/>
                <w:bottom w:w="15" w:type="dxa"/>
                <w:right w:w="15" w:type="dxa"/>
              </w:tblCellMar>
              <w:tblLook w:val="04A0"/>
            </w:tblPr>
            <w:tblGrid>
              <w:gridCol w:w="2445"/>
              <w:gridCol w:w="5424"/>
            </w:tblGrid>
            <w:tr w:rsidR="00C87CE5" w:rsidTr="00C87CE5">
              <w:trPr>
                <w:tblCellSpacing w:w="15" w:type="dxa"/>
              </w:trPr>
              <w:tc>
                <w:tcPr>
                  <w:tcW w:w="2400" w:type="dxa"/>
                  <w:hideMark/>
                </w:tcPr>
                <w:p w:rsidR="00C87CE5" w:rsidRDefault="00C87CE5" w:rsidP="00E3126B">
                  <w:pPr>
                    <w:jc w:val="both"/>
                    <w:rPr>
                      <w:rFonts w:ascii="Verdana" w:hAnsi="Verdana"/>
                      <w:color w:val="000000"/>
                      <w:sz w:val="24"/>
                      <w:szCs w:val="24"/>
                    </w:rPr>
                  </w:pPr>
                  <w:r>
                    <w:rPr>
                      <w:rFonts w:ascii="Verdana" w:hAnsi="Verdana"/>
                      <w:sz w:val="27"/>
                      <w:szCs w:val="27"/>
                    </w:rPr>
                    <w:t>Bahamas</w:t>
                  </w:r>
                </w:p>
              </w:tc>
              <w:tc>
                <w:tcPr>
                  <w:tcW w:w="0" w:type="auto"/>
                  <w:hideMark/>
                </w:tcPr>
                <w:p w:rsidR="00C87CE5" w:rsidRDefault="00252841" w:rsidP="00E3126B">
                  <w:pPr>
                    <w:numPr>
                      <w:ilvl w:val="0"/>
                      <w:numId w:val="80"/>
                    </w:numPr>
                    <w:spacing w:before="100" w:beforeAutospacing="1" w:after="100" w:afterAutospacing="1" w:line="240" w:lineRule="auto"/>
                    <w:jc w:val="both"/>
                    <w:rPr>
                      <w:rFonts w:ascii="Verdana" w:hAnsi="Verdana"/>
                      <w:color w:val="000000"/>
                      <w:sz w:val="24"/>
                      <w:szCs w:val="24"/>
                    </w:rPr>
                  </w:pPr>
                  <w:hyperlink r:id="rId892" w:history="1">
                    <w:r w:rsidR="00C87CE5">
                      <w:rPr>
                        <w:rStyle w:val="Hipervnculo"/>
                      </w:rPr>
                      <w:t>Bahamas International Securities Exchange</w:t>
                    </w:r>
                  </w:hyperlink>
                  <w:r w:rsidR="00C87CE5">
                    <w:rPr>
                      <w:rFonts w:ascii="Verdana" w:hAnsi="Verdana"/>
                    </w:rPr>
                    <w:t xml:space="preserve"> </w:t>
                  </w:r>
                </w:p>
              </w:tc>
            </w:tr>
          </w:tbl>
          <w:p w:rsidR="00C87CE5" w:rsidRDefault="00C87CE5" w:rsidP="00E3126B">
            <w:pPr>
              <w:jc w:val="both"/>
              <w:rPr>
                <w:rFonts w:ascii="Verdana" w:hAnsi="Verdana"/>
                <w:vanish/>
              </w:rPr>
            </w:pPr>
          </w:p>
          <w:tbl>
            <w:tblPr>
              <w:tblW w:w="0" w:type="auto"/>
              <w:tblCellSpacing w:w="15" w:type="dxa"/>
              <w:tblCellMar>
                <w:top w:w="15" w:type="dxa"/>
                <w:left w:w="15" w:type="dxa"/>
                <w:bottom w:w="15" w:type="dxa"/>
                <w:right w:w="15" w:type="dxa"/>
              </w:tblCellMar>
              <w:tblLook w:val="04A0"/>
            </w:tblPr>
            <w:tblGrid>
              <w:gridCol w:w="2445"/>
              <w:gridCol w:w="3748"/>
            </w:tblGrid>
            <w:tr w:rsidR="00C87CE5" w:rsidTr="00C87CE5">
              <w:trPr>
                <w:tblCellSpacing w:w="15" w:type="dxa"/>
              </w:trPr>
              <w:tc>
                <w:tcPr>
                  <w:tcW w:w="2400" w:type="dxa"/>
                  <w:hideMark/>
                </w:tcPr>
                <w:p w:rsidR="00C87CE5" w:rsidRDefault="00C87CE5" w:rsidP="00E3126B">
                  <w:pPr>
                    <w:jc w:val="both"/>
                    <w:rPr>
                      <w:rFonts w:ascii="Verdana" w:hAnsi="Verdana"/>
                      <w:color w:val="000000"/>
                      <w:sz w:val="24"/>
                      <w:szCs w:val="24"/>
                    </w:rPr>
                  </w:pPr>
                  <w:r>
                    <w:rPr>
                      <w:rFonts w:ascii="Verdana" w:hAnsi="Verdana"/>
                      <w:sz w:val="27"/>
                      <w:szCs w:val="27"/>
                    </w:rPr>
                    <w:t>Barbados</w:t>
                  </w:r>
                </w:p>
              </w:tc>
              <w:tc>
                <w:tcPr>
                  <w:tcW w:w="0" w:type="auto"/>
                  <w:hideMark/>
                </w:tcPr>
                <w:p w:rsidR="00C87CE5" w:rsidRDefault="00252841" w:rsidP="00E3126B">
                  <w:pPr>
                    <w:numPr>
                      <w:ilvl w:val="0"/>
                      <w:numId w:val="81"/>
                    </w:numPr>
                    <w:spacing w:before="100" w:beforeAutospacing="1" w:after="100" w:afterAutospacing="1" w:line="240" w:lineRule="auto"/>
                    <w:jc w:val="both"/>
                    <w:rPr>
                      <w:rFonts w:ascii="Verdana" w:hAnsi="Verdana"/>
                      <w:color w:val="000000"/>
                      <w:sz w:val="24"/>
                      <w:szCs w:val="24"/>
                    </w:rPr>
                  </w:pPr>
                  <w:hyperlink r:id="rId893" w:history="1">
                    <w:r w:rsidR="00C87CE5">
                      <w:rPr>
                        <w:rStyle w:val="Hipervnculo"/>
                      </w:rPr>
                      <w:t>Barbados Stock Exchange</w:t>
                    </w:r>
                  </w:hyperlink>
                  <w:r w:rsidR="00C87CE5">
                    <w:rPr>
                      <w:rFonts w:ascii="Verdana" w:hAnsi="Verdana"/>
                    </w:rPr>
                    <w:t xml:space="preserve"> </w:t>
                  </w:r>
                </w:p>
              </w:tc>
            </w:tr>
          </w:tbl>
          <w:p w:rsidR="00C87CE5" w:rsidRDefault="00C87CE5" w:rsidP="00E3126B">
            <w:pPr>
              <w:jc w:val="both"/>
              <w:rPr>
                <w:rFonts w:ascii="Verdana" w:hAnsi="Verdana"/>
                <w:vanish/>
              </w:rPr>
            </w:pPr>
          </w:p>
          <w:tbl>
            <w:tblPr>
              <w:tblW w:w="0" w:type="auto"/>
              <w:tblCellSpacing w:w="15" w:type="dxa"/>
              <w:tblCellMar>
                <w:top w:w="15" w:type="dxa"/>
                <w:left w:w="15" w:type="dxa"/>
                <w:bottom w:w="15" w:type="dxa"/>
                <w:right w:w="15" w:type="dxa"/>
              </w:tblCellMar>
              <w:tblLook w:val="04A0"/>
            </w:tblPr>
            <w:tblGrid>
              <w:gridCol w:w="2445"/>
              <w:gridCol w:w="3699"/>
            </w:tblGrid>
            <w:tr w:rsidR="00C87CE5" w:rsidTr="00C87CE5">
              <w:trPr>
                <w:tblCellSpacing w:w="15" w:type="dxa"/>
              </w:trPr>
              <w:tc>
                <w:tcPr>
                  <w:tcW w:w="2400" w:type="dxa"/>
                  <w:hideMark/>
                </w:tcPr>
                <w:p w:rsidR="00C87CE5" w:rsidRDefault="00C87CE5" w:rsidP="00E3126B">
                  <w:pPr>
                    <w:jc w:val="both"/>
                    <w:rPr>
                      <w:rFonts w:ascii="Verdana" w:hAnsi="Verdana"/>
                      <w:color w:val="000000"/>
                      <w:sz w:val="24"/>
                      <w:szCs w:val="24"/>
                    </w:rPr>
                  </w:pPr>
                  <w:r>
                    <w:rPr>
                      <w:rFonts w:ascii="Verdana" w:hAnsi="Verdana"/>
                      <w:sz w:val="27"/>
                      <w:szCs w:val="27"/>
                    </w:rPr>
                    <w:t>Bermuda</w:t>
                  </w:r>
                </w:p>
              </w:tc>
              <w:tc>
                <w:tcPr>
                  <w:tcW w:w="0" w:type="auto"/>
                  <w:hideMark/>
                </w:tcPr>
                <w:p w:rsidR="00C87CE5" w:rsidRDefault="00252841" w:rsidP="00E3126B">
                  <w:pPr>
                    <w:numPr>
                      <w:ilvl w:val="0"/>
                      <w:numId w:val="82"/>
                    </w:numPr>
                    <w:spacing w:before="100" w:beforeAutospacing="1" w:after="100" w:afterAutospacing="1" w:line="240" w:lineRule="auto"/>
                    <w:jc w:val="both"/>
                    <w:rPr>
                      <w:rFonts w:ascii="Verdana" w:hAnsi="Verdana"/>
                      <w:color w:val="000000"/>
                      <w:sz w:val="24"/>
                      <w:szCs w:val="24"/>
                    </w:rPr>
                  </w:pPr>
                  <w:hyperlink r:id="rId894" w:history="1">
                    <w:r w:rsidR="00C87CE5">
                      <w:rPr>
                        <w:rStyle w:val="Hipervnculo"/>
                      </w:rPr>
                      <w:t>Bermuda Stock Exchange</w:t>
                    </w:r>
                  </w:hyperlink>
                  <w:r w:rsidR="00C87CE5">
                    <w:rPr>
                      <w:rFonts w:ascii="Verdana" w:hAnsi="Verdana"/>
                    </w:rPr>
                    <w:t xml:space="preserve"> </w:t>
                  </w:r>
                </w:p>
              </w:tc>
            </w:tr>
          </w:tbl>
          <w:p w:rsidR="00C87CE5" w:rsidRDefault="00C87CE5" w:rsidP="00E3126B">
            <w:pPr>
              <w:jc w:val="both"/>
              <w:rPr>
                <w:rFonts w:ascii="Verdana" w:hAnsi="Verdana"/>
                <w:vanish/>
              </w:rPr>
            </w:pPr>
          </w:p>
          <w:tbl>
            <w:tblPr>
              <w:tblW w:w="0" w:type="auto"/>
              <w:tblCellSpacing w:w="15" w:type="dxa"/>
              <w:tblCellMar>
                <w:top w:w="15" w:type="dxa"/>
                <w:left w:w="15" w:type="dxa"/>
                <w:bottom w:w="15" w:type="dxa"/>
                <w:right w:w="15" w:type="dxa"/>
              </w:tblCellMar>
              <w:tblLook w:val="04A0"/>
            </w:tblPr>
            <w:tblGrid>
              <w:gridCol w:w="2445"/>
              <w:gridCol w:w="3809"/>
            </w:tblGrid>
            <w:tr w:rsidR="00C87CE5" w:rsidTr="00C87CE5">
              <w:trPr>
                <w:tblCellSpacing w:w="15" w:type="dxa"/>
              </w:trPr>
              <w:tc>
                <w:tcPr>
                  <w:tcW w:w="2400" w:type="dxa"/>
                  <w:hideMark/>
                </w:tcPr>
                <w:p w:rsidR="00C87CE5" w:rsidRDefault="00C87CE5" w:rsidP="00E3126B">
                  <w:pPr>
                    <w:jc w:val="both"/>
                    <w:rPr>
                      <w:rFonts w:ascii="Verdana" w:hAnsi="Verdana"/>
                      <w:color w:val="000000"/>
                      <w:sz w:val="24"/>
                      <w:szCs w:val="24"/>
                    </w:rPr>
                  </w:pPr>
                  <w:r>
                    <w:rPr>
                      <w:rFonts w:ascii="Verdana" w:hAnsi="Verdana"/>
                      <w:sz w:val="27"/>
                      <w:szCs w:val="27"/>
                    </w:rPr>
                    <w:t>Bolivia</w:t>
                  </w:r>
                </w:p>
              </w:tc>
              <w:tc>
                <w:tcPr>
                  <w:tcW w:w="0" w:type="auto"/>
                  <w:hideMark/>
                </w:tcPr>
                <w:p w:rsidR="00C87CE5" w:rsidRDefault="00252841" w:rsidP="00E3126B">
                  <w:pPr>
                    <w:numPr>
                      <w:ilvl w:val="0"/>
                      <w:numId w:val="83"/>
                    </w:numPr>
                    <w:spacing w:before="100" w:beforeAutospacing="1" w:after="100" w:afterAutospacing="1" w:line="240" w:lineRule="auto"/>
                    <w:jc w:val="both"/>
                    <w:rPr>
                      <w:rFonts w:ascii="Verdana" w:hAnsi="Verdana"/>
                      <w:color w:val="000000"/>
                      <w:sz w:val="24"/>
                      <w:szCs w:val="24"/>
                    </w:rPr>
                  </w:pPr>
                  <w:hyperlink r:id="rId895" w:history="1">
                    <w:r w:rsidR="00C87CE5">
                      <w:rPr>
                        <w:rStyle w:val="Hipervnculo"/>
                      </w:rPr>
                      <w:t>Bolsa Boliviana De Valores</w:t>
                    </w:r>
                  </w:hyperlink>
                  <w:r w:rsidR="00C87CE5">
                    <w:rPr>
                      <w:rFonts w:ascii="Verdana" w:hAnsi="Verdana"/>
                    </w:rPr>
                    <w:t xml:space="preserve"> </w:t>
                  </w:r>
                </w:p>
              </w:tc>
            </w:tr>
          </w:tbl>
          <w:p w:rsidR="00C87CE5" w:rsidRDefault="00C87CE5" w:rsidP="00E3126B">
            <w:pPr>
              <w:jc w:val="both"/>
              <w:rPr>
                <w:rFonts w:ascii="Verdana" w:hAnsi="Verdana"/>
                <w:vanish/>
              </w:rPr>
            </w:pPr>
          </w:p>
          <w:tbl>
            <w:tblPr>
              <w:tblW w:w="0" w:type="auto"/>
              <w:tblCellSpacing w:w="15" w:type="dxa"/>
              <w:tblCellMar>
                <w:top w:w="15" w:type="dxa"/>
                <w:left w:w="15" w:type="dxa"/>
                <w:bottom w:w="15" w:type="dxa"/>
                <w:right w:w="15" w:type="dxa"/>
              </w:tblCellMar>
              <w:tblLook w:val="04A0"/>
            </w:tblPr>
            <w:tblGrid>
              <w:gridCol w:w="2445"/>
              <w:gridCol w:w="7185"/>
            </w:tblGrid>
            <w:tr w:rsidR="00C87CE5" w:rsidTr="00C87CE5">
              <w:trPr>
                <w:tblCellSpacing w:w="15" w:type="dxa"/>
              </w:trPr>
              <w:tc>
                <w:tcPr>
                  <w:tcW w:w="2400" w:type="dxa"/>
                  <w:hideMark/>
                </w:tcPr>
                <w:p w:rsidR="00C87CE5" w:rsidRDefault="00C87CE5" w:rsidP="00E3126B">
                  <w:pPr>
                    <w:jc w:val="both"/>
                    <w:rPr>
                      <w:rFonts w:ascii="Verdana" w:hAnsi="Verdana"/>
                      <w:color w:val="000000"/>
                      <w:sz w:val="24"/>
                      <w:szCs w:val="24"/>
                    </w:rPr>
                  </w:pPr>
                  <w:r>
                    <w:rPr>
                      <w:rFonts w:ascii="Verdana" w:hAnsi="Verdana"/>
                      <w:sz w:val="27"/>
                      <w:szCs w:val="27"/>
                    </w:rPr>
                    <w:t>Brazil</w:t>
                  </w:r>
                </w:p>
              </w:tc>
              <w:tc>
                <w:tcPr>
                  <w:tcW w:w="0" w:type="auto"/>
                  <w:hideMark/>
                </w:tcPr>
                <w:p w:rsidR="00C87CE5" w:rsidRDefault="00252841" w:rsidP="00E3126B">
                  <w:pPr>
                    <w:numPr>
                      <w:ilvl w:val="0"/>
                      <w:numId w:val="84"/>
                    </w:numPr>
                    <w:spacing w:before="100" w:beforeAutospacing="1" w:after="100" w:afterAutospacing="1" w:line="240" w:lineRule="auto"/>
                    <w:jc w:val="both"/>
                    <w:rPr>
                      <w:rFonts w:ascii="Verdana" w:hAnsi="Verdana"/>
                    </w:rPr>
                  </w:pPr>
                  <w:hyperlink r:id="rId896" w:history="1">
                    <w:r w:rsidR="00C87CE5">
                      <w:rPr>
                        <w:rStyle w:val="Hipervnculo"/>
                      </w:rPr>
                      <w:t>Bolsa Brasileira de Mercadorias</w:t>
                    </w:r>
                  </w:hyperlink>
                  <w:r w:rsidR="00C87CE5">
                    <w:rPr>
                      <w:rFonts w:ascii="Verdana" w:hAnsi="Verdana"/>
                    </w:rPr>
                    <w:t xml:space="preserve"> (merger of the commodities exchanges of Goiás, Mato Grosso do Sul, Minas Gerais, Paraná, and Rio Grande do Sul e Uberlândia) </w:t>
                  </w:r>
                </w:p>
                <w:p w:rsidR="00C87CE5" w:rsidRDefault="00C87CE5" w:rsidP="00E3126B">
                  <w:pPr>
                    <w:numPr>
                      <w:ilvl w:val="0"/>
                      <w:numId w:val="84"/>
                    </w:numPr>
                    <w:spacing w:before="100" w:beforeAutospacing="1" w:after="100" w:afterAutospacing="1" w:line="240" w:lineRule="auto"/>
                    <w:jc w:val="both"/>
                    <w:rPr>
                      <w:rFonts w:ascii="Verdana" w:hAnsi="Verdana"/>
                    </w:rPr>
                  </w:pPr>
                  <w:r>
                    <w:rPr>
                      <w:rFonts w:ascii="Verdana" w:hAnsi="Verdana"/>
                    </w:rPr>
                    <w:t xml:space="preserve">Bolsa de Cereais e Mercadorias de Gurupi: see SIBB </w:t>
                  </w:r>
                </w:p>
                <w:p w:rsidR="00C87CE5" w:rsidRDefault="00252841" w:rsidP="00E3126B">
                  <w:pPr>
                    <w:numPr>
                      <w:ilvl w:val="0"/>
                      <w:numId w:val="84"/>
                    </w:numPr>
                    <w:spacing w:before="100" w:beforeAutospacing="1" w:after="100" w:afterAutospacing="1" w:line="240" w:lineRule="auto"/>
                    <w:jc w:val="both"/>
                    <w:rPr>
                      <w:rFonts w:ascii="Verdana" w:hAnsi="Verdana"/>
                    </w:rPr>
                  </w:pPr>
                  <w:hyperlink r:id="rId897" w:history="1">
                    <w:r w:rsidR="00C87CE5">
                      <w:rPr>
                        <w:rStyle w:val="Hipervnculo"/>
                      </w:rPr>
                      <w:t>Bolsa de Cereais e Mercadorias de Londrina</w:t>
                    </w:r>
                  </w:hyperlink>
                  <w:r w:rsidR="00C87CE5">
                    <w:rPr>
                      <w:rFonts w:ascii="Verdana" w:hAnsi="Verdana"/>
                    </w:rPr>
                    <w:t xml:space="preserve"> </w:t>
                  </w:r>
                </w:p>
                <w:p w:rsidR="00C87CE5" w:rsidRDefault="00252841" w:rsidP="00E3126B">
                  <w:pPr>
                    <w:numPr>
                      <w:ilvl w:val="0"/>
                      <w:numId w:val="84"/>
                    </w:numPr>
                    <w:spacing w:before="100" w:beforeAutospacing="1" w:after="100" w:afterAutospacing="1" w:line="240" w:lineRule="auto"/>
                    <w:jc w:val="both"/>
                    <w:rPr>
                      <w:rFonts w:ascii="Verdana" w:hAnsi="Verdana"/>
                    </w:rPr>
                  </w:pPr>
                  <w:hyperlink r:id="rId898" w:history="1">
                    <w:r w:rsidR="00C87CE5">
                      <w:rPr>
                        <w:rStyle w:val="Hipervnculo"/>
                      </w:rPr>
                      <w:t>Bolsa de Cereais e Mercadorias de Maringá</w:t>
                    </w:r>
                  </w:hyperlink>
                  <w:r w:rsidR="00C87CE5">
                    <w:rPr>
                      <w:rFonts w:ascii="Verdana" w:hAnsi="Verdana"/>
                    </w:rPr>
                    <w:t xml:space="preserve"> </w:t>
                  </w:r>
                </w:p>
                <w:p w:rsidR="00C87CE5" w:rsidRDefault="00252841" w:rsidP="00E3126B">
                  <w:pPr>
                    <w:numPr>
                      <w:ilvl w:val="0"/>
                      <w:numId w:val="84"/>
                    </w:numPr>
                    <w:spacing w:before="100" w:beforeAutospacing="1" w:after="100" w:afterAutospacing="1" w:line="240" w:lineRule="auto"/>
                    <w:jc w:val="both"/>
                    <w:rPr>
                      <w:rFonts w:ascii="Verdana" w:hAnsi="Verdana"/>
                    </w:rPr>
                  </w:pPr>
                  <w:hyperlink r:id="rId899" w:history="1">
                    <w:r w:rsidR="00C87CE5">
                      <w:rPr>
                        <w:rStyle w:val="Hipervnculo"/>
                      </w:rPr>
                      <w:t>Bolsa de Cereais e Mercadorias do Estado de Mato Grosso</w:t>
                    </w:r>
                  </w:hyperlink>
                  <w:r w:rsidR="00C87CE5">
                    <w:rPr>
                      <w:rFonts w:ascii="Verdana" w:hAnsi="Verdana"/>
                    </w:rPr>
                    <w:t xml:space="preserve"> </w:t>
                  </w:r>
                </w:p>
                <w:p w:rsidR="00C87CE5" w:rsidRDefault="00252841" w:rsidP="00E3126B">
                  <w:pPr>
                    <w:numPr>
                      <w:ilvl w:val="0"/>
                      <w:numId w:val="84"/>
                    </w:numPr>
                    <w:spacing w:before="100" w:beforeAutospacing="1" w:after="100" w:afterAutospacing="1" w:line="240" w:lineRule="auto"/>
                    <w:jc w:val="both"/>
                    <w:rPr>
                      <w:rFonts w:ascii="Verdana" w:hAnsi="Verdana"/>
                    </w:rPr>
                  </w:pPr>
                  <w:hyperlink r:id="rId900" w:history="1">
                    <w:r w:rsidR="00C87CE5">
                      <w:rPr>
                        <w:rStyle w:val="Hipervnculo"/>
                      </w:rPr>
                      <w:t>Bolsa de Gêneros Alimentícios do Rio de Janeiro</w:t>
                    </w:r>
                  </w:hyperlink>
                  <w:r w:rsidR="00C87CE5">
                    <w:rPr>
                      <w:rFonts w:ascii="Verdana" w:hAnsi="Verdana"/>
                    </w:rPr>
                    <w:t xml:space="preserve"> </w:t>
                  </w:r>
                </w:p>
                <w:p w:rsidR="00C87CE5" w:rsidRDefault="00C87CE5" w:rsidP="00E3126B">
                  <w:pPr>
                    <w:numPr>
                      <w:ilvl w:val="0"/>
                      <w:numId w:val="84"/>
                    </w:numPr>
                    <w:spacing w:before="100" w:beforeAutospacing="1" w:after="100" w:afterAutospacing="1" w:line="240" w:lineRule="auto"/>
                    <w:jc w:val="both"/>
                    <w:rPr>
                      <w:rFonts w:ascii="Verdana" w:hAnsi="Verdana"/>
                    </w:rPr>
                  </w:pPr>
                  <w:r>
                    <w:rPr>
                      <w:rFonts w:ascii="Verdana" w:hAnsi="Verdana"/>
                    </w:rPr>
                    <w:t xml:space="preserve">Bolsa de Mercadoria de Brasilia: see SIBB </w:t>
                  </w:r>
                </w:p>
                <w:p w:rsidR="00C87CE5" w:rsidRDefault="00252841" w:rsidP="00E3126B">
                  <w:pPr>
                    <w:numPr>
                      <w:ilvl w:val="0"/>
                      <w:numId w:val="84"/>
                    </w:numPr>
                    <w:spacing w:before="100" w:beforeAutospacing="1" w:after="100" w:afterAutospacing="1" w:line="240" w:lineRule="auto"/>
                    <w:jc w:val="both"/>
                    <w:rPr>
                      <w:rFonts w:ascii="Verdana" w:hAnsi="Verdana"/>
                    </w:rPr>
                  </w:pPr>
                  <w:hyperlink r:id="rId901" w:history="1">
                    <w:r w:rsidR="00C87CE5">
                      <w:rPr>
                        <w:rStyle w:val="Hipervnculo"/>
                      </w:rPr>
                      <w:t>Bolsa de Mercadorias &amp; Futuros</w:t>
                    </w:r>
                  </w:hyperlink>
                  <w:r w:rsidR="00C87CE5">
                    <w:rPr>
                      <w:rFonts w:ascii="Verdana" w:hAnsi="Verdana"/>
                    </w:rPr>
                    <w:t xml:space="preserve"> (Commodities &amp; Futures Exchange) </w:t>
                  </w:r>
                </w:p>
                <w:p w:rsidR="00C87CE5" w:rsidRDefault="00C87CE5" w:rsidP="00E3126B">
                  <w:pPr>
                    <w:numPr>
                      <w:ilvl w:val="0"/>
                      <w:numId w:val="84"/>
                    </w:numPr>
                    <w:spacing w:before="100" w:beforeAutospacing="1" w:after="100" w:afterAutospacing="1" w:line="240" w:lineRule="auto"/>
                    <w:jc w:val="both"/>
                    <w:rPr>
                      <w:rFonts w:ascii="Verdana" w:hAnsi="Verdana"/>
                    </w:rPr>
                  </w:pPr>
                  <w:r>
                    <w:rPr>
                      <w:rFonts w:ascii="Verdana" w:hAnsi="Verdana"/>
                    </w:rPr>
                    <w:t xml:space="preserve">Bolsa de Valores da Bahia-Sergipe-Alagoas: see BOVESPA </w:t>
                  </w:r>
                </w:p>
                <w:p w:rsidR="00C87CE5" w:rsidRDefault="00C87CE5" w:rsidP="00E3126B">
                  <w:pPr>
                    <w:numPr>
                      <w:ilvl w:val="0"/>
                      <w:numId w:val="84"/>
                    </w:numPr>
                    <w:spacing w:before="100" w:beforeAutospacing="1" w:after="100" w:afterAutospacing="1" w:line="240" w:lineRule="auto"/>
                    <w:jc w:val="both"/>
                    <w:rPr>
                      <w:rFonts w:ascii="Verdana" w:hAnsi="Verdana"/>
                    </w:rPr>
                  </w:pPr>
                  <w:r>
                    <w:rPr>
                      <w:rFonts w:ascii="Verdana" w:hAnsi="Verdana"/>
                    </w:rPr>
                    <w:t xml:space="preserve">Bolsa de Valores do Extreme Sul: see BOVESPA </w:t>
                  </w:r>
                </w:p>
                <w:p w:rsidR="00C87CE5" w:rsidRDefault="00252841" w:rsidP="00E3126B">
                  <w:pPr>
                    <w:numPr>
                      <w:ilvl w:val="0"/>
                      <w:numId w:val="84"/>
                    </w:numPr>
                    <w:spacing w:before="100" w:beforeAutospacing="1" w:after="100" w:afterAutospacing="1" w:line="240" w:lineRule="auto"/>
                    <w:jc w:val="both"/>
                    <w:rPr>
                      <w:rFonts w:ascii="Verdana" w:hAnsi="Verdana"/>
                    </w:rPr>
                  </w:pPr>
                  <w:hyperlink r:id="rId902" w:history="1">
                    <w:r w:rsidR="00C87CE5">
                      <w:rPr>
                        <w:rStyle w:val="Hipervnculo"/>
                      </w:rPr>
                      <w:t>Bolsa de Valores Minas-Espirito Santo-Brasilia</w:t>
                    </w:r>
                  </w:hyperlink>
                  <w:r w:rsidR="00C87CE5">
                    <w:rPr>
                      <w:rFonts w:ascii="Verdana" w:hAnsi="Verdana"/>
                    </w:rPr>
                    <w:t xml:space="preserve"> </w:t>
                  </w:r>
                </w:p>
                <w:p w:rsidR="00C87CE5" w:rsidRDefault="00C87CE5" w:rsidP="00E3126B">
                  <w:pPr>
                    <w:numPr>
                      <w:ilvl w:val="0"/>
                      <w:numId w:val="84"/>
                    </w:numPr>
                    <w:spacing w:before="100" w:beforeAutospacing="1" w:after="100" w:afterAutospacing="1" w:line="240" w:lineRule="auto"/>
                    <w:jc w:val="both"/>
                    <w:rPr>
                      <w:rFonts w:ascii="Verdana" w:hAnsi="Verdana"/>
                    </w:rPr>
                  </w:pPr>
                  <w:r>
                    <w:rPr>
                      <w:rFonts w:ascii="Verdana" w:hAnsi="Verdana"/>
                    </w:rPr>
                    <w:t xml:space="preserve">Bolsa de Valores do Paraná: see BOVESPA </w:t>
                  </w:r>
                </w:p>
                <w:p w:rsidR="00C87CE5" w:rsidRDefault="00252841" w:rsidP="00E3126B">
                  <w:pPr>
                    <w:numPr>
                      <w:ilvl w:val="0"/>
                      <w:numId w:val="84"/>
                    </w:numPr>
                    <w:spacing w:before="100" w:beforeAutospacing="1" w:after="100" w:afterAutospacing="1" w:line="240" w:lineRule="auto"/>
                    <w:jc w:val="both"/>
                    <w:rPr>
                      <w:rFonts w:ascii="Verdana" w:hAnsi="Verdana"/>
                    </w:rPr>
                  </w:pPr>
                  <w:hyperlink r:id="rId903" w:history="1">
                    <w:r w:rsidR="00C87CE5">
                      <w:rPr>
                        <w:rStyle w:val="Hipervnculo"/>
                      </w:rPr>
                      <w:t>Bolsa de Valores Regional</w:t>
                    </w:r>
                  </w:hyperlink>
                  <w:r w:rsidR="00C87CE5">
                    <w:rPr>
                      <w:rFonts w:ascii="Verdana" w:hAnsi="Verdana"/>
                    </w:rPr>
                    <w:t xml:space="preserve"> </w:t>
                  </w:r>
                </w:p>
                <w:p w:rsidR="00C87CE5" w:rsidRDefault="00252841" w:rsidP="00E3126B">
                  <w:pPr>
                    <w:numPr>
                      <w:ilvl w:val="0"/>
                      <w:numId w:val="84"/>
                    </w:numPr>
                    <w:spacing w:before="100" w:beforeAutospacing="1" w:after="100" w:afterAutospacing="1" w:line="240" w:lineRule="auto"/>
                    <w:jc w:val="both"/>
                    <w:rPr>
                      <w:rFonts w:ascii="Verdana" w:hAnsi="Verdana"/>
                    </w:rPr>
                  </w:pPr>
                  <w:hyperlink r:id="rId904" w:history="1">
                    <w:r w:rsidR="00C87CE5">
                      <w:rPr>
                        <w:rStyle w:val="Hipervnculo"/>
                      </w:rPr>
                      <w:t>Bolsa de Valores do Rio de Janeiro</w:t>
                    </w:r>
                  </w:hyperlink>
                  <w:r w:rsidR="00C87CE5">
                    <w:rPr>
                      <w:rFonts w:ascii="Verdana" w:hAnsi="Verdana"/>
                    </w:rPr>
                    <w:t xml:space="preserve"> (Rio De Janeiro Stock Exchange) </w:t>
                  </w:r>
                </w:p>
                <w:p w:rsidR="00C87CE5" w:rsidRDefault="00252841" w:rsidP="00E3126B">
                  <w:pPr>
                    <w:numPr>
                      <w:ilvl w:val="0"/>
                      <w:numId w:val="84"/>
                    </w:numPr>
                    <w:spacing w:before="100" w:beforeAutospacing="1" w:after="100" w:afterAutospacing="1" w:line="240" w:lineRule="auto"/>
                    <w:jc w:val="both"/>
                    <w:rPr>
                      <w:rFonts w:ascii="Verdana" w:hAnsi="Verdana"/>
                    </w:rPr>
                  </w:pPr>
                  <w:hyperlink r:id="rId905" w:history="1">
                    <w:r w:rsidR="00C87CE5">
                      <w:rPr>
                        <w:rStyle w:val="Hipervnculo"/>
                      </w:rPr>
                      <w:t xml:space="preserve">BOVESPA </w:t>
                    </w:r>
                  </w:hyperlink>
                  <w:r w:rsidR="00C87CE5">
                    <w:rPr>
                      <w:rFonts w:ascii="Verdana" w:hAnsi="Verdana"/>
                    </w:rPr>
                    <w:t xml:space="preserve">(Bolsa de Valores de Sao Paulo - Sao Paulo Stock Exchange; integrates the regional exchanges at Bahia-Sergipe-Alagoas, Extremo Sul, Minas-Espirito Santo-Brasilia, Paraná, and others) </w:t>
                  </w:r>
                </w:p>
                <w:p w:rsidR="00C87CE5" w:rsidRDefault="00252841" w:rsidP="00E3126B">
                  <w:pPr>
                    <w:numPr>
                      <w:ilvl w:val="0"/>
                      <w:numId w:val="84"/>
                    </w:numPr>
                    <w:spacing w:before="100" w:beforeAutospacing="1" w:after="100" w:afterAutospacing="1" w:line="240" w:lineRule="auto"/>
                    <w:jc w:val="both"/>
                    <w:rPr>
                      <w:rFonts w:ascii="Verdana" w:hAnsi="Verdana"/>
                      <w:color w:val="000000"/>
                      <w:sz w:val="24"/>
                      <w:szCs w:val="24"/>
                    </w:rPr>
                  </w:pPr>
                  <w:hyperlink r:id="rId906" w:history="1">
                    <w:r w:rsidR="00C87CE5">
                      <w:rPr>
                        <w:rStyle w:val="Hipervnculo"/>
                      </w:rPr>
                      <w:t>Sistema Integrado de Bolsas Brasileiras</w:t>
                    </w:r>
                  </w:hyperlink>
                  <w:r w:rsidR="00C87CE5">
                    <w:rPr>
                      <w:rFonts w:ascii="Verdana" w:hAnsi="Verdana"/>
                    </w:rPr>
                    <w:t xml:space="preserve"> (SIBB - incorporating commodity exchanges at Gurupi, Londrina, Maringá, </w:t>
                  </w:r>
                  <w:r w:rsidR="00C87CE5">
                    <w:rPr>
                      <w:rFonts w:ascii="Verdana" w:hAnsi="Verdana"/>
                    </w:rPr>
                    <w:lastRenderedPageBreak/>
                    <w:t xml:space="preserve">Mato Grosso, Recife, Santa Catarina, São Paulo, and others) </w:t>
                  </w:r>
                </w:p>
              </w:tc>
            </w:tr>
          </w:tbl>
          <w:p w:rsidR="00C87CE5" w:rsidRDefault="00C87CE5" w:rsidP="00E3126B">
            <w:pPr>
              <w:jc w:val="both"/>
              <w:rPr>
                <w:rFonts w:ascii="Verdana" w:hAnsi="Verdana"/>
                <w:vanish/>
              </w:rPr>
            </w:pPr>
          </w:p>
          <w:tbl>
            <w:tblPr>
              <w:tblW w:w="0" w:type="auto"/>
              <w:tblCellSpacing w:w="15" w:type="dxa"/>
              <w:tblCellMar>
                <w:top w:w="15" w:type="dxa"/>
                <w:left w:w="15" w:type="dxa"/>
                <w:bottom w:w="15" w:type="dxa"/>
                <w:right w:w="15" w:type="dxa"/>
              </w:tblCellMar>
              <w:tblLook w:val="04A0"/>
            </w:tblPr>
            <w:tblGrid>
              <w:gridCol w:w="2445"/>
              <w:gridCol w:w="4384"/>
            </w:tblGrid>
            <w:tr w:rsidR="00C87CE5" w:rsidTr="00C87CE5">
              <w:trPr>
                <w:tblCellSpacing w:w="15" w:type="dxa"/>
              </w:trPr>
              <w:tc>
                <w:tcPr>
                  <w:tcW w:w="2400" w:type="dxa"/>
                  <w:hideMark/>
                </w:tcPr>
                <w:p w:rsidR="00C87CE5" w:rsidRDefault="00C87CE5" w:rsidP="00E3126B">
                  <w:pPr>
                    <w:jc w:val="both"/>
                    <w:rPr>
                      <w:rFonts w:ascii="Verdana" w:hAnsi="Verdana"/>
                      <w:color w:val="000000"/>
                      <w:sz w:val="24"/>
                      <w:szCs w:val="24"/>
                    </w:rPr>
                  </w:pPr>
                  <w:r>
                    <w:rPr>
                      <w:rFonts w:ascii="Verdana" w:hAnsi="Verdana"/>
                      <w:sz w:val="27"/>
                      <w:szCs w:val="27"/>
                    </w:rPr>
                    <w:t>Cayman Islands</w:t>
                  </w:r>
                </w:p>
              </w:tc>
              <w:tc>
                <w:tcPr>
                  <w:tcW w:w="0" w:type="auto"/>
                  <w:hideMark/>
                </w:tcPr>
                <w:p w:rsidR="00C87CE5" w:rsidRDefault="00252841" w:rsidP="00E3126B">
                  <w:pPr>
                    <w:numPr>
                      <w:ilvl w:val="0"/>
                      <w:numId w:val="85"/>
                    </w:numPr>
                    <w:spacing w:before="100" w:beforeAutospacing="1" w:after="100" w:afterAutospacing="1" w:line="240" w:lineRule="auto"/>
                    <w:jc w:val="both"/>
                    <w:rPr>
                      <w:rFonts w:ascii="Verdana" w:hAnsi="Verdana"/>
                      <w:color w:val="000000"/>
                      <w:sz w:val="24"/>
                      <w:szCs w:val="24"/>
                    </w:rPr>
                  </w:pPr>
                  <w:hyperlink r:id="rId907" w:history="1">
                    <w:r w:rsidR="00C87CE5">
                      <w:rPr>
                        <w:rStyle w:val="Hipervnculo"/>
                      </w:rPr>
                      <w:t>Cayman Islands Stock Exchange</w:t>
                    </w:r>
                  </w:hyperlink>
                  <w:r w:rsidR="00C87CE5">
                    <w:rPr>
                      <w:rFonts w:ascii="Verdana" w:hAnsi="Verdana"/>
                    </w:rPr>
                    <w:t xml:space="preserve"> </w:t>
                  </w:r>
                </w:p>
              </w:tc>
            </w:tr>
          </w:tbl>
          <w:p w:rsidR="00C87CE5" w:rsidRDefault="00C87CE5" w:rsidP="00E3126B">
            <w:pPr>
              <w:jc w:val="both"/>
              <w:rPr>
                <w:rFonts w:ascii="Verdana" w:hAnsi="Verdana"/>
                <w:vanish/>
              </w:rPr>
            </w:pPr>
          </w:p>
          <w:tbl>
            <w:tblPr>
              <w:tblW w:w="0" w:type="auto"/>
              <w:tblCellSpacing w:w="15" w:type="dxa"/>
              <w:tblCellMar>
                <w:top w:w="15" w:type="dxa"/>
                <w:left w:w="15" w:type="dxa"/>
                <w:bottom w:w="15" w:type="dxa"/>
                <w:right w:w="15" w:type="dxa"/>
              </w:tblCellMar>
              <w:tblLook w:val="04A0"/>
            </w:tblPr>
            <w:tblGrid>
              <w:gridCol w:w="2445"/>
              <w:gridCol w:w="7185"/>
            </w:tblGrid>
            <w:tr w:rsidR="00C87CE5" w:rsidTr="00C87CE5">
              <w:trPr>
                <w:tblCellSpacing w:w="15" w:type="dxa"/>
              </w:trPr>
              <w:tc>
                <w:tcPr>
                  <w:tcW w:w="2400" w:type="dxa"/>
                  <w:hideMark/>
                </w:tcPr>
                <w:p w:rsidR="00C87CE5" w:rsidRDefault="00C87CE5" w:rsidP="00E3126B">
                  <w:pPr>
                    <w:jc w:val="both"/>
                    <w:rPr>
                      <w:rFonts w:ascii="Verdana" w:hAnsi="Verdana"/>
                      <w:color w:val="000000"/>
                      <w:sz w:val="24"/>
                      <w:szCs w:val="24"/>
                    </w:rPr>
                  </w:pPr>
                  <w:r>
                    <w:rPr>
                      <w:rFonts w:ascii="Verdana" w:hAnsi="Verdana"/>
                      <w:sz w:val="27"/>
                      <w:szCs w:val="27"/>
                    </w:rPr>
                    <w:t>Chile</w:t>
                  </w:r>
                </w:p>
              </w:tc>
              <w:tc>
                <w:tcPr>
                  <w:tcW w:w="0" w:type="auto"/>
                  <w:hideMark/>
                </w:tcPr>
                <w:p w:rsidR="00C87CE5" w:rsidRDefault="00252841" w:rsidP="00E3126B">
                  <w:pPr>
                    <w:numPr>
                      <w:ilvl w:val="0"/>
                      <w:numId w:val="86"/>
                    </w:numPr>
                    <w:spacing w:before="100" w:beforeAutospacing="1" w:after="100" w:afterAutospacing="1" w:line="240" w:lineRule="auto"/>
                    <w:jc w:val="both"/>
                    <w:rPr>
                      <w:rFonts w:ascii="Verdana" w:hAnsi="Verdana"/>
                    </w:rPr>
                  </w:pPr>
                  <w:hyperlink r:id="rId908" w:history="1">
                    <w:r w:rsidR="00C87CE5">
                      <w:rPr>
                        <w:rStyle w:val="Hipervnculo"/>
                      </w:rPr>
                      <w:t>Bolsa de Comercio de Santiago</w:t>
                    </w:r>
                  </w:hyperlink>
                  <w:r w:rsidR="00C87CE5">
                    <w:rPr>
                      <w:rFonts w:ascii="Verdana" w:hAnsi="Verdana"/>
                    </w:rPr>
                    <w:t xml:space="preserve"> (Santiago Stock Exchange) </w:t>
                  </w:r>
                </w:p>
                <w:p w:rsidR="00C87CE5" w:rsidRDefault="00252841" w:rsidP="00E3126B">
                  <w:pPr>
                    <w:numPr>
                      <w:ilvl w:val="0"/>
                      <w:numId w:val="86"/>
                    </w:numPr>
                    <w:spacing w:before="100" w:beforeAutospacing="1" w:after="100" w:afterAutospacing="1" w:line="240" w:lineRule="auto"/>
                    <w:jc w:val="both"/>
                    <w:rPr>
                      <w:rFonts w:ascii="Verdana" w:hAnsi="Verdana"/>
                      <w:color w:val="000000"/>
                      <w:sz w:val="24"/>
                      <w:szCs w:val="24"/>
                    </w:rPr>
                  </w:pPr>
                  <w:hyperlink r:id="rId909" w:history="1">
                    <w:r w:rsidR="00C87CE5">
                      <w:rPr>
                        <w:rStyle w:val="Hipervnculo"/>
                      </w:rPr>
                      <w:t>Bolsa Electrónica de Chile</w:t>
                    </w:r>
                  </w:hyperlink>
                  <w:r w:rsidR="00C87CE5">
                    <w:rPr>
                      <w:rFonts w:ascii="Verdana" w:hAnsi="Verdana"/>
                    </w:rPr>
                    <w:t xml:space="preserve"> </w:t>
                  </w:r>
                </w:p>
              </w:tc>
            </w:tr>
          </w:tbl>
          <w:p w:rsidR="00C87CE5" w:rsidRDefault="00C87CE5" w:rsidP="00E3126B">
            <w:pPr>
              <w:jc w:val="both"/>
              <w:rPr>
                <w:rFonts w:ascii="Verdana" w:hAnsi="Verdana"/>
                <w:vanish/>
              </w:rPr>
            </w:pPr>
          </w:p>
          <w:tbl>
            <w:tblPr>
              <w:tblW w:w="0" w:type="auto"/>
              <w:tblCellSpacing w:w="15" w:type="dxa"/>
              <w:tblCellMar>
                <w:top w:w="15" w:type="dxa"/>
                <w:left w:w="15" w:type="dxa"/>
                <w:bottom w:w="15" w:type="dxa"/>
                <w:right w:w="15" w:type="dxa"/>
              </w:tblCellMar>
              <w:tblLook w:val="04A0"/>
            </w:tblPr>
            <w:tblGrid>
              <w:gridCol w:w="2445"/>
              <w:gridCol w:w="4115"/>
            </w:tblGrid>
            <w:tr w:rsidR="00C87CE5" w:rsidTr="00C87CE5">
              <w:trPr>
                <w:tblCellSpacing w:w="15" w:type="dxa"/>
              </w:trPr>
              <w:tc>
                <w:tcPr>
                  <w:tcW w:w="2400" w:type="dxa"/>
                  <w:hideMark/>
                </w:tcPr>
                <w:p w:rsidR="00C87CE5" w:rsidRDefault="00C87CE5" w:rsidP="00E3126B">
                  <w:pPr>
                    <w:jc w:val="both"/>
                    <w:rPr>
                      <w:rFonts w:ascii="Verdana" w:hAnsi="Verdana"/>
                      <w:color w:val="000000"/>
                      <w:sz w:val="24"/>
                      <w:szCs w:val="24"/>
                    </w:rPr>
                  </w:pPr>
                  <w:r>
                    <w:rPr>
                      <w:rFonts w:ascii="Verdana" w:hAnsi="Verdana"/>
                      <w:sz w:val="27"/>
                      <w:szCs w:val="27"/>
                    </w:rPr>
                    <w:t>Colombia</w:t>
                  </w:r>
                </w:p>
              </w:tc>
              <w:tc>
                <w:tcPr>
                  <w:tcW w:w="0" w:type="auto"/>
                  <w:hideMark/>
                </w:tcPr>
                <w:p w:rsidR="00C87CE5" w:rsidRDefault="00252841" w:rsidP="00E3126B">
                  <w:pPr>
                    <w:numPr>
                      <w:ilvl w:val="0"/>
                      <w:numId w:val="87"/>
                    </w:numPr>
                    <w:spacing w:before="100" w:beforeAutospacing="1" w:after="100" w:afterAutospacing="1" w:line="240" w:lineRule="auto"/>
                    <w:jc w:val="both"/>
                    <w:rPr>
                      <w:rFonts w:ascii="Verdana" w:hAnsi="Verdana"/>
                    </w:rPr>
                  </w:pPr>
                  <w:hyperlink r:id="rId910" w:history="1">
                    <w:r w:rsidR="00C87CE5">
                      <w:rPr>
                        <w:rStyle w:val="Hipervnculo"/>
                      </w:rPr>
                      <w:t>Bolsa de Valores de Colombia</w:t>
                    </w:r>
                  </w:hyperlink>
                  <w:r w:rsidR="00C87CE5">
                    <w:rPr>
                      <w:rFonts w:ascii="Verdana" w:hAnsi="Verdana"/>
                    </w:rPr>
                    <w:t xml:space="preserve"> </w:t>
                  </w:r>
                </w:p>
                <w:p w:rsidR="00C87CE5" w:rsidRDefault="00252841" w:rsidP="00E3126B">
                  <w:pPr>
                    <w:numPr>
                      <w:ilvl w:val="0"/>
                      <w:numId w:val="87"/>
                    </w:numPr>
                    <w:spacing w:before="100" w:beforeAutospacing="1" w:after="100" w:afterAutospacing="1" w:line="240" w:lineRule="auto"/>
                    <w:jc w:val="both"/>
                    <w:rPr>
                      <w:rFonts w:ascii="Verdana" w:hAnsi="Verdana"/>
                      <w:color w:val="000000"/>
                      <w:sz w:val="24"/>
                      <w:szCs w:val="24"/>
                    </w:rPr>
                  </w:pPr>
                  <w:hyperlink r:id="rId911" w:history="1">
                    <w:r w:rsidR="00C87CE5">
                      <w:rPr>
                        <w:rStyle w:val="Hipervnculo"/>
                      </w:rPr>
                      <w:t>Bolsa Nacional Agropecuaria</w:t>
                    </w:r>
                  </w:hyperlink>
                  <w:r w:rsidR="00C87CE5">
                    <w:rPr>
                      <w:rFonts w:ascii="Verdana" w:hAnsi="Verdana"/>
                    </w:rPr>
                    <w:t xml:space="preserve"> </w:t>
                  </w:r>
                </w:p>
              </w:tc>
            </w:tr>
          </w:tbl>
          <w:p w:rsidR="00C87CE5" w:rsidRDefault="00C87CE5" w:rsidP="00E3126B">
            <w:pPr>
              <w:jc w:val="both"/>
              <w:rPr>
                <w:rFonts w:ascii="Verdana" w:hAnsi="Verdana"/>
                <w:vanish/>
              </w:rPr>
            </w:pPr>
          </w:p>
          <w:tbl>
            <w:tblPr>
              <w:tblW w:w="0" w:type="auto"/>
              <w:tblCellSpacing w:w="15" w:type="dxa"/>
              <w:tblCellMar>
                <w:top w:w="15" w:type="dxa"/>
                <w:left w:w="15" w:type="dxa"/>
                <w:bottom w:w="15" w:type="dxa"/>
                <w:right w:w="15" w:type="dxa"/>
              </w:tblCellMar>
              <w:tblLook w:val="04A0"/>
            </w:tblPr>
            <w:tblGrid>
              <w:gridCol w:w="2445"/>
              <w:gridCol w:w="7004"/>
            </w:tblGrid>
            <w:tr w:rsidR="00C87CE5" w:rsidTr="00C87CE5">
              <w:trPr>
                <w:tblCellSpacing w:w="15" w:type="dxa"/>
              </w:trPr>
              <w:tc>
                <w:tcPr>
                  <w:tcW w:w="2400" w:type="dxa"/>
                  <w:hideMark/>
                </w:tcPr>
                <w:p w:rsidR="00C87CE5" w:rsidRDefault="00C87CE5" w:rsidP="00E3126B">
                  <w:pPr>
                    <w:jc w:val="both"/>
                    <w:rPr>
                      <w:rFonts w:ascii="Verdana" w:hAnsi="Verdana"/>
                      <w:color w:val="000000"/>
                      <w:sz w:val="24"/>
                      <w:szCs w:val="24"/>
                    </w:rPr>
                  </w:pPr>
                  <w:r>
                    <w:rPr>
                      <w:rFonts w:ascii="Verdana" w:hAnsi="Verdana"/>
                      <w:sz w:val="27"/>
                      <w:szCs w:val="27"/>
                    </w:rPr>
                    <w:t>Costa Rica</w:t>
                  </w:r>
                </w:p>
              </w:tc>
              <w:tc>
                <w:tcPr>
                  <w:tcW w:w="0" w:type="auto"/>
                  <w:hideMark/>
                </w:tcPr>
                <w:p w:rsidR="00C87CE5" w:rsidRDefault="00252841" w:rsidP="00E3126B">
                  <w:pPr>
                    <w:numPr>
                      <w:ilvl w:val="0"/>
                      <w:numId w:val="88"/>
                    </w:numPr>
                    <w:spacing w:before="100" w:beforeAutospacing="1" w:after="100" w:afterAutospacing="1" w:line="240" w:lineRule="auto"/>
                    <w:jc w:val="both"/>
                    <w:rPr>
                      <w:rFonts w:ascii="Verdana" w:hAnsi="Verdana"/>
                      <w:color w:val="000000"/>
                      <w:sz w:val="24"/>
                      <w:szCs w:val="24"/>
                    </w:rPr>
                  </w:pPr>
                  <w:hyperlink r:id="rId912" w:history="1">
                    <w:r w:rsidR="00C87CE5">
                      <w:rPr>
                        <w:rStyle w:val="Hipervnculo"/>
                      </w:rPr>
                      <w:t>Bolsa Nacional de Valores</w:t>
                    </w:r>
                  </w:hyperlink>
                  <w:r w:rsidR="00C87CE5">
                    <w:rPr>
                      <w:rFonts w:ascii="Verdana" w:hAnsi="Verdana"/>
                    </w:rPr>
                    <w:t xml:space="preserve"> (Costa Rica Stock Exchange) </w:t>
                  </w:r>
                </w:p>
              </w:tc>
            </w:tr>
          </w:tbl>
          <w:p w:rsidR="00C87CE5" w:rsidRDefault="00C87CE5" w:rsidP="00E3126B">
            <w:pPr>
              <w:jc w:val="both"/>
              <w:rPr>
                <w:rFonts w:ascii="Verdana" w:hAnsi="Verdana"/>
                <w:vanish/>
              </w:rPr>
            </w:pPr>
          </w:p>
          <w:tbl>
            <w:tblPr>
              <w:tblW w:w="0" w:type="auto"/>
              <w:tblCellSpacing w:w="15" w:type="dxa"/>
              <w:tblCellMar>
                <w:top w:w="15" w:type="dxa"/>
                <w:left w:w="15" w:type="dxa"/>
                <w:bottom w:w="15" w:type="dxa"/>
                <w:right w:w="15" w:type="dxa"/>
              </w:tblCellMar>
              <w:tblLook w:val="04A0"/>
            </w:tblPr>
            <w:tblGrid>
              <w:gridCol w:w="2445"/>
              <w:gridCol w:w="5619"/>
            </w:tblGrid>
            <w:tr w:rsidR="00C87CE5" w:rsidTr="00C87CE5">
              <w:trPr>
                <w:tblCellSpacing w:w="15" w:type="dxa"/>
              </w:trPr>
              <w:tc>
                <w:tcPr>
                  <w:tcW w:w="2400" w:type="dxa"/>
                  <w:hideMark/>
                </w:tcPr>
                <w:p w:rsidR="00C87CE5" w:rsidRDefault="00C87CE5" w:rsidP="00E3126B">
                  <w:pPr>
                    <w:jc w:val="both"/>
                    <w:rPr>
                      <w:rFonts w:ascii="Verdana" w:hAnsi="Verdana"/>
                      <w:color w:val="000000"/>
                      <w:sz w:val="24"/>
                      <w:szCs w:val="24"/>
                    </w:rPr>
                  </w:pPr>
                  <w:r>
                    <w:rPr>
                      <w:rFonts w:ascii="Verdana" w:hAnsi="Verdana"/>
                      <w:sz w:val="27"/>
                      <w:szCs w:val="27"/>
                    </w:rPr>
                    <w:t>Dominican Republic</w:t>
                  </w:r>
                </w:p>
              </w:tc>
              <w:tc>
                <w:tcPr>
                  <w:tcW w:w="0" w:type="auto"/>
                  <w:hideMark/>
                </w:tcPr>
                <w:p w:rsidR="00C87CE5" w:rsidRDefault="00252841" w:rsidP="00E3126B">
                  <w:pPr>
                    <w:numPr>
                      <w:ilvl w:val="0"/>
                      <w:numId w:val="89"/>
                    </w:numPr>
                    <w:spacing w:before="100" w:beforeAutospacing="1" w:after="100" w:afterAutospacing="1" w:line="240" w:lineRule="auto"/>
                    <w:jc w:val="both"/>
                    <w:rPr>
                      <w:rFonts w:ascii="Verdana" w:hAnsi="Verdana"/>
                      <w:color w:val="000000"/>
                      <w:sz w:val="24"/>
                      <w:szCs w:val="24"/>
                    </w:rPr>
                  </w:pPr>
                  <w:hyperlink r:id="rId913" w:history="1">
                    <w:r w:rsidR="00C87CE5">
                      <w:rPr>
                        <w:rStyle w:val="Hipervnculo"/>
                      </w:rPr>
                      <w:t>Bolsa de Valores de la República Dominicana</w:t>
                    </w:r>
                  </w:hyperlink>
                  <w:r w:rsidR="00C87CE5">
                    <w:rPr>
                      <w:rFonts w:ascii="Verdana" w:hAnsi="Verdana"/>
                    </w:rPr>
                    <w:t xml:space="preserve"> </w:t>
                  </w:r>
                </w:p>
              </w:tc>
            </w:tr>
          </w:tbl>
          <w:p w:rsidR="00C87CE5" w:rsidRDefault="00C87CE5" w:rsidP="00E3126B">
            <w:pPr>
              <w:jc w:val="both"/>
              <w:rPr>
                <w:rFonts w:ascii="Verdana" w:hAnsi="Verdana"/>
                <w:vanish/>
              </w:rPr>
            </w:pPr>
          </w:p>
          <w:tbl>
            <w:tblPr>
              <w:tblW w:w="0" w:type="auto"/>
              <w:tblCellSpacing w:w="15" w:type="dxa"/>
              <w:tblCellMar>
                <w:top w:w="15" w:type="dxa"/>
                <w:left w:w="15" w:type="dxa"/>
                <w:bottom w:w="15" w:type="dxa"/>
                <w:right w:w="15" w:type="dxa"/>
              </w:tblCellMar>
              <w:tblLook w:val="04A0"/>
            </w:tblPr>
            <w:tblGrid>
              <w:gridCol w:w="2445"/>
              <w:gridCol w:w="7185"/>
            </w:tblGrid>
            <w:tr w:rsidR="00C87CE5" w:rsidTr="00C87CE5">
              <w:trPr>
                <w:tblCellSpacing w:w="15" w:type="dxa"/>
              </w:trPr>
              <w:tc>
                <w:tcPr>
                  <w:tcW w:w="2400" w:type="dxa"/>
                  <w:hideMark/>
                </w:tcPr>
                <w:p w:rsidR="00C87CE5" w:rsidRDefault="00C87CE5" w:rsidP="00E3126B">
                  <w:pPr>
                    <w:jc w:val="both"/>
                    <w:rPr>
                      <w:rFonts w:ascii="Verdana" w:hAnsi="Verdana"/>
                      <w:color w:val="000000"/>
                      <w:sz w:val="24"/>
                      <w:szCs w:val="24"/>
                    </w:rPr>
                  </w:pPr>
                  <w:r>
                    <w:rPr>
                      <w:rFonts w:ascii="Verdana" w:hAnsi="Verdana"/>
                      <w:sz w:val="27"/>
                      <w:szCs w:val="27"/>
                    </w:rPr>
                    <w:t>Ecuador</w:t>
                  </w:r>
                </w:p>
              </w:tc>
              <w:tc>
                <w:tcPr>
                  <w:tcW w:w="0" w:type="auto"/>
                  <w:hideMark/>
                </w:tcPr>
                <w:p w:rsidR="00C87CE5" w:rsidRDefault="00252841" w:rsidP="00E3126B">
                  <w:pPr>
                    <w:numPr>
                      <w:ilvl w:val="0"/>
                      <w:numId w:val="90"/>
                    </w:numPr>
                    <w:spacing w:before="100" w:beforeAutospacing="1" w:after="100" w:afterAutospacing="1" w:line="240" w:lineRule="auto"/>
                    <w:jc w:val="both"/>
                    <w:rPr>
                      <w:rFonts w:ascii="Verdana" w:hAnsi="Verdana"/>
                    </w:rPr>
                  </w:pPr>
                  <w:hyperlink r:id="rId914" w:history="1">
                    <w:r w:rsidR="00C87CE5">
                      <w:rPr>
                        <w:rStyle w:val="Hipervnculo"/>
                      </w:rPr>
                      <w:t>Bolsa de Valores de Quito</w:t>
                    </w:r>
                  </w:hyperlink>
                  <w:r w:rsidR="00C87CE5">
                    <w:rPr>
                      <w:rFonts w:ascii="Verdana" w:hAnsi="Verdana"/>
                    </w:rPr>
                    <w:t xml:space="preserve"> (Quito Stock Exchange) </w:t>
                  </w:r>
                </w:p>
                <w:p w:rsidR="00C87CE5" w:rsidRDefault="00252841" w:rsidP="00E3126B">
                  <w:pPr>
                    <w:numPr>
                      <w:ilvl w:val="0"/>
                      <w:numId w:val="90"/>
                    </w:numPr>
                    <w:spacing w:before="100" w:beforeAutospacing="1" w:after="100" w:afterAutospacing="1" w:line="240" w:lineRule="auto"/>
                    <w:jc w:val="both"/>
                    <w:rPr>
                      <w:rFonts w:ascii="Verdana" w:hAnsi="Verdana"/>
                      <w:color w:val="000000"/>
                      <w:sz w:val="24"/>
                      <w:szCs w:val="24"/>
                    </w:rPr>
                  </w:pPr>
                  <w:hyperlink r:id="rId915" w:history="1">
                    <w:r w:rsidR="00C87CE5">
                      <w:rPr>
                        <w:rStyle w:val="Hipervnculo"/>
                      </w:rPr>
                      <w:t>Bolsa de Valores de Guayaquil</w:t>
                    </w:r>
                  </w:hyperlink>
                  <w:r w:rsidR="00C87CE5">
                    <w:rPr>
                      <w:rFonts w:ascii="Verdana" w:hAnsi="Verdana"/>
                    </w:rPr>
                    <w:t xml:space="preserve"> (Guayaquil Stock Exchange) </w:t>
                  </w:r>
                </w:p>
              </w:tc>
            </w:tr>
          </w:tbl>
          <w:p w:rsidR="00C87CE5" w:rsidRDefault="00C87CE5" w:rsidP="00E3126B">
            <w:pPr>
              <w:jc w:val="both"/>
              <w:rPr>
                <w:rFonts w:ascii="Verdana" w:hAnsi="Verdana"/>
                <w:vanish/>
              </w:rPr>
            </w:pPr>
          </w:p>
          <w:tbl>
            <w:tblPr>
              <w:tblW w:w="0" w:type="auto"/>
              <w:tblCellSpacing w:w="15" w:type="dxa"/>
              <w:tblCellMar>
                <w:top w:w="15" w:type="dxa"/>
                <w:left w:w="15" w:type="dxa"/>
                <w:bottom w:w="15" w:type="dxa"/>
                <w:right w:w="15" w:type="dxa"/>
              </w:tblCellMar>
              <w:tblLook w:val="04A0"/>
            </w:tblPr>
            <w:tblGrid>
              <w:gridCol w:w="2445"/>
              <w:gridCol w:w="4311"/>
            </w:tblGrid>
            <w:tr w:rsidR="00C87CE5" w:rsidTr="00C87CE5">
              <w:trPr>
                <w:tblCellSpacing w:w="15" w:type="dxa"/>
              </w:trPr>
              <w:tc>
                <w:tcPr>
                  <w:tcW w:w="2400" w:type="dxa"/>
                  <w:hideMark/>
                </w:tcPr>
                <w:p w:rsidR="00C87CE5" w:rsidRDefault="00C87CE5" w:rsidP="00E3126B">
                  <w:pPr>
                    <w:jc w:val="both"/>
                    <w:rPr>
                      <w:rFonts w:ascii="Verdana" w:hAnsi="Verdana"/>
                      <w:color w:val="000000"/>
                      <w:sz w:val="24"/>
                      <w:szCs w:val="24"/>
                    </w:rPr>
                  </w:pPr>
                  <w:r>
                    <w:rPr>
                      <w:rFonts w:ascii="Verdana" w:hAnsi="Verdana"/>
                      <w:sz w:val="27"/>
                      <w:szCs w:val="27"/>
                    </w:rPr>
                    <w:t>El Salvador</w:t>
                  </w:r>
                </w:p>
              </w:tc>
              <w:tc>
                <w:tcPr>
                  <w:tcW w:w="0" w:type="auto"/>
                  <w:hideMark/>
                </w:tcPr>
                <w:p w:rsidR="00C87CE5" w:rsidRDefault="00252841" w:rsidP="00E3126B">
                  <w:pPr>
                    <w:numPr>
                      <w:ilvl w:val="0"/>
                      <w:numId w:val="91"/>
                    </w:numPr>
                    <w:spacing w:before="100" w:beforeAutospacing="1" w:after="100" w:afterAutospacing="1" w:line="240" w:lineRule="auto"/>
                    <w:jc w:val="both"/>
                    <w:rPr>
                      <w:rFonts w:ascii="Verdana" w:hAnsi="Verdana"/>
                      <w:color w:val="000000"/>
                      <w:sz w:val="24"/>
                      <w:szCs w:val="24"/>
                    </w:rPr>
                  </w:pPr>
                  <w:hyperlink r:id="rId916" w:history="1">
                    <w:r w:rsidR="00C87CE5">
                      <w:rPr>
                        <w:rStyle w:val="Hipervnculo"/>
                      </w:rPr>
                      <w:t>Bolsa de Valores de El Salvador</w:t>
                    </w:r>
                  </w:hyperlink>
                  <w:r w:rsidR="00C87CE5">
                    <w:rPr>
                      <w:rFonts w:ascii="Verdana" w:hAnsi="Verdana"/>
                    </w:rPr>
                    <w:t xml:space="preserve"> </w:t>
                  </w:r>
                </w:p>
              </w:tc>
            </w:tr>
          </w:tbl>
          <w:p w:rsidR="00C87CE5" w:rsidRDefault="00C87CE5" w:rsidP="00E3126B">
            <w:pPr>
              <w:jc w:val="both"/>
              <w:rPr>
                <w:rFonts w:ascii="Verdana" w:hAnsi="Verdana"/>
                <w:vanish/>
              </w:rPr>
            </w:pPr>
          </w:p>
          <w:tbl>
            <w:tblPr>
              <w:tblW w:w="0" w:type="auto"/>
              <w:tblCellSpacing w:w="15" w:type="dxa"/>
              <w:tblCellMar>
                <w:top w:w="15" w:type="dxa"/>
                <w:left w:w="15" w:type="dxa"/>
                <w:bottom w:w="15" w:type="dxa"/>
                <w:right w:w="15" w:type="dxa"/>
              </w:tblCellMar>
              <w:tblLook w:val="04A0"/>
            </w:tblPr>
            <w:tblGrid>
              <w:gridCol w:w="2445"/>
              <w:gridCol w:w="3736"/>
            </w:tblGrid>
            <w:tr w:rsidR="00C87CE5" w:rsidTr="00C87CE5">
              <w:trPr>
                <w:tblCellSpacing w:w="15" w:type="dxa"/>
              </w:trPr>
              <w:tc>
                <w:tcPr>
                  <w:tcW w:w="2400" w:type="dxa"/>
                  <w:hideMark/>
                </w:tcPr>
                <w:p w:rsidR="00C87CE5" w:rsidRDefault="00C87CE5" w:rsidP="00E3126B">
                  <w:pPr>
                    <w:jc w:val="both"/>
                    <w:rPr>
                      <w:rFonts w:ascii="Verdana" w:hAnsi="Verdana"/>
                      <w:color w:val="000000"/>
                      <w:sz w:val="24"/>
                      <w:szCs w:val="24"/>
                    </w:rPr>
                  </w:pPr>
                  <w:r>
                    <w:rPr>
                      <w:rFonts w:ascii="Verdana" w:hAnsi="Verdana"/>
                      <w:sz w:val="27"/>
                      <w:szCs w:val="27"/>
                    </w:rPr>
                    <w:t xml:space="preserve">Guatemala </w:t>
                  </w:r>
                </w:p>
              </w:tc>
              <w:tc>
                <w:tcPr>
                  <w:tcW w:w="0" w:type="auto"/>
                  <w:hideMark/>
                </w:tcPr>
                <w:p w:rsidR="00C87CE5" w:rsidRDefault="00252841" w:rsidP="00E3126B">
                  <w:pPr>
                    <w:numPr>
                      <w:ilvl w:val="0"/>
                      <w:numId w:val="92"/>
                    </w:numPr>
                    <w:spacing w:before="100" w:beforeAutospacing="1" w:after="100" w:afterAutospacing="1" w:line="240" w:lineRule="auto"/>
                    <w:jc w:val="both"/>
                    <w:rPr>
                      <w:rFonts w:ascii="Verdana" w:hAnsi="Verdana"/>
                      <w:color w:val="000000"/>
                      <w:sz w:val="24"/>
                      <w:szCs w:val="24"/>
                    </w:rPr>
                  </w:pPr>
                  <w:hyperlink r:id="rId917" w:history="1">
                    <w:r w:rsidR="00C87CE5">
                      <w:rPr>
                        <w:rStyle w:val="Hipervnculo"/>
                      </w:rPr>
                      <w:t>Bolsa de Valores Nacional</w:t>
                    </w:r>
                  </w:hyperlink>
                  <w:r w:rsidR="00C87CE5">
                    <w:rPr>
                      <w:rFonts w:ascii="Verdana" w:hAnsi="Verdana"/>
                    </w:rPr>
                    <w:t xml:space="preserve"> </w:t>
                  </w:r>
                </w:p>
              </w:tc>
            </w:tr>
          </w:tbl>
          <w:p w:rsidR="00C87CE5" w:rsidRDefault="00C87CE5" w:rsidP="00E3126B">
            <w:pPr>
              <w:jc w:val="both"/>
              <w:rPr>
                <w:rFonts w:ascii="Verdana" w:hAnsi="Verdana"/>
                <w:vanish/>
              </w:rPr>
            </w:pPr>
          </w:p>
          <w:tbl>
            <w:tblPr>
              <w:tblW w:w="0" w:type="auto"/>
              <w:tblCellSpacing w:w="15" w:type="dxa"/>
              <w:tblCellMar>
                <w:top w:w="15" w:type="dxa"/>
                <w:left w:w="15" w:type="dxa"/>
                <w:bottom w:w="15" w:type="dxa"/>
                <w:right w:w="15" w:type="dxa"/>
              </w:tblCellMar>
              <w:tblLook w:val="04A0"/>
            </w:tblPr>
            <w:tblGrid>
              <w:gridCol w:w="2445"/>
              <w:gridCol w:w="4567"/>
            </w:tblGrid>
            <w:tr w:rsidR="00C87CE5" w:rsidTr="00C87CE5">
              <w:trPr>
                <w:tblCellSpacing w:w="15" w:type="dxa"/>
              </w:trPr>
              <w:tc>
                <w:tcPr>
                  <w:tcW w:w="2400" w:type="dxa"/>
                  <w:hideMark/>
                </w:tcPr>
                <w:p w:rsidR="00C87CE5" w:rsidRDefault="00C87CE5" w:rsidP="00E3126B">
                  <w:pPr>
                    <w:jc w:val="both"/>
                    <w:rPr>
                      <w:rFonts w:ascii="Verdana" w:hAnsi="Verdana"/>
                      <w:color w:val="000000"/>
                      <w:sz w:val="24"/>
                      <w:szCs w:val="24"/>
                    </w:rPr>
                  </w:pPr>
                  <w:r>
                    <w:rPr>
                      <w:rFonts w:ascii="Verdana" w:hAnsi="Verdana"/>
                      <w:sz w:val="27"/>
                      <w:szCs w:val="27"/>
                    </w:rPr>
                    <w:t xml:space="preserve">Honduras </w:t>
                  </w:r>
                </w:p>
              </w:tc>
              <w:tc>
                <w:tcPr>
                  <w:tcW w:w="0" w:type="auto"/>
                  <w:hideMark/>
                </w:tcPr>
                <w:p w:rsidR="00C87CE5" w:rsidRDefault="00252841" w:rsidP="00E3126B">
                  <w:pPr>
                    <w:numPr>
                      <w:ilvl w:val="0"/>
                      <w:numId w:val="93"/>
                    </w:numPr>
                    <w:spacing w:before="100" w:beforeAutospacing="1" w:after="100" w:afterAutospacing="1" w:line="240" w:lineRule="auto"/>
                    <w:jc w:val="both"/>
                    <w:rPr>
                      <w:rFonts w:ascii="Verdana" w:hAnsi="Verdana"/>
                      <w:color w:val="000000"/>
                      <w:sz w:val="24"/>
                      <w:szCs w:val="24"/>
                    </w:rPr>
                  </w:pPr>
                  <w:hyperlink r:id="rId918" w:history="1">
                    <w:r w:rsidR="00C87CE5">
                      <w:rPr>
                        <w:rStyle w:val="Hipervnculo"/>
                      </w:rPr>
                      <w:t>Bolsa Centroamericana de Valores</w:t>
                    </w:r>
                  </w:hyperlink>
                  <w:r w:rsidR="00C87CE5">
                    <w:rPr>
                      <w:rFonts w:ascii="Verdana" w:hAnsi="Verdana"/>
                    </w:rPr>
                    <w:t xml:space="preserve"> </w:t>
                  </w:r>
                </w:p>
              </w:tc>
            </w:tr>
          </w:tbl>
          <w:p w:rsidR="00C87CE5" w:rsidRDefault="00C87CE5" w:rsidP="00E3126B">
            <w:pPr>
              <w:jc w:val="both"/>
              <w:rPr>
                <w:rFonts w:ascii="Verdana" w:hAnsi="Verdana"/>
                <w:vanish/>
              </w:rPr>
            </w:pPr>
          </w:p>
          <w:tbl>
            <w:tblPr>
              <w:tblW w:w="0" w:type="auto"/>
              <w:tblCellSpacing w:w="15" w:type="dxa"/>
              <w:tblCellMar>
                <w:top w:w="15" w:type="dxa"/>
                <w:left w:w="15" w:type="dxa"/>
                <w:bottom w:w="15" w:type="dxa"/>
                <w:right w:w="15" w:type="dxa"/>
              </w:tblCellMar>
              <w:tblLook w:val="04A0"/>
            </w:tblPr>
            <w:tblGrid>
              <w:gridCol w:w="2445"/>
              <w:gridCol w:w="3626"/>
            </w:tblGrid>
            <w:tr w:rsidR="00C87CE5" w:rsidTr="00C87CE5">
              <w:trPr>
                <w:tblCellSpacing w:w="15" w:type="dxa"/>
              </w:trPr>
              <w:tc>
                <w:tcPr>
                  <w:tcW w:w="2400" w:type="dxa"/>
                  <w:hideMark/>
                </w:tcPr>
                <w:p w:rsidR="00C87CE5" w:rsidRDefault="00C87CE5" w:rsidP="00E3126B">
                  <w:pPr>
                    <w:jc w:val="both"/>
                    <w:rPr>
                      <w:rFonts w:ascii="Verdana" w:hAnsi="Verdana"/>
                      <w:color w:val="000000"/>
                      <w:sz w:val="24"/>
                      <w:szCs w:val="24"/>
                    </w:rPr>
                  </w:pPr>
                  <w:r>
                    <w:rPr>
                      <w:rFonts w:ascii="Verdana" w:hAnsi="Verdana"/>
                      <w:sz w:val="27"/>
                      <w:szCs w:val="27"/>
                    </w:rPr>
                    <w:t>Jamaica</w:t>
                  </w:r>
                </w:p>
              </w:tc>
              <w:tc>
                <w:tcPr>
                  <w:tcW w:w="0" w:type="auto"/>
                  <w:hideMark/>
                </w:tcPr>
                <w:p w:rsidR="00C87CE5" w:rsidRDefault="00252841" w:rsidP="00E3126B">
                  <w:pPr>
                    <w:numPr>
                      <w:ilvl w:val="0"/>
                      <w:numId w:val="94"/>
                    </w:numPr>
                    <w:spacing w:before="100" w:beforeAutospacing="1" w:after="100" w:afterAutospacing="1" w:line="240" w:lineRule="auto"/>
                    <w:jc w:val="both"/>
                    <w:rPr>
                      <w:rFonts w:ascii="Verdana" w:hAnsi="Verdana"/>
                      <w:color w:val="000000"/>
                      <w:sz w:val="24"/>
                      <w:szCs w:val="24"/>
                    </w:rPr>
                  </w:pPr>
                  <w:hyperlink r:id="rId919" w:history="1">
                    <w:r w:rsidR="00C87CE5">
                      <w:rPr>
                        <w:rStyle w:val="Hipervnculo"/>
                      </w:rPr>
                      <w:t>Jamaica Stock Exchange</w:t>
                    </w:r>
                  </w:hyperlink>
                  <w:r w:rsidR="00C87CE5">
                    <w:rPr>
                      <w:rFonts w:ascii="Verdana" w:hAnsi="Verdana"/>
                    </w:rPr>
                    <w:t xml:space="preserve"> </w:t>
                  </w:r>
                </w:p>
              </w:tc>
            </w:tr>
          </w:tbl>
          <w:p w:rsidR="00C87CE5" w:rsidRDefault="00C87CE5" w:rsidP="00E3126B">
            <w:pPr>
              <w:jc w:val="both"/>
              <w:rPr>
                <w:rFonts w:ascii="Verdana" w:hAnsi="Verdana"/>
                <w:vanish/>
              </w:rPr>
            </w:pPr>
          </w:p>
          <w:tbl>
            <w:tblPr>
              <w:tblW w:w="0" w:type="auto"/>
              <w:tblCellSpacing w:w="15" w:type="dxa"/>
              <w:tblCellMar>
                <w:top w:w="15" w:type="dxa"/>
                <w:left w:w="15" w:type="dxa"/>
                <w:bottom w:w="15" w:type="dxa"/>
                <w:right w:w="15" w:type="dxa"/>
              </w:tblCellMar>
              <w:tblLook w:val="04A0"/>
            </w:tblPr>
            <w:tblGrid>
              <w:gridCol w:w="2445"/>
              <w:gridCol w:w="7185"/>
            </w:tblGrid>
            <w:tr w:rsidR="00C87CE5" w:rsidTr="00C87CE5">
              <w:trPr>
                <w:tblCellSpacing w:w="15" w:type="dxa"/>
              </w:trPr>
              <w:tc>
                <w:tcPr>
                  <w:tcW w:w="2400" w:type="dxa"/>
                  <w:hideMark/>
                </w:tcPr>
                <w:p w:rsidR="00C87CE5" w:rsidRDefault="00C87CE5" w:rsidP="00E3126B">
                  <w:pPr>
                    <w:jc w:val="both"/>
                    <w:rPr>
                      <w:rFonts w:ascii="Verdana" w:hAnsi="Verdana"/>
                      <w:color w:val="000000"/>
                      <w:sz w:val="24"/>
                      <w:szCs w:val="24"/>
                    </w:rPr>
                  </w:pPr>
                  <w:r>
                    <w:rPr>
                      <w:rFonts w:ascii="Verdana" w:hAnsi="Verdana"/>
                      <w:sz w:val="27"/>
                      <w:szCs w:val="27"/>
                    </w:rPr>
                    <w:t>Mexico</w:t>
                  </w:r>
                </w:p>
              </w:tc>
              <w:tc>
                <w:tcPr>
                  <w:tcW w:w="0" w:type="auto"/>
                  <w:hideMark/>
                </w:tcPr>
                <w:p w:rsidR="00C87CE5" w:rsidRDefault="00252841" w:rsidP="00E3126B">
                  <w:pPr>
                    <w:numPr>
                      <w:ilvl w:val="0"/>
                      <w:numId w:val="95"/>
                    </w:numPr>
                    <w:spacing w:before="100" w:beforeAutospacing="1" w:after="100" w:afterAutospacing="1" w:line="240" w:lineRule="auto"/>
                    <w:jc w:val="both"/>
                    <w:rPr>
                      <w:rFonts w:ascii="Verdana" w:hAnsi="Verdana"/>
                    </w:rPr>
                  </w:pPr>
                  <w:hyperlink r:id="rId920" w:history="1">
                    <w:r w:rsidR="00C87CE5">
                      <w:rPr>
                        <w:rStyle w:val="Hipervnculo"/>
                      </w:rPr>
                      <w:t>Bolsa Mexicana de Valores</w:t>
                    </w:r>
                  </w:hyperlink>
                  <w:r w:rsidR="00C87CE5">
                    <w:rPr>
                      <w:rFonts w:ascii="Verdana" w:hAnsi="Verdana"/>
                    </w:rPr>
                    <w:t xml:space="preserve"> </w:t>
                  </w:r>
                </w:p>
                <w:p w:rsidR="00C87CE5" w:rsidRDefault="00252841" w:rsidP="00E3126B">
                  <w:pPr>
                    <w:numPr>
                      <w:ilvl w:val="0"/>
                      <w:numId w:val="95"/>
                    </w:numPr>
                    <w:spacing w:before="100" w:beforeAutospacing="1" w:after="100" w:afterAutospacing="1" w:line="240" w:lineRule="auto"/>
                    <w:jc w:val="both"/>
                    <w:rPr>
                      <w:rFonts w:ascii="Verdana" w:hAnsi="Verdana"/>
                      <w:color w:val="000000"/>
                      <w:sz w:val="24"/>
                      <w:szCs w:val="24"/>
                    </w:rPr>
                  </w:pPr>
                  <w:hyperlink r:id="rId921" w:history="1">
                    <w:r w:rsidR="00C87CE5">
                      <w:rPr>
                        <w:rStyle w:val="Hipervnculo"/>
                      </w:rPr>
                      <w:t>Mercado Mexicano de Derivados (MexDer)</w:t>
                    </w:r>
                  </w:hyperlink>
                  <w:r w:rsidR="00C87CE5">
                    <w:rPr>
                      <w:rFonts w:ascii="Verdana" w:hAnsi="Verdana"/>
                    </w:rPr>
                    <w:t xml:space="preserve"> (Mexican Derivatives Market) </w:t>
                  </w:r>
                </w:p>
              </w:tc>
            </w:tr>
          </w:tbl>
          <w:p w:rsidR="00C87CE5" w:rsidRDefault="00C87CE5" w:rsidP="00E3126B">
            <w:pPr>
              <w:jc w:val="both"/>
              <w:rPr>
                <w:rFonts w:ascii="Verdana" w:hAnsi="Verdana"/>
                <w:vanish/>
              </w:rPr>
            </w:pPr>
          </w:p>
          <w:tbl>
            <w:tblPr>
              <w:tblW w:w="0" w:type="auto"/>
              <w:tblCellSpacing w:w="15" w:type="dxa"/>
              <w:tblCellMar>
                <w:top w:w="15" w:type="dxa"/>
                <w:left w:w="15" w:type="dxa"/>
                <w:bottom w:w="15" w:type="dxa"/>
                <w:right w:w="15" w:type="dxa"/>
              </w:tblCellMar>
              <w:tblLook w:val="04A0"/>
            </w:tblPr>
            <w:tblGrid>
              <w:gridCol w:w="2445"/>
              <w:gridCol w:w="4188"/>
            </w:tblGrid>
            <w:tr w:rsidR="00C87CE5" w:rsidTr="00C87CE5">
              <w:trPr>
                <w:tblCellSpacing w:w="15" w:type="dxa"/>
              </w:trPr>
              <w:tc>
                <w:tcPr>
                  <w:tcW w:w="2400" w:type="dxa"/>
                  <w:hideMark/>
                </w:tcPr>
                <w:p w:rsidR="00C87CE5" w:rsidRDefault="00C87CE5" w:rsidP="00E3126B">
                  <w:pPr>
                    <w:jc w:val="both"/>
                    <w:rPr>
                      <w:rFonts w:ascii="Verdana" w:hAnsi="Verdana"/>
                      <w:color w:val="000000"/>
                      <w:sz w:val="24"/>
                      <w:szCs w:val="24"/>
                    </w:rPr>
                  </w:pPr>
                  <w:r>
                    <w:rPr>
                      <w:rFonts w:ascii="Verdana" w:hAnsi="Verdana"/>
                      <w:sz w:val="27"/>
                      <w:szCs w:val="27"/>
                    </w:rPr>
                    <w:t>Nicaragua</w:t>
                  </w:r>
                </w:p>
              </w:tc>
              <w:tc>
                <w:tcPr>
                  <w:tcW w:w="0" w:type="auto"/>
                  <w:hideMark/>
                </w:tcPr>
                <w:p w:rsidR="00C87CE5" w:rsidRDefault="00252841" w:rsidP="00E3126B">
                  <w:pPr>
                    <w:numPr>
                      <w:ilvl w:val="0"/>
                      <w:numId w:val="96"/>
                    </w:numPr>
                    <w:spacing w:before="100" w:beforeAutospacing="1" w:after="100" w:afterAutospacing="1" w:line="240" w:lineRule="auto"/>
                    <w:jc w:val="both"/>
                    <w:rPr>
                      <w:rFonts w:ascii="Verdana" w:hAnsi="Verdana"/>
                      <w:color w:val="000000"/>
                      <w:sz w:val="24"/>
                      <w:szCs w:val="24"/>
                    </w:rPr>
                  </w:pPr>
                  <w:hyperlink r:id="rId922" w:history="1">
                    <w:r w:rsidR="00C87CE5">
                      <w:rPr>
                        <w:rStyle w:val="Hipervnculo"/>
                      </w:rPr>
                      <w:t>Bolsa de Valores de Nicaragua</w:t>
                    </w:r>
                  </w:hyperlink>
                  <w:r w:rsidR="00C87CE5">
                    <w:rPr>
                      <w:rFonts w:ascii="Verdana" w:hAnsi="Verdana"/>
                    </w:rPr>
                    <w:t xml:space="preserve"> </w:t>
                  </w:r>
                </w:p>
              </w:tc>
            </w:tr>
          </w:tbl>
          <w:p w:rsidR="00C87CE5" w:rsidRDefault="00C87CE5" w:rsidP="00E3126B">
            <w:pPr>
              <w:jc w:val="both"/>
              <w:rPr>
                <w:rFonts w:ascii="Verdana" w:hAnsi="Verdana"/>
                <w:vanish/>
              </w:rPr>
            </w:pPr>
          </w:p>
          <w:tbl>
            <w:tblPr>
              <w:tblW w:w="0" w:type="auto"/>
              <w:tblCellSpacing w:w="15" w:type="dxa"/>
              <w:tblCellMar>
                <w:top w:w="15" w:type="dxa"/>
                <w:left w:w="15" w:type="dxa"/>
                <w:bottom w:w="15" w:type="dxa"/>
                <w:right w:w="15" w:type="dxa"/>
              </w:tblCellMar>
              <w:tblLook w:val="04A0"/>
            </w:tblPr>
            <w:tblGrid>
              <w:gridCol w:w="2445"/>
              <w:gridCol w:w="4005"/>
            </w:tblGrid>
            <w:tr w:rsidR="00C87CE5" w:rsidTr="00C87CE5">
              <w:trPr>
                <w:tblCellSpacing w:w="15" w:type="dxa"/>
              </w:trPr>
              <w:tc>
                <w:tcPr>
                  <w:tcW w:w="2400" w:type="dxa"/>
                  <w:hideMark/>
                </w:tcPr>
                <w:p w:rsidR="00C87CE5" w:rsidRDefault="00C87CE5" w:rsidP="00E3126B">
                  <w:pPr>
                    <w:jc w:val="both"/>
                    <w:rPr>
                      <w:rFonts w:ascii="Verdana" w:hAnsi="Verdana"/>
                      <w:color w:val="000000"/>
                      <w:sz w:val="24"/>
                      <w:szCs w:val="24"/>
                    </w:rPr>
                  </w:pPr>
                  <w:r>
                    <w:rPr>
                      <w:rFonts w:ascii="Verdana" w:hAnsi="Verdana"/>
                      <w:sz w:val="27"/>
                      <w:szCs w:val="27"/>
                    </w:rPr>
                    <w:t>Panama</w:t>
                  </w:r>
                </w:p>
              </w:tc>
              <w:tc>
                <w:tcPr>
                  <w:tcW w:w="0" w:type="auto"/>
                  <w:hideMark/>
                </w:tcPr>
                <w:p w:rsidR="00C87CE5" w:rsidRDefault="00252841" w:rsidP="00E3126B">
                  <w:pPr>
                    <w:numPr>
                      <w:ilvl w:val="0"/>
                      <w:numId w:val="97"/>
                    </w:numPr>
                    <w:spacing w:before="100" w:beforeAutospacing="1" w:after="100" w:afterAutospacing="1" w:line="240" w:lineRule="auto"/>
                    <w:jc w:val="both"/>
                    <w:rPr>
                      <w:rFonts w:ascii="Verdana" w:hAnsi="Verdana"/>
                      <w:color w:val="000000"/>
                      <w:sz w:val="24"/>
                      <w:szCs w:val="24"/>
                    </w:rPr>
                  </w:pPr>
                  <w:hyperlink r:id="rId923" w:history="1">
                    <w:r w:rsidR="00C87CE5">
                      <w:rPr>
                        <w:rStyle w:val="Hipervnculo"/>
                      </w:rPr>
                      <w:t>Bolsa de Valores de Panama</w:t>
                    </w:r>
                  </w:hyperlink>
                  <w:r w:rsidR="00C87CE5">
                    <w:rPr>
                      <w:rFonts w:ascii="Verdana" w:hAnsi="Verdana"/>
                    </w:rPr>
                    <w:t xml:space="preserve"> </w:t>
                  </w:r>
                </w:p>
              </w:tc>
            </w:tr>
          </w:tbl>
          <w:p w:rsidR="00C87CE5" w:rsidRDefault="00C87CE5" w:rsidP="00E3126B">
            <w:pPr>
              <w:jc w:val="both"/>
              <w:rPr>
                <w:rFonts w:ascii="Verdana" w:hAnsi="Verdana"/>
                <w:vanish/>
              </w:rPr>
            </w:pPr>
          </w:p>
          <w:tbl>
            <w:tblPr>
              <w:tblW w:w="0" w:type="auto"/>
              <w:tblCellSpacing w:w="15" w:type="dxa"/>
              <w:tblCellMar>
                <w:top w:w="15" w:type="dxa"/>
                <w:left w:w="15" w:type="dxa"/>
                <w:bottom w:w="15" w:type="dxa"/>
                <w:right w:w="15" w:type="dxa"/>
              </w:tblCellMar>
              <w:tblLook w:val="04A0"/>
            </w:tblPr>
            <w:tblGrid>
              <w:gridCol w:w="2445"/>
              <w:gridCol w:w="5313"/>
            </w:tblGrid>
            <w:tr w:rsidR="00C87CE5" w:rsidTr="00C87CE5">
              <w:trPr>
                <w:tblCellSpacing w:w="15" w:type="dxa"/>
              </w:trPr>
              <w:tc>
                <w:tcPr>
                  <w:tcW w:w="2400" w:type="dxa"/>
                  <w:hideMark/>
                </w:tcPr>
                <w:p w:rsidR="00C87CE5" w:rsidRDefault="00C87CE5" w:rsidP="00E3126B">
                  <w:pPr>
                    <w:jc w:val="both"/>
                    <w:rPr>
                      <w:rFonts w:ascii="Verdana" w:hAnsi="Verdana"/>
                      <w:color w:val="000000"/>
                      <w:sz w:val="24"/>
                      <w:szCs w:val="24"/>
                    </w:rPr>
                  </w:pPr>
                  <w:r>
                    <w:rPr>
                      <w:rFonts w:ascii="Verdana" w:hAnsi="Verdana"/>
                      <w:sz w:val="27"/>
                      <w:szCs w:val="27"/>
                    </w:rPr>
                    <w:t>Paraguay</w:t>
                  </w:r>
                </w:p>
              </w:tc>
              <w:tc>
                <w:tcPr>
                  <w:tcW w:w="0" w:type="auto"/>
                  <w:hideMark/>
                </w:tcPr>
                <w:p w:rsidR="00C87CE5" w:rsidRDefault="00252841" w:rsidP="00E3126B">
                  <w:pPr>
                    <w:numPr>
                      <w:ilvl w:val="0"/>
                      <w:numId w:val="98"/>
                    </w:numPr>
                    <w:spacing w:before="100" w:beforeAutospacing="1" w:after="100" w:afterAutospacing="1" w:line="240" w:lineRule="auto"/>
                    <w:jc w:val="both"/>
                    <w:rPr>
                      <w:rFonts w:ascii="Verdana" w:hAnsi="Verdana"/>
                    </w:rPr>
                  </w:pPr>
                  <w:hyperlink r:id="rId924" w:history="1">
                    <w:r w:rsidR="00C87CE5">
                      <w:rPr>
                        <w:rStyle w:val="Hipervnculo"/>
                      </w:rPr>
                      <w:t>Bolsa de Valores y Productos de Asuncion</w:t>
                    </w:r>
                  </w:hyperlink>
                  <w:r w:rsidR="00C87CE5">
                    <w:rPr>
                      <w:rFonts w:ascii="Verdana" w:hAnsi="Verdana"/>
                    </w:rPr>
                    <w:t xml:space="preserve"> </w:t>
                  </w:r>
                </w:p>
                <w:p w:rsidR="00C87CE5" w:rsidRDefault="00252841" w:rsidP="00E3126B">
                  <w:pPr>
                    <w:numPr>
                      <w:ilvl w:val="0"/>
                      <w:numId w:val="98"/>
                    </w:numPr>
                    <w:spacing w:before="100" w:beforeAutospacing="1" w:after="100" w:afterAutospacing="1" w:line="240" w:lineRule="auto"/>
                    <w:jc w:val="both"/>
                    <w:rPr>
                      <w:rFonts w:ascii="Verdana" w:hAnsi="Verdana"/>
                      <w:color w:val="000000"/>
                      <w:sz w:val="24"/>
                      <w:szCs w:val="24"/>
                    </w:rPr>
                  </w:pPr>
                  <w:hyperlink r:id="rId925" w:history="1">
                    <w:r w:rsidR="00C87CE5">
                      <w:rPr>
                        <w:rStyle w:val="Hipervnculo"/>
                      </w:rPr>
                      <w:t>Portafolio de Valores</w:t>
                    </w:r>
                  </w:hyperlink>
                  <w:r w:rsidR="00C87CE5">
                    <w:rPr>
                      <w:rFonts w:ascii="Verdana" w:hAnsi="Verdana"/>
                    </w:rPr>
                    <w:t xml:space="preserve"> </w:t>
                  </w:r>
                </w:p>
              </w:tc>
            </w:tr>
          </w:tbl>
          <w:p w:rsidR="00C87CE5" w:rsidRDefault="00C87CE5" w:rsidP="00E3126B">
            <w:pPr>
              <w:jc w:val="both"/>
              <w:rPr>
                <w:rFonts w:ascii="Verdana" w:hAnsi="Verdana"/>
                <w:vanish/>
              </w:rPr>
            </w:pPr>
          </w:p>
          <w:tbl>
            <w:tblPr>
              <w:tblW w:w="0" w:type="auto"/>
              <w:tblCellSpacing w:w="15" w:type="dxa"/>
              <w:tblCellMar>
                <w:top w:w="15" w:type="dxa"/>
                <w:left w:w="15" w:type="dxa"/>
                <w:bottom w:w="15" w:type="dxa"/>
                <w:right w:w="15" w:type="dxa"/>
              </w:tblCellMar>
              <w:tblLook w:val="04A0"/>
            </w:tblPr>
            <w:tblGrid>
              <w:gridCol w:w="2445"/>
              <w:gridCol w:w="3663"/>
            </w:tblGrid>
            <w:tr w:rsidR="00C87CE5" w:rsidTr="00C87CE5">
              <w:trPr>
                <w:tblCellSpacing w:w="15" w:type="dxa"/>
              </w:trPr>
              <w:tc>
                <w:tcPr>
                  <w:tcW w:w="2400" w:type="dxa"/>
                  <w:hideMark/>
                </w:tcPr>
                <w:p w:rsidR="00C87CE5" w:rsidRDefault="00C87CE5" w:rsidP="00E3126B">
                  <w:pPr>
                    <w:jc w:val="both"/>
                    <w:rPr>
                      <w:rFonts w:ascii="Verdana" w:hAnsi="Verdana"/>
                      <w:color w:val="000000"/>
                      <w:sz w:val="24"/>
                      <w:szCs w:val="24"/>
                    </w:rPr>
                  </w:pPr>
                  <w:r>
                    <w:rPr>
                      <w:rFonts w:ascii="Verdana" w:hAnsi="Verdana"/>
                      <w:sz w:val="27"/>
                      <w:szCs w:val="27"/>
                    </w:rPr>
                    <w:t>Peru</w:t>
                  </w:r>
                </w:p>
              </w:tc>
              <w:tc>
                <w:tcPr>
                  <w:tcW w:w="0" w:type="auto"/>
                  <w:hideMark/>
                </w:tcPr>
                <w:p w:rsidR="00C87CE5" w:rsidRDefault="00252841" w:rsidP="00E3126B">
                  <w:pPr>
                    <w:numPr>
                      <w:ilvl w:val="0"/>
                      <w:numId w:val="99"/>
                    </w:numPr>
                    <w:spacing w:before="100" w:beforeAutospacing="1" w:after="100" w:afterAutospacing="1" w:line="240" w:lineRule="auto"/>
                    <w:jc w:val="both"/>
                    <w:rPr>
                      <w:rFonts w:ascii="Verdana" w:hAnsi="Verdana"/>
                      <w:color w:val="000000"/>
                      <w:sz w:val="24"/>
                      <w:szCs w:val="24"/>
                    </w:rPr>
                  </w:pPr>
                  <w:hyperlink r:id="rId926" w:history="1">
                    <w:r w:rsidR="00C87CE5">
                      <w:rPr>
                        <w:rStyle w:val="Hipervnculo"/>
                      </w:rPr>
                      <w:t>Bolsa de Valores de Lima</w:t>
                    </w:r>
                  </w:hyperlink>
                  <w:r w:rsidR="00C87CE5">
                    <w:rPr>
                      <w:rFonts w:ascii="Verdana" w:hAnsi="Verdana"/>
                    </w:rPr>
                    <w:t xml:space="preserve"> </w:t>
                  </w:r>
                </w:p>
              </w:tc>
            </w:tr>
          </w:tbl>
          <w:p w:rsidR="00C87CE5" w:rsidRDefault="00C87CE5" w:rsidP="00E3126B">
            <w:pPr>
              <w:jc w:val="both"/>
              <w:rPr>
                <w:rFonts w:ascii="Verdana" w:hAnsi="Verdana"/>
                <w:vanish/>
              </w:rPr>
            </w:pPr>
          </w:p>
          <w:tbl>
            <w:tblPr>
              <w:tblW w:w="0" w:type="auto"/>
              <w:tblCellSpacing w:w="15" w:type="dxa"/>
              <w:tblCellMar>
                <w:top w:w="15" w:type="dxa"/>
                <w:left w:w="15" w:type="dxa"/>
                <w:bottom w:w="15" w:type="dxa"/>
                <w:right w:w="15" w:type="dxa"/>
              </w:tblCellMar>
              <w:tblLook w:val="04A0"/>
            </w:tblPr>
            <w:tblGrid>
              <w:gridCol w:w="2445"/>
              <w:gridCol w:w="4837"/>
            </w:tblGrid>
            <w:tr w:rsidR="00C87CE5" w:rsidTr="00C87CE5">
              <w:trPr>
                <w:tblCellSpacing w:w="15" w:type="dxa"/>
              </w:trPr>
              <w:tc>
                <w:tcPr>
                  <w:tcW w:w="2400" w:type="dxa"/>
                  <w:hideMark/>
                </w:tcPr>
                <w:p w:rsidR="00C87CE5" w:rsidRDefault="00C87CE5" w:rsidP="00E3126B">
                  <w:pPr>
                    <w:jc w:val="both"/>
                    <w:rPr>
                      <w:rFonts w:ascii="Verdana" w:hAnsi="Verdana"/>
                      <w:color w:val="000000"/>
                      <w:sz w:val="24"/>
                      <w:szCs w:val="24"/>
                    </w:rPr>
                  </w:pPr>
                  <w:r>
                    <w:rPr>
                      <w:rFonts w:ascii="Verdana" w:hAnsi="Verdana"/>
                      <w:sz w:val="27"/>
                      <w:szCs w:val="27"/>
                    </w:rPr>
                    <w:lastRenderedPageBreak/>
                    <w:t>Trinidad and Tobago</w:t>
                  </w:r>
                </w:p>
              </w:tc>
              <w:tc>
                <w:tcPr>
                  <w:tcW w:w="0" w:type="auto"/>
                  <w:hideMark/>
                </w:tcPr>
                <w:p w:rsidR="00C87CE5" w:rsidRDefault="00252841" w:rsidP="00E3126B">
                  <w:pPr>
                    <w:numPr>
                      <w:ilvl w:val="0"/>
                      <w:numId w:val="100"/>
                    </w:numPr>
                    <w:spacing w:before="100" w:beforeAutospacing="1" w:after="100" w:afterAutospacing="1" w:line="240" w:lineRule="auto"/>
                    <w:jc w:val="both"/>
                    <w:rPr>
                      <w:rFonts w:ascii="Verdana" w:hAnsi="Verdana"/>
                      <w:color w:val="000000"/>
                      <w:sz w:val="24"/>
                      <w:szCs w:val="24"/>
                    </w:rPr>
                  </w:pPr>
                  <w:hyperlink r:id="rId927" w:history="1">
                    <w:r w:rsidR="00C87CE5">
                      <w:rPr>
                        <w:rStyle w:val="Hipervnculo"/>
                      </w:rPr>
                      <w:t>Trinidad and Tobago Stock Exchange</w:t>
                    </w:r>
                  </w:hyperlink>
                  <w:r w:rsidR="00C87CE5">
                    <w:rPr>
                      <w:rFonts w:ascii="Verdana" w:hAnsi="Verdana"/>
                    </w:rPr>
                    <w:t xml:space="preserve"> </w:t>
                  </w:r>
                </w:p>
              </w:tc>
            </w:tr>
          </w:tbl>
          <w:p w:rsidR="00C87CE5" w:rsidRDefault="00C87CE5" w:rsidP="00E3126B">
            <w:pPr>
              <w:jc w:val="both"/>
              <w:rPr>
                <w:rFonts w:ascii="Verdana" w:hAnsi="Verdana"/>
                <w:vanish/>
              </w:rPr>
            </w:pPr>
          </w:p>
          <w:tbl>
            <w:tblPr>
              <w:tblW w:w="0" w:type="auto"/>
              <w:tblCellSpacing w:w="15" w:type="dxa"/>
              <w:tblCellMar>
                <w:top w:w="15" w:type="dxa"/>
                <w:left w:w="15" w:type="dxa"/>
                <w:bottom w:w="15" w:type="dxa"/>
                <w:right w:w="15" w:type="dxa"/>
              </w:tblCellMar>
              <w:tblLook w:val="04A0"/>
            </w:tblPr>
            <w:tblGrid>
              <w:gridCol w:w="2445"/>
              <w:gridCol w:w="5216"/>
            </w:tblGrid>
            <w:tr w:rsidR="00C87CE5" w:rsidTr="00C87CE5">
              <w:trPr>
                <w:tblCellSpacing w:w="15" w:type="dxa"/>
              </w:trPr>
              <w:tc>
                <w:tcPr>
                  <w:tcW w:w="2400" w:type="dxa"/>
                  <w:hideMark/>
                </w:tcPr>
                <w:p w:rsidR="00C87CE5" w:rsidRDefault="00C87CE5" w:rsidP="00E3126B">
                  <w:pPr>
                    <w:jc w:val="both"/>
                    <w:rPr>
                      <w:rFonts w:ascii="Verdana" w:hAnsi="Verdana"/>
                      <w:color w:val="000000"/>
                      <w:sz w:val="24"/>
                      <w:szCs w:val="24"/>
                    </w:rPr>
                  </w:pPr>
                  <w:r>
                    <w:rPr>
                      <w:rFonts w:ascii="Verdana" w:hAnsi="Verdana"/>
                      <w:sz w:val="27"/>
                      <w:szCs w:val="27"/>
                    </w:rPr>
                    <w:t>Uruguay</w:t>
                  </w:r>
                </w:p>
              </w:tc>
              <w:tc>
                <w:tcPr>
                  <w:tcW w:w="0" w:type="auto"/>
                  <w:hideMark/>
                </w:tcPr>
                <w:p w:rsidR="00C87CE5" w:rsidRDefault="00252841" w:rsidP="00E3126B">
                  <w:pPr>
                    <w:numPr>
                      <w:ilvl w:val="0"/>
                      <w:numId w:val="101"/>
                    </w:numPr>
                    <w:spacing w:before="100" w:beforeAutospacing="1" w:after="100" w:afterAutospacing="1" w:line="240" w:lineRule="auto"/>
                    <w:jc w:val="both"/>
                    <w:rPr>
                      <w:rFonts w:ascii="Verdana" w:hAnsi="Verdana"/>
                    </w:rPr>
                  </w:pPr>
                  <w:hyperlink r:id="rId928" w:history="1">
                    <w:r w:rsidR="00C87CE5">
                      <w:rPr>
                        <w:rStyle w:val="Hipervnculo"/>
                      </w:rPr>
                      <w:t>Bolsa de Valores de Montevideo</w:t>
                    </w:r>
                  </w:hyperlink>
                  <w:r w:rsidR="00C87CE5">
                    <w:rPr>
                      <w:rFonts w:ascii="Verdana" w:hAnsi="Verdana"/>
                    </w:rPr>
                    <w:t xml:space="preserve"> </w:t>
                  </w:r>
                </w:p>
                <w:p w:rsidR="00C87CE5" w:rsidRDefault="00252841" w:rsidP="00E3126B">
                  <w:pPr>
                    <w:numPr>
                      <w:ilvl w:val="0"/>
                      <w:numId w:val="101"/>
                    </w:numPr>
                    <w:spacing w:before="100" w:beforeAutospacing="1" w:after="100" w:afterAutospacing="1" w:line="240" w:lineRule="auto"/>
                    <w:jc w:val="both"/>
                    <w:rPr>
                      <w:rFonts w:ascii="Verdana" w:hAnsi="Verdana"/>
                      <w:color w:val="000000"/>
                      <w:sz w:val="24"/>
                      <w:szCs w:val="24"/>
                    </w:rPr>
                  </w:pPr>
                  <w:hyperlink r:id="rId929" w:history="1">
                    <w:r w:rsidR="00C87CE5">
                      <w:rPr>
                        <w:rStyle w:val="Hipervnculo"/>
                      </w:rPr>
                      <w:t>Bolsa Electronica de Valores del Uruguay</w:t>
                    </w:r>
                  </w:hyperlink>
                  <w:r w:rsidR="00C87CE5">
                    <w:rPr>
                      <w:rFonts w:ascii="Verdana" w:hAnsi="Verdana"/>
                    </w:rPr>
                    <w:t xml:space="preserve"> </w:t>
                  </w:r>
                </w:p>
              </w:tc>
            </w:tr>
          </w:tbl>
          <w:p w:rsidR="00C87CE5" w:rsidRDefault="00C87CE5" w:rsidP="00E3126B">
            <w:pPr>
              <w:jc w:val="both"/>
              <w:rPr>
                <w:rFonts w:ascii="Verdana" w:hAnsi="Verdana"/>
                <w:vanish/>
              </w:rPr>
            </w:pPr>
          </w:p>
          <w:tbl>
            <w:tblPr>
              <w:tblW w:w="0" w:type="auto"/>
              <w:tblCellSpacing w:w="15" w:type="dxa"/>
              <w:tblCellMar>
                <w:top w:w="15" w:type="dxa"/>
                <w:left w:w="15" w:type="dxa"/>
                <w:bottom w:w="15" w:type="dxa"/>
                <w:right w:w="15" w:type="dxa"/>
              </w:tblCellMar>
              <w:tblLook w:val="04A0"/>
            </w:tblPr>
            <w:tblGrid>
              <w:gridCol w:w="2445"/>
              <w:gridCol w:w="7029"/>
            </w:tblGrid>
            <w:tr w:rsidR="00B638DE" w:rsidTr="00C87CE5">
              <w:trPr>
                <w:tblCellSpacing w:w="15" w:type="dxa"/>
              </w:trPr>
              <w:tc>
                <w:tcPr>
                  <w:tcW w:w="2400" w:type="dxa"/>
                  <w:hideMark/>
                </w:tcPr>
                <w:p w:rsidR="00C87CE5" w:rsidRDefault="00C87CE5" w:rsidP="00E3126B">
                  <w:pPr>
                    <w:jc w:val="both"/>
                    <w:rPr>
                      <w:rFonts w:ascii="Verdana" w:hAnsi="Verdana"/>
                      <w:color w:val="000000"/>
                      <w:sz w:val="24"/>
                      <w:szCs w:val="24"/>
                    </w:rPr>
                  </w:pPr>
                  <w:r>
                    <w:rPr>
                      <w:rFonts w:ascii="Verdana" w:hAnsi="Verdana"/>
                      <w:sz w:val="27"/>
                      <w:szCs w:val="27"/>
                    </w:rPr>
                    <w:t>Venezuela</w:t>
                  </w:r>
                </w:p>
              </w:tc>
              <w:tc>
                <w:tcPr>
                  <w:tcW w:w="0" w:type="auto"/>
                  <w:hideMark/>
                </w:tcPr>
                <w:p w:rsidR="00C87CE5" w:rsidRDefault="00252841" w:rsidP="00E3126B">
                  <w:pPr>
                    <w:numPr>
                      <w:ilvl w:val="0"/>
                      <w:numId w:val="102"/>
                    </w:numPr>
                    <w:spacing w:before="100" w:beforeAutospacing="1" w:after="100" w:afterAutospacing="1" w:line="240" w:lineRule="auto"/>
                    <w:jc w:val="both"/>
                    <w:rPr>
                      <w:rFonts w:ascii="Verdana" w:hAnsi="Verdana"/>
                      <w:color w:val="000000"/>
                      <w:sz w:val="24"/>
                      <w:szCs w:val="24"/>
                    </w:rPr>
                  </w:pPr>
                  <w:hyperlink r:id="rId930" w:history="1">
                    <w:r w:rsidR="00C87CE5">
                      <w:rPr>
                        <w:rStyle w:val="Hipervnculo"/>
                      </w:rPr>
                      <w:t>Caracas Stock Exchange</w:t>
                    </w:r>
                  </w:hyperlink>
                  <w:r w:rsidR="00C87CE5">
                    <w:rPr>
                      <w:rFonts w:ascii="Verdana" w:hAnsi="Verdana"/>
                    </w:rPr>
                    <w:t xml:space="preserve"> (Bolsa de Valores de Caracas) </w:t>
                  </w:r>
                </w:p>
              </w:tc>
            </w:tr>
          </w:tbl>
          <w:p w:rsidR="00C87CE5" w:rsidRDefault="00C87CE5" w:rsidP="00E3126B">
            <w:pPr>
              <w:pStyle w:val="Ttulo2"/>
              <w:jc w:val="both"/>
              <w:rPr>
                <w:rFonts w:ascii="Verdana" w:hAnsi="Verdana"/>
              </w:rPr>
            </w:pPr>
            <w:bookmarkStart w:id="32" w:name="A.6"/>
            <w:bookmarkEnd w:id="32"/>
            <w:r>
              <w:t>VI. Middle East</w:t>
            </w:r>
          </w:p>
          <w:tbl>
            <w:tblPr>
              <w:tblW w:w="0" w:type="auto"/>
              <w:tblCellSpacing w:w="15" w:type="dxa"/>
              <w:tblCellMar>
                <w:top w:w="15" w:type="dxa"/>
                <w:left w:w="15" w:type="dxa"/>
                <w:bottom w:w="15" w:type="dxa"/>
                <w:right w:w="15" w:type="dxa"/>
              </w:tblCellMar>
              <w:tblLook w:val="04A0"/>
            </w:tblPr>
            <w:tblGrid>
              <w:gridCol w:w="2445"/>
              <w:gridCol w:w="3565"/>
            </w:tblGrid>
            <w:tr w:rsidR="00C87CE5" w:rsidTr="00C87CE5">
              <w:trPr>
                <w:tblCellSpacing w:w="15" w:type="dxa"/>
              </w:trPr>
              <w:tc>
                <w:tcPr>
                  <w:tcW w:w="2400" w:type="dxa"/>
                  <w:hideMark/>
                </w:tcPr>
                <w:p w:rsidR="00C87CE5" w:rsidRDefault="00C87CE5" w:rsidP="00E3126B">
                  <w:pPr>
                    <w:jc w:val="both"/>
                    <w:rPr>
                      <w:rFonts w:ascii="Verdana" w:hAnsi="Verdana"/>
                      <w:color w:val="000000"/>
                      <w:sz w:val="24"/>
                      <w:szCs w:val="24"/>
                    </w:rPr>
                  </w:pPr>
                  <w:r>
                    <w:rPr>
                      <w:rFonts w:ascii="Verdana" w:hAnsi="Verdana"/>
                      <w:sz w:val="27"/>
                      <w:szCs w:val="27"/>
                    </w:rPr>
                    <w:t>Bahrain</w:t>
                  </w:r>
                </w:p>
              </w:tc>
              <w:tc>
                <w:tcPr>
                  <w:tcW w:w="0" w:type="auto"/>
                  <w:hideMark/>
                </w:tcPr>
                <w:p w:rsidR="00C87CE5" w:rsidRDefault="00252841" w:rsidP="00E3126B">
                  <w:pPr>
                    <w:numPr>
                      <w:ilvl w:val="0"/>
                      <w:numId w:val="103"/>
                    </w:numPr>
                    <w:spacing w:before="100" w:beforeAutospacing="1" w:after="100" w:afterAutospacing="1" w:line="240" w:lineRule="auto"/>
                    <w:jc w:val="both"/>
                    <w:rPr>
                      <w:rFonts w:ascii="Verdana" w:hAnsi="Verdana"/>
                      <w:color w:val="000000"/>
                      <w:sz w:val="24"/>
                      <w:szCs w:val="24"/>
                    </w:rPr>
                  </w:pPr>
                  <w:hyperlink r:id="rId931" w:history="1">
                    <w:r w:rsidR="00C87CE5">
                      <w:rPr>
                        <w:rStyle w:val="Hipervnculo"/>
                      </w:rPr>
                      <w:t>Bahrain Stock Exchange</w:t>
                    </w:r>
                  </w:hyperlink>
                  <w:r w:rsidR="00C87CE5">
                    <w:rPr>
                      <w:rFonts w:ascii="Verdana" w:hAnsi="Verdana"/>
                    </w:rPr>
                    <w:t xml:space="preserve"> </w:t>
                  </w:r>
                </w:p>
              </w:tc>
            </w:tr>
          </w:tbl>
          <w:p w:rsidR="00C87CE5" w:rsidRDefault="00C87CE5" w:rsidP="00E3126B">
            <w:pPr>
              <w:jc w:val="both"/>
              <w:rPr>
                <w:rFonts w:ascii="Verdana" w:hAnsi="Verdana"/>
                <w:vanish/>
              </w:rPr>
            </w:pPr>
          </w:p>
          <w:tbl>
            <w:tblPr>
              <w:tblW w:w="0" w:type="auto"/>
              <w:tblCellSpacing w:w="15" w:type="dxa"/>
              <w:tblCellMar>
                <w:top w:w="15" w:type="dxa"/>
                <w:left w:w="15" w:type="dxa"/>
                <w:bottom w:w="15" w:type="dxa"/>
                <w:right w:w="15" w:type="dxa"/>
              </w:tblCellMar>
              <w:tblLook w:val="04A0"/>
            </w:tblPr>
            <w:tblGrid>
              <w:gridCol w:w="2445"/>
              <w:gridCol w:w="3504"/>
            </w:tblGrid>
            <w:tr w:rsidR="00C87CE5" w:rsidTr="00C87CE5">
              <w:trPr>
                <w:tblCellSpacing w:w="15" w:type="dxa"/>
              </w:trPr>
              <w:tc>
                <w:tcPr>
                  <w:tcW w:w="2400" w:type="dxa"/>
                  <w:hideMark/>
                </w:tcPr>
                <w:p w:rsidR="00C87CE5" w:rsidRDefault="00C87CE5" w:rsidP="00E3126B">
                  <w:pPr>
                    <w:jc w:val="both"/>
                    <w:rPr>
                      <w:rFonts w:ascii="Verdana" w:hAnsi="Verdana"/>
                      <w:color w:val="000000"/>
                      <w:sz w:val="24"/>
                      <w:szCs w:val="24"/>
                    </w:rPr>
                  </w:pPr>
                  <w:r>
                    <w:rPr>
                      <w:rFonts w:ascii="Verdana" w:hAnsi="Verdana"/>
                      <w:sz w:val="27"/>
                      <w:szCs w:val="27"/>
                    </w:rPr>
                    <w:t>Iran</w:t>
                  </w:r>
                </w:p>
              </w:tc>
              <w:tc>
                <w:tcPr>
                  <w:tcW w:w="0" w:type="auto"/>
                  <w:hideMark/>
                </w:tcPr>
                <w:p w:rsidR="00C87CE5" w:rsidRDefault="00252841" w:rsidP="00E3126B">
                  <w:pPr>
                    <w:numPr>
                      <w:ilvl w:val="0"/>
                      <w:numId w:val="104"/>
                    </w:numPr>
                    <w:spacing w:before="100" w:beforeAutospacing="1" w:after="100" w:afterAutospacing="1" w:line="240" w:lineRule="auto"/>
                    <w:jc w:val="both"/>
                    <w:rPr>
                      <w:rFonts w:ascii="Verdana" w:hAnsi="Verdana"/>
                      <w:color w:val="000000"/>
                      <w:sz w:val="24"/>
                      <w:szCs w:val="24"/>
                    </w:rPr>
                  </w:pPr>
                  <w:hyperlink r:id="rId932" w:history="1">
                    <w:r w:rsidR="00C87CE5">
                      <w:rPr>
                        <w:rStyle w:val="Hipervnculo"/>
                      </w:rPr>
                      <w:t>Tehran Stock Exchange</w:t>
                    </w:r>
                  </w:hyperlink>
                  <w:r w:rsidR="00C87CE5">
                    <w:rPr>
                      <w:rFonts w:ascii="Verdana" w:hAnsi="Verdana"/>
                    </w:rPr>
                    <w:t xml:space="preserve"> </w:t>
                  </w:r>
                </w:p>
              </w:tc>
            </w:tr>
          </w:tbl>
          <w:p w:rsidR="00C87CE5" w:rsidRDefault="00C87CE5" w:rsidP="00E3126B">
            <w:pPr>
              <w:jc w:val="both"/>
              <w:rPr>
                <w:rFonts w:ascii="Verdana" w:hAnsi="Verdana"/>
                <w:vanish/>
              </w:rPr>
            </w:pPr>
          </w:p>
          <w:tbl>
            <w:tblPr>
              <w:tblW w:w="0" w:type="auto"/>
              <w:tblCellSpacing w:w="15" w:type="dxa"/>
              <w:tblCellMar>
                <w:top w:w="15" w:type="dxa"/>
                <w:left w:w="15" w:type="dxa"/>
                <w:bottom w:w="15" w:type="dxa"/>
                <w:right w:w="15" w:type="dxa"/>
              </w:tblCellMar>
              <w:tblLook w:val="04A0"/>
            </w:tblPr>
            <w:tblGrid>
              <w:gridCol w:w="2445"/>
              <w:gridCol w:w="3186"/>
            </w:tblGrid>
            <w:tr w:rsidR="00C87CE5" w:rsidTr="00C87CE5">
              <w:trPr>
                <w:tblCellSpacing w:w="15" w:type="dxa"/>
              </w:trPr>
              <w:tc>
                <w:tcPr>
                  <w:tcW w:w="2400" w:type="dxa"/>
                  <w:hideMark/>
                </w:tcPr>
                <w:p w:rsidR="00C87CE5" w:rsidRDefault="00C87CE5" w:rsidP="00E3126B">
                  <w:pPr>
                    <w:jc w:val="both"/>
                    <w:rPr>
                      <w:rFonts w:ascii="Verdana" w:hAnsi="Verdana"/>
                      <w:color w:val="000000"/>
                      <w:sz w:val="24"/>
                      <w:szCs w:val="24"/>
                    </w:rPr>
                  </w:pPr>
                  <w:r>
                    <w:rPr>
                      <w:rFonts w:ascii="Verdana" w:hAnsi="Verdana"/>
                      <w:sz w:val="27"/>
                      <w:szCs w:val="27"/>
                    </w:rPr>
                    <w:t>Iraq</w:t>
                  </w:r>
                </w:p>
              </w:tc>
              <w:tc>
                <w:tcPr>
                  <w:tcW w:w="0" w:type="auto"/>
                  <w:hideMark/>
                </w:tcPr>
                <w:p w:rsidR="00C87CE5" w:rsidRDefault="00252841" w:rsidP="00E3126B">
                  <w:pPr>
                    <w:numPr>
                      <w:ilvl w:val="0"/>
                      <w:numId w:val="105"/>
                    </w:numPr>
                    <w:spacing w:before="100" w:beforeAutospacing="1" w:after="100" w:afterAutospacing="1" w:line="240" w:lineRule="auto"/>
                    <w:jc w:val="both"/>
                    <w:rPr>
                      <w:rFonts w:ascii="Verdana" w:hAnsi="Verdana"/>
                      <w:color w:val="000000"/>
                      <w:sz w:val="24"/>
                      <w:szCs w:val="24"/>
                    </w:rPr>
                  </w:pPr>
                  <w:hyperlink r:id="rId933" w:history="1">
                    <w:r w:rsidR="00C87CE5">
                      <w:rPr>
                        <w:rStyle w:val="Hipervnculo"/>
                      </w:rPr>
                      <w:t>Iraq Stock Exchange</w:t>
                    </w:r>
                  </w:hyperlink>
                  <w:r w:rsidR="00C87CE5">
                    <w:rPr>
                      <w:rFonts w:ascii="Verdana" w:hAnsi="Verdana"/>
                    </w:rPr>
                    <w:t xml:space="preserve"> </w:t>
                  </w:r>
                </w:p>
              </w:tc>
            </w:tr>
          </w:tbl>
          <w:p w:rsidR="00C87CE5" w:rsidRDefault="00C87CE5" w:rsidP="00E3126B">
            <w:pPr>
              <w:jc w:val="both"/>
              <w:rPr>
                <w:rFonts w:ascii="Verdana" w:hAnsi="Verdana"/>
                <w:vanish/>
              </w:rPr>
            </w:pPr>
          </w:p>
          <w:tbl>
            <w:tblPr>
              <w:tblW w:w="0" w:type="auto"/>
              <w:tblCellSpacing w:w="15" w:type="dxa"/>
              <w:tblCellMar>
                <w:top w:w="15" w:type="dxa"/>
                <w:left w:w="15" w:type="dxa"/>
                <w:bottom w:w="15" w:type="dxa"/>
                <w:right w:w="15" w:type="dxa"/>
              </w:tblCellMar>
              <w:tblLook w:val="04A0"/>
            </w:tblPr>
            <w:tblGrid>
              <w:gridCol w:w="2445"/>
              <w:gridCol w:w="3589"/>
            </w:tblGrid>
            <w:tr w:rsidR="00C87CE5" w:rsidTr="00C87CE5">
              <w:trPr>
                <w:tblCellSpacing w:w="15" w:type="dxa"/>
              </w:trPr>
              <w:tc>
                <w:tcPr>
                  <w:tcW w:w="2400" w:type="dxa"/>
                  <w:hideMark/>
                </w:tcPr>
                <w:p w:rsidR="00C87CE5" w:rsidRDefault="00C87CE5" w:rsidP="00E3126B">
                  <w:pPr>
                    <w:jc w:val="both"/>
                    <w:rPr>
                      <w:rFonts w:ascii="Verdana" w:hAnsi="Verdana"/>
                      <w:color w:val="000000"/>
                      <w:sz w:val="24"/>
                      <w:szCs w:val="24"/>
                    </w:rPr>
                  </w:pPr>
                  <w:r>
                    <w:rPr>
                      <w:rFonts w:ascii="Verdana" w:hAnsi="Verdana"/>
                      <w:sz w:val="27"/>
                      <w:szCs w:val="27"/>
                    </w:rPr>
                    <w:t>Israel</w:t>
                  </w:r>
                </w:p>
              </w:tc>
              <w:tc>
                <w:tcPr>
                  <w:tcW w:w="0" w:type="auto"/>
                  <w:hideMark/>
                </w:tcPr>
                <w:p w:rsidR="00C87CE5" w:rsidRDefault="00252841" w:rsidP="00E3126B">
                  <w:pPr>
                    <w:numPr>
                      <w:ilvl w:val="0"/>
                      <w:numId w:val="106"/>
                    </w:numPr>
                    <w:spacing w:before="100" w:beforeAutospacing="1" w:after="100" w:afterAutospacing="1" w:line="240" w:lineRule="auto"/>
                    <w:jc w:val="both"/>
                    <w:rPr>
                      <w:rFonts w:ascii="Verdana" w:hAnsi="Verdana"/>
                      <w:color w:val="000000"/>
                      <w:sz w:val="24"/>
                      <w:szCs w:val="24"/>
                    </w:rPr>
                  </w:pPr>
                  <w:hyperlink r:id="rId934" w:history="1">
                    <w:r w:rsidR="00C87CE5">
                      <w:rPr>
                        <w:rStyle w:val="Hipervnculo"/>
                      </w:rPr>
                      <w:t>Tel Aviv Stock Exchange</w:t>
                    </w:r>
                  </w:hyperlink>
                  <w:r w:rsidR="00C87CE5">
                    <w:rPr>
                      <w:rFonts w:ascii="Verdana" w:hAnsi="Verdana"/>
                    </w:rPr>
                    <w:t xml:space="preserve"> </w:t>
                  </w:r>
                </w:p>
              </w:tc>
            </w:tr>
          </w:tbl>
          <w:p w:rsidR="00C87CE5" w:rsidRDefault="00C87CE5" w:rsidP="00E3126B">
            <w:pPr>
              <w:jc w:val="both"/>
              <w:rPr>
                <w:rFonts w:ascii="Verdana" w:hAnsi="Verdana"/>
                <w:vanish/>
              </w:rPr>
            </w:pPr>
          </w:p>
          <w:tbl>
            <w:tblPr>
              <w:tblW w:w="0" w:type="auto"/>
              <w:tblCellSpacing w:w="15" w:type="dxa"/>
              <w:tblCellMar>
                <w:top w:w="15" w:type="dxa"/>
                <w:left w:w="15" w:type="dxa"/>
                <w:bottom w:w="15" w:type="dxa"/>
                <w:right w:w="15" w:type="dxa"/>
              </w:tblCellMar>
              <w:tblLook w:val="04A0"/>
            </w:tblPr>
            <w:tblGrid>
              <w:gridCol w:w="2445"/>
              <w:gridCol w:w="3564"/>
            </w:tblGrid>
            <w:tr w:rsidR="00C87CE5" w:rsidTr="00C87CE5">
              <w:trPr>
                <w:tblCellSpacing w:w="15" w:type="dxa"/>
              </w:trPr>
              <w:tc>
                <w:tcPr>
                  <w:tcW w:w="2400" w:type="dxa"/>
                  <w:hideMark/>
                </w:tcPr>
                <w:p w:rsidR="00C87CE5" w:rsidRDefault="00C87CE5" w:rsidP="00E3126B">
                  <w:pPr>
                    <w:jc w:val="both"/>
                    <w:rPr>
                      <w:rFonts w:ascii="Verdana" w:hAnsi="Verdana"/>
                      <w:color w:val="000000"/>
                      <w:sz w:val="24"/>
                      <w:szCs w:val="24"/>
                    </w:rPr>
                  </w:pPr>
                  <w:r>
                    <w:rPr>
                      <w:rFonts w:ascii="Verdana" w:hAnsi="Verdana"/>
                      <w:sz w:val="27"/>
                      <w:szCs w:val="27"/>
                    </w:rPr>
                    <w:t>Jordan</w:t>
                  </w:r>
                </w:p>
              </w:tc>
              <w:tc>
                <w:tcPr>
                  <w:tcW w:w="0" w:type="auto"/>
                  <w:hideMark/>
                </w:tcPr>
                <w:p w:rsidR="00C87CE5" w:rsidRDefault="00252841" w:rsidP="00E3126B">
                  <w:pPr>
                    <w:numPr>
                      <w:ilvl w:val="0"/>
                      <w:numId w:val="107"/>
                    </w:numPr>
                    <w:spacing w:before="100" w:beforeAutospacing="1" w:after="100" w:afterAutospacing="1" w:line="240" w:lineRule="auto"/>
                    <w:jc w:val="both"/>
                    <w:rPr>
                      <w:rFonts w:ascii="Verdana" w:hAnsi="Verdana"/>
                      <w:color w:val="000000"/>
                      <w:sz w:val="24"/>
                      <w:szCs w:val="24"/>
                    </w:rPr>
                  </w:pPr>
                  <w:hyperlink r:id="rId935" w:history="1">
                    <w:r w:rsidR="00C87CE5">
                      <w:rPr>
                        <w:rStyle w:val="Hipervnculo"/>
                      </w:rPr>
                      <w:t>Amman Stock Exchange</w:t>
                    </w:r>
                  </w:hyperlink>
                  <w:r w:rsidR="00C87CE5">
                    <w:rPr>
                      <w:rFonts w:ascii="Verdana" w:hAnsi="Verdana"/>
                    </w:rPr>
                    <w:t xml:space="preserve"> </w:t>
                  </w:r>
                </w:p>
              </w:tc>
            </w:tr>
          </w:tbl>
          <w:p w:rsidR="00C87CE5" w:rsidRDefault="00C87CE5" w:rsidP="00E3126B">
            <w:pPr>
              <w:jc w:val="both"/>
              <w:rPr>
                <w:rFonts w:ascii="Verdana" w:hAnsi="Verdana"/>
                <w:vanish/>
              </w:rPr>
            </w:pPr>
          </w:p>
          <w:tbl>
            <w:tblPr>
              <w:tblW w:w="0" w:type="auto"/>
              <w:tblCellSpacing w:w="15" w:type="dxa"/>
              <w:tblCellMar>
                <w:top w:w="15" w:type="dxa"/>
                <w:left w:w="15" w:type="dxa"/>
                <w:bottom w:w="15" w:type="dxa"/>
                <w:right w:w="15" w:type="dxa"/>
              </w:tblCellMar>
              <w:tblLook w:val="04A0"/>
            </w:tblPr>
            <w:tblGrid>
              <w:gridCol w:w="2445"/>
              <w:gridCol w:w="3467"/>
            </w:tblGrid>
            <w:tr w:rsidR="00C87CE5" w:rsidTr="00C87CE5">
              <w:trPr>
                <w:tblCellSpacing w:w="15" w:type="dxa"/>
              </w:trPr>
              <w:tc>
                <w:tcPr>
                  <w:tcW w:w="2400" w:type="dxa"/>
                  <w:hideMark/>
                </w:tcPr>
                <w:p w:rsidR="00C87CE5" w:rsidRDefault="00C87CE5" w:rsidP="00E3126B">
                  <w:pPr>
                    <w:jc w:val="both"/>
                    <w:rPr>
                      <w:rFonts w:ascii="Verdana" w:hAnsi="Verdana"/>
                      <w:color w:val="000000"/>
                      <w:sz w:val="24"/>
                      <w:szCs w:val="24"/>
                    </w:rPr>
                  </w:pPr>
                  <w:r>
                    <w:rPr>
                      <w:rFonts w:ascii="Verdana" w:hAnsi="Verdana"/>
                      <w:sz w:val="27"/>
                      <w:szCs w:val="27"/>
                    </w:rPr>
                    <w:t>Kuwait</w:t>
                  </w:r>
                </w:p>
              </w:tc>
              <w:tc>
                <w:tcPr>
                  <w:tcW w:w="0" w:type="auto"/>
                  <w:hideMark/>
                </w:tcPr>
                <w:p w:rsidR="00C87CE5" w:rsidRDefault="00252841" w:rsidP="00E3126B">
                  <w:pPr>
                    <w:numPr>
                      <w:ilvl w:val="0"/>
                      <w:numId w:val="108"/>
                    </w:numPr>
                    <w:spacing w:before="100" w:beforeAutospacing="1" w:after="100" w:afterAutospacing="1" w:line="240" w:lineRule="auto"/>
                    <w:jc w:val="both"/>
                    <w:rPr>
                      <w:rFonts w:ascii="Verdana" w:hAnsi="Verdana"/>
                      <w:color w:val="000000"/>
                      <w:sz w:val="24"/>
                      <w:szCs w:val="24"/>
                    </w:rPr>
                  </w:pPr>
                  <w:hyperlink r:id="rId936" w:history="1">
                    <w:r w:rsidR="00C87CE5">
                      <w:rPr>
                        <w:rStyle w:val="Hipervnculo"/>
                      </w:rPr>
                      <w:t>Kuwait Stock Exchange</w:t>
                    </w:r>
                  </w:hyperlink>
                  <w:r w:rsidR="00C87CE5">
                    <w:rPr>
                      <w:rFonts w:ascii="Verdana" w:hAnsi="Verdana"/>
                    </w:rPr>
                    <w:t xml:space="preserve"> </w:t>
                  </w:r>
                </w:p>
              </w:tc>
            </w:tr>
          </w:tbl>
          <w:p w:rsidR="00C87CE5" w:rsidRDefault="00C87CE5" w:rsidP="00E3126B">
            <w:pPr>
              <w:jc w:val="both"/>
              <w:rPr>
                <w:rFonts w:ascii="Verdana" w:hAnsi="Verdana"/>
                <w:vanish/>
              </w:rPr>
            </w:pPr>
          </w:p>
          <w:tbl>
            <w:tblPr>
              <w:tblW w:w="0" w:type="auto"/>
              <w:tblCellSpacing w:w="15" w:type="dxa"/>
              <w:tblCellMar>
                <w:top w:w="15" w:type="dxa"/>
                <w:left w:w="15" w:type="dxa"/>
                <w:bottom w:w="15" w:type="dxa"/>
                <w:right w:w="15" w:type="dxa"/>
              </w:tblCellMar>
              <w:tblLook w:val="04A0"/>
            </w:tblPr>
            <w:tblGrid>
              <w:gridCol w:w="2445"/>
              <w:gridCol w:w="3381"/>
            </w:tblGrid>
            <w:tr w:rsidR="00C87CE5" w:rsidTr="00C87CE5">
              <w:trPr>
                <w:tblCellSpacing w:w="15" w:type="dxa"/>
              </w:trPr>
              <w:tc>
                <w:tcPr>
                  <w:tcW w:w="2400" w:type="dxa"/>
                  <w:hideMark/>
                </w:tcPr>
                <w:p w:rsidR="00C87CE5" w:rsidRDefault="00C87CE5" w:rsidP="00E3126B">
                  <w:pPr>
                    <w:jc w:val="both"/>
                    <w:rPr>
                      <w:rFonts w:ascii="Verdana" w:hAnsi="Verdana"/>
                      <w:color w:val="000000"/>
                      <w:sz w:val="24"/>
                      <w:szCs w:val="24"/>
                    </w:rPr>
                  </w:pPr>
                  <w:r>
                    <w:rPr>
                      <w:rFonts w:ascii="Verdana" w:hAnsi="Verdana"/>
                      <w:sz w:val="27"/>
                      <w:szCs w:val="27"/>
                    </w:rPr>
                    <w:t>Lebanon</w:t>
                  </w:r>
                </w:p>
              </w:tc>
              <w:tc>
                <w:tcPr>
                  <w:tcW w:w="0" w:type="auto"/>
                  <w:hideMark/>
                </w:tcPr>
                <w:p w:rsidR="00C87CE5" w:rsidRDefault="00252841" w:rsidP="00E3126B">
                  <w:pPr>
                    <w:numPr>
                      <w:ilvl w:val="0"/>
                      <w:numId w:val="109"/>
                    </w:numPr>
                    <w:spacing w:before="100" w:beforeAutospacing="1" w:after="100" w:afterAutospacing="1" w:line="240" w:lineRule="auto"/>
                    <w:jc w:val="both"/>
                    <w:rPr>
                      <w:rFonts w:ascii="Verdana" w:hAnsi="Verdana"/>
                      <w:color w:val="000000"/>
                      <w:sz w:val="24"/>
                      <w:szCs w:val="24"/>
                    </w:rPr>
                  </w:pPr>
                  <w:hyperlink r:id="rId937" w:history="1">
                    <w:r w:rsidR="00C87CE5">
                      <w:rPr>
                        <w:rStyle w:val="Hipervnculo"/>
                      </w:rPr>
                      <w:t>Beirut Stock Exchange</w:t>
                    </w:r>
                  </w:hyperlink>
                  <w:r w:rsidR="00C87CE5">
                    <w:rPr>
                      <w:rFonts w:ascii="Verdana" w:hAnsi="Verdana"/>
                    </w:rPr>
                    <w:t xml:space="preserve"> </w:t>
                  </w:r>
                </w:p>
              </w:tc>
            </w:tr>
          </w:tbl>
          <w:p w:rsidR="00C87CE5" w:rsidRDefault="00C87CE5" w:rsidP="00E3126B">
            <w:pPr>
              <w:jc w:val="both"/>
              <w:rPr>
                <w:rFonts w:ascii="Verdana" w:hAnsi="Verdana"/>
                <w:vanish/>
              </w:rPr>
            </w:pPr>
          </w:p>
          <w:tbl>
            <w:tblPr>
              <w:tblW w:w="0" w:type="auto"/>
              <w:tblCellSpacing w:w="15" w:type="dxa"/>
              <w:tblCellMar>
                <w:top w:w="15" w:type="dxa"/>
                <w:left w:w="15" w:type="dxa"/>
                <w:bottom w:w="15" w:type="dxa"/>
                <w:right w:w="15" w:type="dxa"/>
              </w:tblCellMar>
              <w:tblLook w:val="04A0"/>
            </w:tblPr>
            <w:tblGrid>
              <w:gridCol w:w="2445"/>
              <w:gridCol w:w="3625"/>
            </w:tblGrid>
            <w:tr w:rsidR="00C87CE5" w:rsidTr="00C87CE5">
              <w:trPr>
                <w:tblCellSpacing w:w="15" w:type="dxa"/>
              </w:trPr>
              <w:tc>
                <w:tcPr>
                  <w:tcW w:w="2400" w:type="dxa"/>
                  <w:hideMark/>
                </w:tcPr>
                <w:p w:rsidR="00C87CE5" w:rsidRDefault="00C87CE5" w:rsidP="00E3126B">
                  <w:pPr>
                    <w:jc w:val="both"/>
                    <w:rPr>
                      <w:rFonts w:ascii="Verdana" w:hAnsi="Verdana"/>
                      <w:color w:val="000000"/>
                      <w:sz w:val="24"/>
                      <w:szCs w:val="24"/>
                    </w:rPr>
                  </w:pPr>
                  <w:r>
                    <w:rPr>
                      <w:rFonts w:ascii="Verdana" w:hAnsi="Verdana"/>
                      <w:sz w:val="27"/>
                      <w:szCs w:val="27"/>
                    </w:rPr>
                    <w:t>Oman</w:t>
                  </w:r>
                </w:p>
              </w:tc>
              <w:tc>
                <w:tcPr>
                  <w:tcW w:w="0" w:type="auto"/>
                  <w:hideMark/>
                </w:tcPr>
                <w:p w:rsidR="00C87CE5" w:rsidRDefault="00252841" w:rsidP="00E3126B">
                  <w:pPr>
                    <w:numPr>
                      <w:ilvl w:val="0"/>
                      <w:numId w:val="110"/>
                    </w:numPr>
                    <w:spacing w:before="100" w:beforeAutospacing="1" w:after="100" w:afterAutospacing="1" w:line="240" w:lineRule="auto"/>
                    <w:jc w:val="both"/>
                    <w:rPr>
                      <w:rFonts w:ascii="Verdana" w:hAnsi="Verdana"/>
                      <w:color w:val="000000"/>
                      <w:sz w:val="24"/>
                      <w:szCs w:val="24"/>
                    </w:rPr>
                  </w:pPr>
                  <w:hyperlink r:id="rId938" w:history="1">
                    <w:r w:rsidR="00C87CE5">
                      <w:rPr>
                        <w:rStyle w:val="Hipervnculo"/>
                      </w:rPr>
                      <w:t>Muscat Securities Market</w:t>
                    </w:r>
                  </w:hyperlink>
                  <w:r w:rsidR="00C87CE5">
                    <w:rPr>
                      <w:rFonts w:ascii="Verdana" w:hAnsi="Verdana"/>
                    </w:rPr>
                    <w:t xml:space="preserve"> </w:t>
                  </w:r>
                </w:p>
              </w:tc>
            </w:tr>
          </w:tbl>
          <w:p w:rsidR="00C87CE5" w:rsidRDefault="00C87CE5" w:rsidP="00E3126B">
            <w:pPr>
              <w:jc w:val="both"/>
              <w:rPr>
                <w:rFonts w:ascii="Verdana" w:hAnsi="Verdana"/>
                <w:vanish/>
              </w:rPr>
            </w:pPr>
          </w:p>
          <w:tbl>
            <w:tblPr>
              <w:tblW w:w="0" w:type="auto"/>
              <w:tblCellSpacing w:w="15" w:type="dxa"/>
              <w:tblCellMar>
                <w:top w:w="15" w:type="dxa"/>
                <w:left w:w="15" w:type="dxa"/>
                <w:bottom w:w="15" w:type="dxa"/>
                <w:right w:w="15" w:type="dxa"/>
              </w:tblCellMar>
              <w:tblLook w:val="04A0"/>
            </w:tblPr>
            <w:tblGrid>
              <w:gridCol w:w="2445"/>
              <w:gridCol w:w="4127"/>
            </w:tblGrid>
            <w:tr w:rsidR="00C87CE5" w:rsidTr="00C87CE5">
              <w:trPr>
                <w:tblCellSpacing w:w="15" w:type="dxa"/>
              </w:trPr>
              <w:tc>
                <w:tcPr>
                  <w:tcW w:w="2400" w:type="dxa"/>
                  <w:hideMark/>
                </w:tcPr>
                <w:p w:rsidR="00C87CE5" w:rsidRDefault="00C87CE5" w:rsidP="00E3126B">
                  <w:pPr>
                    <w:jc w:val="both"/>
                    <w:rPr>
                      <w:rFonts w:ascii="Verdana" w:hAnsi="Verdana"/>
                      <w:color w:val="000000"/>
                      <w:sz w:val="24"/>
                      <w:szCs w:val="24"/>
                    </w:rPr>
                  </w:pPr>
                  <w:r>
                    <w:rPr>
                      <w:rFonts w:ascii="Verdana" w:hAnsi="Verdana"/>
                      <w:sz w:val="27"/>
                      <w:szCs w:val="27"/>
                    </w:rPr>
                    <w:t>Palestine National Authority</w:t>
                  </w:r>
                </w:p>
              </w:tc>
              <w:tc>
                <w:tcPr>
                  <w:tcW w:w="0" w:type="auto"/>
                  <w:hideMark/>
                </w:tcPr>
                <w:p w:rsidR="00C87CE5" w:rsidRDefault="00252841" w:rsidP="00E3126B">
                  <w:pPr>
                    <w:numPr>
                      <w:ilvl w:val="0"/>
                      <w:numId w:val="111"/>
                    </w:numPr>
                    <w:spacing w:before="100" w:beforeAutospacing="1" w:after="100" w:afterAutospacing="1" w:line="240" w:lineRule="auto"/>
                    <w:jc w:val="both"/>
                    <w:rPr>
                      <w:rFonts w:ascii="Verdana" w:hAnsi="Verdana"/>
                      <w:color w:val="000000"/>
                      <w:sz w:val="24"/>
                      <w:szCs w:val="24"/>
                    </w:rPr>
                  </w:pPr>
                  <w:hyperlink r:id="rId939" w:history="1">
                    <w:r w:rsidR="00C87CE5">
                      <w:rPr>
                        <w:rStyle w:val="Hipervnculo"/>
                      </w:rPr>
                      <w:t>Palestine Securities Exchange</w:t>
                    </w:r>
                  </w:hyperlink>
                  <w:r w:rsidR="00C87CE5">
                    <w:rPr>
                      <w:rFonts w:ascii="Verdana" w:hAnsi="Verdana"/>
                    </w:rPr>
                    <w:t xml:space="preserve"> </w:t>
                  </w:r>
                </w:p>
              </w:tc>
            </w:tr>
          </w:tbl>
          <w:p w:rsidR="00C87CE5" w:rsidRDefault="00C87CE5" w:rsidP="00E3126B">
            <w:pPr>
              <w:jc w:val="both"/>
              <w:rPr>
                <w:rFonts w:ascii="Verdana" w:hAnsi="Verdana"/>
                <w:vanish/>
              </w:rPr>
            </w:pPr>
          </w:p>
          <w:tbl>
            <w:tblPr>
              <w:tblW w:w="0" w:type="auto"/>
              <w:tblCellSpacing w:w="15" w:type="dxa"/>
              <w:tblCellMar>
                <w:top w:w="15" w:type="dxa"/>
                <w:left w:w="15" w:type="dxa"/>
                <w:bottom w:w="15" w:type="dxa"/>
                <w:right w:w="15" w:type="dxa"/>
              </w:tblCellMar>
              <w:tblLook w:val="04A0"/>
            </w:tblPr>
            <w:tblGrid>
              <w:gridCol w:w="2445"/>
              <w:gridCol w:w="3442"/>
            </w:tblGrid>
            <w:tr w:rsidR="00C87CE5" w:rsidTr="00C87CE5">
              <w:trPr>
                <w:tblCellSpacing w:w="15" w:type="dxa"/>
              </w:trPr>
              <w:tc>
                <w:tcPr>
                  <w:tcW w:w="2400" w:type="dxa"/>
                  <w:hideMark/>
                </w:tcPr>
                <w:p w:rsidR="00C87CE5" w:rsidRDefault="00C87CE5" w:rsidP="00E3126B">
                  <w:pPr>
                    <w:jc w:val="both"/>
                    <w:rPr>
                      <w:rFonts w:ascii="Verdana" w:hAnsi="Verdana"/>
                      <w:color w:val="000000"/>
                      <w:sz w:val="24"/>
                      <w:szCs w:val="24"/>
                    </w:rPr>
                  </w:pPr>
                  <w:r>
                    <w:rPr>
                      <w:rFonts w:ascii="Verdana" w:hAnsi="Verdana"/>
                      <w:sz w:val="27"/>
                      <w:szCs w:val="27"/>
                    </w:rPr>
                    <w:t>Qatar</w:t>
                  </w:r>
                </w:p>
              </w:tc>
              <w:tc>
                <w:tcPr>
                  <w:tcW w:w="0" w:type="auto"/>
                  <w:hideMark/>
                </w:tcPr>
                <w:p w:rsidR="00C87CE5" w:rsidRDefault="00252841" w:rsidP="00E3126B">
                  <w:pPr>
                    <w:numPr>
                      <w:ilvl w:val="0"/>
                      <w:numId w:val="112"/>
                    </w:numPr>
                    <w:spacing w:before="100" w:beforeAutospacing="1" w:after="100" w:afterAutospacing="1" w:line="240" w:lineRule="auto"/>
                    <w:jc w:val="both"/>
                    <w:rPr>
                      <w:rFonts w:ascii="Verdana" w:hAnsi="Verdana"/>
                      <w:color w:val="000000"/>
                      <w:sz w:val="24"/>
                      <w:szCs w:val="24"/>
                    </w:rPr>
                  </w:pPr>
                  <w:hyperlink r:id="rId940" w:history="1">
                    <w:r w:rsidR="00C87CE5">
                      <w:rPr>
                        <w:rStyle w:val="Hipervnculo"/>
                      </w:rPr>
                      <w:t>Doha Securities Market</w:t>
                    </w:r>
                  </w:hyperlink>
                  <w:r w:rsidR="00C87CE5">
                    <w:rPr>
                      <w:rFonts w:ascii="Verdana" w:hAnsi="Verdana"/>
                    </w:rPr>
                    <w:t xml:space="preserve"> </w:t>
                  </w:r>
                </w:p>
              </w:tc>
            </w:tr>
          </w:tbl>
          <w:p w:rsidR="00C87CE5" w:rsidRDefault="00C87CE5" w:rsidP="00E3126B">
            <w:pPr>
              <w:jc w:val="both"/>
              <w:rPr>
                <w:rFonts w:ascii="Verdana" w:hAnsi="Verdana"/>
                <w:vanish/>
              </w:rPr>
            </w:pPr>
          </w:p>
          <w:tbl>
            <w:tblPr>
              <w:tblW w:w="0" w:type="auto"/>
              <w:tblCellSpacing w:w="15" w:type="dxa"/>
              <w:tblCellMar>
                <w:top w:w="15" w:type="dxa"/>
                <w:left w:w="15" w:type="dxa"/>
                <w:bottom w:w="15" w:type="dxa"/>
                <w:right w:w="15" w:type="dxa"/>
              </w:tblCellMar>
              <w:tblLook w:val="04A0"/>
            </w:tblPr>
            <w:tblGrid>
              <w:gridCol w:w="2445"/>
              <w:gridCol w:w="5126"/>
            </w:tblGrid>
            <w:tr w:rsidR="00C87CE5" w:rsidTr="00C87CE5">
              <w:trPr>
                <w:tblCellSpacing w:w="15" w:type="dxa"/>
              </w:trPr>
              <w:tc>
                <w:tcPr>
                  <w:tcW w:w="2400" w:type="dxa"/>
                  <w:hideMark/>
                </w:tcPr>
                <w:p w:rsidR="00C87CE5" w:rsidRDefault="00C87CE5" w:rsidP="00E3126B">
                  <w:pPr>
                    <w:jc w:val="both"/>
                    <w:rPr>
                      <w:rFonts w:ascii="Verdana" w:hAnsi="Verdana"/>
                      <w:color w:val="000000"/>
                      <w:sz w:val="24"/>
                      <w:szCs w:val="24"/>
                    </w:rPr>
                  </w:pPr>
                  <w:r>
                    <w:rPr>
                      <w:rFonts w:ascii="Verdana" w:hAnsi="Verdana"/>
                      <w:sz w:val="27"/>
                      <w:szCs w:val="27"/>
                    </w:rPr>
                    <w:t>Saudi Arabia</w:t>
                  </w:r>
                </w:p>
              </w:tc>
              <w:tc>
                <w:tcPr>
                  <w:tcW w:w="0" w:type="auto"/>
                  <w:hideMark/>
                </w:tcPr>
                <w:p w:rsidR="00C87CE5" w:rsidRDefault="00252841" w:rsidP="00E3126B">
                  <w:pPr>
                    <w:numPr>
                      <w:ilvl w:val="0"/>
                      <w:numId w:val="113"/>
                    </w:numPr>
                    <w:spacing w:before="100" w:beforeAutospacing="1" w:after="100" w:afterAutospacing="1" w:line="240" w:lineRule="auto"/>
                    <w:jc w:val="both"/>
                    <w:rPr>
                      <w:rFonts w:ascii="Verdana" w:hAnsi="Verdana"/>
                      <w:color w:val="000000"/>
                      <w:sz w:val="24"/>
                      <w:szCs w:val="24"/>
                    </w:rPr>
                  </w:pPr>
                  <w:hyperlink r:id="rId941" w:history="1">
                    <w:r w:rsidR="00C87CE5">
                      <w:rPr>
                        <w:rStyle w:val="Hipervnculo"/>
                      </w:rPr>
                      <w:t>Saudi Stock Exchange</w:t>
                    </w:r>
                  </w:hyperlink>
                  <w:r w:rsidR="00C87CE5">
                    <w:rPr>
                      <w:rFonts w:ascii="Verdana" w:hAnsi="Verdana"/>
                    </w:rPr>
                    <w:t xml:space="preserve"> (Tadawul Web) </w:t>
                  </w:r>
                </w:p>
              </w:tc>
            </w:tr>
          </w:tbl>
          <w:p w:rsidR="00C87CE5" w:rsidRDefault="00C87CE5" w:rsidP="00E3126B">
            <w:pPr>
              <w:jc w:val="both"/>
              <w:rPr>
                <w:rFonts w:ascii="Verdana" w:hAnsi="Verdana"/>
                <w:vanish/>
              </w:rPr>
            </w:pPr>
          </w:p>
          <w:tbl>
            <w:tblPr>
              <w:tblW w:w="0" w:type="auto"/>
              <w:tblCellSpacing w:w="15" w:type="dxa"/>
              <w:tblCellMar>
                <w:top w:w="15" w:type="dxa"/>
                <w:left w:w="15" w:type="dxa"/>
                <w:bottom w:w="15" w:type="dxa"/>
                <w:right w:w="15" w:type="dxa"/>
              </w:tblCellMar>
              <w:tblLook w:val="04A0"/>
            </w:tblPr>
            <w:tblGrid>
              <w:gridCol w:w="2445"/>
              <w:gridCol w:w="3943"/>
            </w:tblGrid>
            <w:tr w:rsidR="00C87CE5" w:rsidTr="00C87CE5">
              <w:trPr>
                <w:tblCellSpacing w:w="15" w:type="dxa"/>
              </w:trPr>
              <w:tc>
                <w:tcPr>
                  <w:tcW w:w="2400" w:type="dxa"/>
                  <w:hideMark/>
                </w:tcPr>
                <w:p w:rsidR="00C87CE5" w:rsidRDefault="00C87CE5" w:rsidP="00E3126B">
                  <w:pPr>
                    <w:jc w:val="both"/>
                    <w:rPr>
                      <w:rFonts w:ascii="Verdana" w:hAnsi="Verdana"/>
                      <w:color w:val="000000"/>
                      <w:sz w:val="24"/>
                      <w:szCs w:val="24"/>
                    </w:rPr>
                  </w:pPr>
                  <w:r>
                    <w:rPr>
                      <w:rFonts w:ascii="Verdana" w:hAnsi="Verdana"/>
                      <w:sz w:val="27"/>
                      <w:szCs w:val="27"/>
                    </w:rPr>
                    <w:t>United Arab Emirates</w:t>
                  </w:r>
                </w:p>
              </w:tc>
              <w:tc>
                <w:tcPr>
                  <w:tcW w:w="0" w:type="auto"/>
                  <w:hideMark/>
                </w:tcPr>
                <w:p w:rsidR="00C87CE5" w:rsidRDefault="00252841" w:rsidP="00E3126B">
                  <w:pPr>
                    <w:numPr>
                      <w:ilvl w:val="0"/>
                      <w:numId w:val="114"/>
                    </w:numPr>
                    <w:spacing w:before="100" w:beforeAutospacing="1" w:after="100" w:afterAutospacing="1" w:line="240" w:lineRule="auto"/>
                    <w:jc w:val="both"/>
                    <w:rPr>
                      <w:rFonts w:ascii="Verdana" w:hAnsi="Verdana"/>
                    </w:rPr>
                  </w:pPr>
                  <w:hyperlink r:id="rId942" w:history="1">
                    <w:r w:rsidR="00C87CE5">
                      <w:rPr>
                        <w:rStyle w:val="Hipervnculo"/>
                      </w:rPr>
                      <w:t>Abu Dhabi Securities Market</w:t>
                    </w:r>
                  </w:hyperlink>
                  <w:r w:rsidR="00C87CE5">
                    <w:rPr>
                      <w:rFonts w:ascii="Verdana" w:hAnsi="Verdana"/>
                    </w:rPr>
                    <w:t xml:space="preserve"> </w:t>
                  </w:r>
                </w:p>
                <w:p w:rsidR="00C87CE5" w:rsidRDefault="00252841" w:rsidP="00E3126B">
                  <w:pPr>
                    <w:numPr>
                      <w:ilvl w:val="0"/>
                      <w:numId w:val="114"/>
                    </w:numPr>
                    <w:spacing w:before="100" w:beforeAutospacing="1" w:after="100" w:afterAutospacing="1" w:line="240" w:lineRule="auto"/>
                    <w:jc w:val="both"/>
                    <w:rPr>
                      <w:rFonts w:ascii="Verdana" w:hAnsi="Verdana"/>
                    </w:rPr>
                  </w:pPr>
                  <w:hyperlink r:id="rId943" w:history="1">
                    <w:r w:rsidR="00C87CE5">
                      <w:rPr>
                        <w:rStyle w:val="Hipervnculo"/>
                      </w:rPr>
                      <w:t>Dubai Financial Market</w:t>
                    </w:r>
                  </w:hyperlink>
                  <w:r w:rsidR="00C87CE5">
                    <w:rPr>
                      <w:rFonts w:ascii="Verdana" w:hAnsi="Verdana"/>
                    </w:rPr>
                    <w:t xml:space="preserve"> </w:t>
                  </w:r>
                </w:p>
                <w:p w:rsidR="00C87CE5" w:rsidRDefault="00252841" w:rsidP="00E3126B">
                  <w:pPr>
                    <w:numPr>
                      <w:ilvl w:val="0"/>
                      <w:numId w:val="114"/>
                    </w:numPr>
                    <w:spacing w:before="100" w:beforeAutospacing="1" w:after="100" w:afterAutospacing="1" w:line="240" w:lineRule="auto"/>
                    <w:jc w:val="both"/>
                    <w:rPr>
                      <w:rFonts w:ascii="Verdana" w:hAnsi="Verdana"/>
                      <w:color w:val="000000"/>
                      <w:sz w:val="24"/>
                      <w:szCs w:val="24"/>
                    </w:rPr>
                  </w:pPr>
                  <w:hyperlink r:id="rId944" w:history="1">
                    <w:r w:rsidR="00C87CE5">
                      <w:rPr>
                        <w:rStyle w:val="Hipervnculo"/>
                      </w:rPr>
                      <w:t>Dubai Mercantile Exchange</w:t>
                    </w:r>
                  </w:hyperlink>
                  <w:r w:rsidR="00C87CE5">
                    <w:rPr>
                      <w:rFonts w:ascii="Verdana" w:hAnsi="Verdana"/>
                    </w:rPr>
                    <w:t xml:space="preserve"> </w:t>
                  </w:r>
                </w:p>
              </w:tc>
            </w:tr>
          </w:tbl>
          <w:p w:rsidR="00C87CE5" w:rsidRDefault="00252841" w:rsidP="00E3126B">
            <w:pPr>
              <w:jc w:val="both"/>
              <w:rPr>
                <w:rFonts w:ascii="Verdana" w:hAnsi="Verdana"/>
              </w:rPr>
            </w:pPr>
            <w:hyperlink r:id="rId945" w:anchor="top_of_doc" w:history="1">
              <w:r w:rsidR="00C87CE5">
                <w:rPr>
                  <w:rFonts w:ascii="Verdana" w:hAnsi="Verdana"/>
                  <w:noProof/>
                  <w:lang w:val="en-US"/>
                </w:rPr>
                <w:drawing>
                  <wp:anchor distT="0" distB="0" distL="0" distR="0" simplePos="0" relativeHeight="251657728" behindDoc="0" locked="0" layoutInCell="1" allowOverlap="0">
                    <wp:simplePos x="0" y="0"/>
                    <wp:positionH relativeFrom="column">
                      <wp:align>right</wp:align>
                    </wp:positionH>
                    <wp:positionV relativeFrom="line">
                      <wp:posOffset>0</wp:posOffset>
                    </wp:positionV>
                    <wp:extent cx="381000" cy="352425"/>
                    <wp:effectExtent l="19050" t="0" r="0" b="0"/>
                    <wp:wrapSquare wrapText="bothSides"/>
                    <wp:docPr id="1120" name="Imagen 7" descr="Back to Top of Page">
                      <a:hlinkClick xmlns:a="http://schemas.openxmlformats.org/drawingml/2006/main" r:id="rId6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ck to Top of Page">
                              <a:hlinkClick r:id="rId679"/>
                            </pic:cNvPr>
                            <pic:cNvPicPr>
                              <a:picLocks noChangeAspect="1" noChangeArrowheads="1"/>
                            </pic:cNvPicPr>
                          </pic:nvPicPr>
                          <pic:blipFill>
                            <a:blip r:embed="rId680"/>
                            <a:srcRect/>
                            <a:stretch>
                              <a:fillRect/>
                            </a:stretch>
                          </pic:blipFill>
                          <pic:spPr bwMode="auto">
                            <a:xfrm>
                              <a:off x="0" y="0"/>
                              <a:ext cx="381000" cy="352425"/>
                            </a:xfrm>
                            <a:prstGeom prst="rect">
                              <a:avLst/>
                            </a:prstGeom>
                            <a:noFill/>
                            <a:ln w="9525">
                              <a:noFill/>
                              <a:miter lim="800000"/>
                              <a:headEnd/>
                              <a:tailEnd/>
                            </a:ln>
                          </pic:spPr>
                        </pic:pic>
                      </a:graphicData>
                    </a:graphic>
                  </wp:anchor>
                </w:drawing>
              </w:r>
            </w:hyperlink>
          </w:p>
          <w:p w:rsidR="00C87CE5" w:rsidRDefault="00C87CE5" w:rsidP="00E3126B">
            <w:pPr>
              <w:pStyle w:val="Ttulo2"/>
              <w:jc w:val="both"/>
              <w:rPr>
                <w:rFonts w:ascii="Verdana" w:hAnsi="Verdana"/>
              </w:rPr>
            </w:pPr>
            <w:bookmarkStart w:id="33" w:name="A.7"/>
            <w:bookmarkEnd w:id="33"/>
            <w:r>
              <w:t>VII. Africa</w:t>
            </w:r>
          </w:p>
          <w:tbl>
            <w:tblPr>
              <w:tblW w:w="0" w:type="auto"/>
              <w:tblCellSpacing w:w="15" w:type="dxa"/>
              <w:tblCellMar>
                <w:top w:w="15" w:type="dxa"/>
                <w:left w:w="15" w:type="dxa"/>
                <w:bottom w:w="15" w:type="dxa"/>
                <w:right w:w="15" w:type="dxa"/>
              </w:tblCellMar>
              <w:tblLook w:val="04A0"/>
            </w:tblPr>
            <w:tblGrid>
              <w:gridCol w:w="2445"/>
              <w:gridCol w:w="3773"/>
            </w:tblGrid>
            <w:tr w:rsidR="00C87CE5" w:rsidTr="00C87CE5">
              <w:trPr>
                <w:tblCellSpacing w:w="15" w:type="dxa"/>
              </w:trPr>
              <w:tc>
                <w:tcPr>
                  <w:tcW w:w="2400" w:type="dxa"/>
                  <w:hideMark/>
                </w:tcPr>
                <w:p w:rsidR="00C87CE5" w:rsidRDefault="00C87CE5" w:rsidP="00E3126B">
                  <w:pPr>
                    <w:jc w:val="both"/>
                    <w:rPr>
                      <w:rFonts w:ascii="Verdana" w:hAnsi="Verdana"/>
                      <w:color w:val="000000"/>
                      <w:sz w:val="24"/>
                      <w:szCs w:val="24"/>
                    </w:rPr>
                  </w:pPr>
                  <w:r>
                    <w:rPr>
                      <w:rFonts w:ascii="Verdana" w:hAnsi="Verdana"/>
                      <w:sz w:val="27"/>
                      <w:szCs w:val="27"/>
                    </w:rPr>
                    <w:t>Botswana</w:t>
                  </w:r>
                </w:p>
              </w:tc>
              <w:tc>
                <w:tcPr>
                  <w:tcW w:w="0" w:type="auto"/>
                  <w:hideMark/>
                </w:tcPr>
                <w:p w:rsidR="00C87CE5" w:rsidRDefault="00252841" w:rsidP="00E3126B">
                  <w:pPr>
                    <w:numPr>
                      <w:ilvl w:val="0"/>
                      <w:numId w:val="115"/>
                    </w:numPr>
                    <w:spacing w:before="100" w:beforeAutospacing="1" w:after="100" w:afterAutospacing="1" w:line="240" w:lineRule="auto"/>
                    <w:jc w:val="both"/>
                    <w:rPr>
                      <w:rFonts w:ascii="Verdana" w:hAnsi="Verdana"/>
                      <w:color w:val="000000"/>
                      <w:sz w:val="24"/>
                      <w:szCs w:val="24"/>
                    </w:rPr>
                  </w:pPr>
                  <w:hyperlink r:id="rId946" w:history="1">
                    <w:r w:rsidR="00C87CE5">
                      <w:rPr>
                        <w:rStyle w:val="Hipervnculo"/>
                      </w:rPr>
                      <w:t>Botswana Stock Exchange</w:t>
                    </w:r>
                  </w:hyperlink>
                  <w:r w:rsidR="00C87CE5">
                    <w:rPr>
                      <w:rFonts w:ascii="Verdana" w:hAnsi="Verdana"/>
                    </w:rPr>
                    <w:t xml:space="preserve"> </w:t>
                  </w:r>
                </w:p>
              </w:tc>
            </w:tr>
          </w:tbl>
          <w:p w:rsidR="00C87CE5" w:rsidRDefault="00C87CE5" w:rsidP="00E3126B">
            <w:pPr>
              <w:jc w:val="both"/>
              <w:rPr>
                <w:rFonts w:ascii="Verdana" w:hAnsi="Verdana"/>
                <w:vanish/>
              </w:rPr>
            </w:pPr>
          </w:p>
          <w:tbl>
            <w:tblPr>
              <w:tblW w:w="0" w:type="auto"/>
              <w:tblCellSpacing w:w="15" w:type="dxa"/>
              <w:tblCellMar>
                <w:top w:w="15" w:type="dxa"/>
                <w:left w:w="15" w:type="dxa"/>
                <w:bottom w:w="15" w:type="dxa"/>
                <w:right w:w="15" w:type="dxa"/>
              </w:tblCellMar>
              <w:tblLook w:val="04A0"/>
            </w:tblPr>
            <w:tblGrid>
              <w:gridCol w:w="2445"/>
              <w:gridCol w:w="4641"/>
            </w:tblGrid>
            <w:tr w:rsidR="00C87CE5" w:rsidTr="00C87CE5">
              <w:trPr>
                <w:tblCellSpacing w:w="15" w:type="dxa"/>
              </w:trPr>
              <w:tc>
                <w:tcPr>
                  <w:tcW w:w="2400" w:type="dxa"/>
                  <w:hideMark/>
                </w:tcPr>
                <w:p w:rsidR="00C87CE5" w:rsidRDefault="00C87CE5" w:rsidP="00E3126B">
                  <w:pPr>
                    <w:jc w:val="both"/>
                    <w:rPr>
                      <w:rFonts w:ascii="Verdana" w:hAnsi="Verdana"/>
                      <w:color w:val="000000"/>
                      <w:sz w:val="24"/>
                      <w:szCs w:val="24"/>
                    </w:rPr>
                  </w:pPr>
                  <w:r>
                    <w:rPr>
                      <w:rFonts w:ascii="Verdana" w:hAnsi="Verdana"/>
                      <w:sz w:val="27"/>
                      <w:szCs w:val="27"/>
                    </w:rPr>
                    <w:t>Egypt</w:t>
                  </w:r>
                </w:p>
              </w:tc>
              <w:tc>
                <w:tcPr>
                  <w:tcW w:w="0" w:type="auto"/>
                  <w:hideMark/>
                </w:tcPr>
                <w:p w:rsidR="00C87CE5" w:rsidRDefault="00252841" w:rsidP="00E3126B">
                  <w:pPr>
                    <w:numPr>
                      <w:ilvl w:val="0"/>
                      <w:numId w:val="116"/>
                    </w:numPr>
                    <w:spacing w:before="100" w:beforeAutospacing="1" w:after="100" w:afterAutospacing="1" w:line="240" w:lineRule="auto"/>
                    <w:jc w:val="both"/>
                    <w:rPr>
                      <w:rFonts w:ascii="Verdana" w:hAnsi="Verdana"/>
                      <w:color w:val="000000"/>
                      <w:sz w:val="24"/>
                      <w:szCs w:val="24"/>
                    </w:rPr>
                  </w:pPr>
                  <w:hyperlink r:id="rId947" w:history="1">
                    <w:r w:rsidR="00C87CE5">
                      <w:rPr>
                        <w:rStyle w:val="Hipervnculo"/>
                      </w:rPr>
                      <w:t>Cairo &amp; Alexandria Stock Exchange</w:t>
                    </w:r>
                  </w:hyperlink>
                  <w:r w:rsidR="00C87CE5">
                    <w:rPr>
                      <w:rFonts w:ascii="Verdana" w:hAnsi="Verdana"/>
                    </w:rPr>
                    <w:t xml:space="preserve"> </w:t>
                  </w:r>
                </w:p>
              </w:tc>
            </w:tr>
          </w:tbl>
          <w:p w:rsidR="00C87CE5" w:rsidRDefault="00C87CE5" w:rsidP="00E3126B">
            <w:pPr>
              <w:jc w:val="both"/>
              <w:rPr>
                <w:rFonts w:ascii="Verdana" w:hAnsi="Verdana"/>
                <w:vanish/>
              </w:rPr>
            </w:pPr>
          </w:p>
          <w:tbl>
            <w:tblPr>
              <w:tblW w:w="0" w:type="auto"/>
              <w:tblCellSpacing w:w="15" w:type="dxa"/>
              <w:tblCellMar>
                <w:top w:w="15" w:type="dxa"/>
                <w:left w:w="15" w:type="dxa"/>
                <w:bottom w:w="15" w:type="dxa"/>
                <w:right w:w="15" w:type="dxa"/>
              </w:tblCellMar>
              <w:tblLook w:val="04A0"/>
            </w:tblPr>
            <w:tblGrid>
              <w:gridCol w:w="2445"/>
              <w:gridCol w:w="3467"/>
            </w:tblGrid>
            <w:tr w:rsidR="00C87CE5" w:rsidTr="00C87CE5">
              <w:trPr>
                <w:tblCellSpacing w:w="15" w:type="dxa"/>
              </w:trPr>
              <w:tc>
                <w:tcPr>
                  <w:tcW w:w="2400" w:type="dxa"/>
                  <w:hideMark/>
                </w:tcPr>
                <w:p w:rsidR="00C87CE5" w:rsidRDefault="00C87CE5" w:rsidP="00E3126B">
                  <w:pPr>
                    <w:jc w:val="both"/>
                    <w:rPr>
                      <w:rFonts w:ascii="Verdana" w:hAnsi="Verdana"/>
                      <w:color w:val="000000"/>
                      <w:sz w:val="24"/>
                      <w:szCs w:val="24"/>
                    </w:rPr>
                  </w:pPr>
                  <w:r>
                    <w:rPr>
                      <w:rFonts w:ascii="Verdana" w:hAnsi="Verdana"/>
                      <w:sz w:val="27"/>
                      <w:szCs w:val="27"/>
                    </w:rPr>
                    <w:t>Ghana</w:t>
                  </w:r>
                </w:p>
              </w:tc>
              <w:tc>
                <w:tcPr>
                  <w:tcW w:w="0" w:type="auto"/>
                  <w:hideMark/>
                </w:tcPr>
                <w:p w:rsidR="00C87CE5" w:rsidRDefault="00252841" w:rsidP="00E3126B">
                  <w:pPr>
                    <w:numPr>
                      <w:ilvl w:val="0"/>
                      <w:numId w:val="117"/>
                    </w:numPr>
                    <w:spacing w:before="100" w:beforeAutospacing="1" w:after="100" w:afterAutospacing="1" w:line="240" w:lineRule="auto"/>
                    <w:jc w:val="both"/>
                    <w:rPr>
                      <w:rFonts w:ascii="Verdana" w:hAnsi="Verdana"/>
                      <w:color w:val="000000"/>
                      <w:sz w:val="24"/>
                      <w:szCs w:val="24"/>
                    </w:rPr>
                  </w:pPr>
                  <w:hyperlink r:id="rId948" w:history="1">
                    <w:r w:rsidR="00C87CE5">
                      <w:rPr>
                        <w:rStyle w:val="Hipervnculo"/>
                      </w:rPr>
                      <w:t>Ghana Stock Exchange</w:t>
                    </w:r>
                  </w:hyperlink>
                  <w:r w:rsidR="00C87CE5">
                    <w:rPr>
                      <w:rFonts w:ascii="Verdana" w:hAnsi="Verdana"/>
                    </w:rPr>
                    <w:t xml:space="preserve"> </w:t>
                  </w:r>
                </w:p>
              </w:tc>
            </w:tr>
          </w:tbl>
          <w:p w:rsidR="00C87CE5" w:rsidRDefault="00C87CE5" w:rsidP="00E3126B">
            <w:pPr>
              <w:jc w:val="both"/>
              <w:rPr>
                <w:rFonts w:ascii="Verdana" w:hAnsi="Verdana"/>
                <w:vanish/>
              </w:rPr>
            </w:pPr>
          </w:p>
          <w:tbl>
            <w:tblPr>
              <w:tblW w:w="0" w:type="auto"/>
              <w:tblCellSpacing w:w="15" w:type="dxa"/>
              <w:tblCellMar>
                <w:top w:w="15" w:type="dxa"/>
                <w:left w:w="15" w:type="dxa"/>
                <w:bottom w:w="15" w:type="dxa"/>
                <w:right w:w="15" w:type="dxa"/>
              </w:tblCellMar>
              <w:tblLook w:val="04A0"/>
            </w:tblPr>
            <w:tblGrid>
              <w:gridCol w:w="2445"/>
              <w:gridCol w:w="3503"/>
            </w:tblGrid>
            <w:tr w:rsidR="00C87CE5" w:rsidTr="00C87CE5">
              <w:trPr>
                <w:tblCellSpacing w:w="15" w:type="dxa"/>
              </w:trPr>
              <w:tc>
                <w:tcPr>
                  <w:tcW w:w="2400" w:type="dxa"/>
                  <w:hideMark/>
                </w:tcPr>
                <w:p w:rsidR="00C87CE5" w:rsidRDefault="00C87CE5" w:rsidP="00E3126B">
                  <w:pPr>
                    <w:jc w:val="both"/>
                    <w:rPr>
                      <w:rFonts w:ascii="Verdana" w:hAnsi="Verdana"/>
                      <w:color w:val="000000"/>
                      <w:sz w:val="24"/>
                      <w:szCs w:val="24"/>
                    </w:rPr>
                  </w:pPr>
                  <w:r>
                    <w:rPr>
                      <w:rFonts w:ascii="Verdana" w:hAnsi="Verdana"/>
                      <w:sz w:val="27"/>
                      <w:szCs w:val="27"/>
                    </w:rPr>
                    <w:t>Kenya</w:t>
                  </w:r>
                </w:p>
              </w:tc>
              <w:tc>
                <w:tcPr>
                  <w:tcW w:w="0" w:type="auto"/>
                  <w:hideMark/>
                </w:tcPr>
                <w:p w:rsidR="00C87CE5" w:rsidRDefault="00252841" w:rsidP="00E3126B">
                  <w:pPr>
                    <w:numPr>
                      <w:ilvl w:val="0"/>
                      <w:numId w:val="118"/>
                    </w:numPr>
                    <w:spacing w:before="100" w:beforeAutospacing="1" w:after="100" w:afterAutospacing="1" w:line="240" w:lineRule="auto"/>
                    <w:jc w:val="both"/>
                    <w:rPr>
                      <w:rFonts w:ascii="Verdana" w:hAnsi="Verdana"/>
                      <w:color w:val="000000"/>
                      <w:sz w:val="24"/>
                      <w:szCs w:val="24"/>
                    </w:rPr>
                  </w:pPr>
                  <w:hyperlink r:id="rId949" w:history="1">
                    <w:r w:rsidR="00C87CE5">
                      <w:rPr>
                        <w:rStyle w:val="Hipervnculo"/>
                      </w:rPr>
                      <w:t>Nairobi Stock Exchange</w:t>
                    </w:r>
                  </w:hyperlink>
                  <w:r w:rsidR="00C87CE5">
                    <w:rPr>
                      <w:rFonts w:ascii="Verdana" w:hAnsi="Verdana"/>
                    </w:rPr>
                    <w:t xml:space="preserve"> </w:t>
                  </w:r>
                </w:p>
              </w:tc>
            </w:tr>
          </w:tbl>
          <w:p w:rsidR="00C87CE5" w:rsidRDefault="00C87CE5" w:rsidP="00E3126B">
            <w:pPr>
              <w:jc w:val="both"/>
              <w:rPr>
                <w:rFonts w:ascii="Verdana" w:hAnsi="Verdana"/>
                <w:vanish/>
              </w:rPr>
            </w:pPr>
          </w:p>
          <w:tbl>
            <w:tblPr>
              <w:tblW w:w="0" w:type="auto"/>
              <w:tblCellSpacing w:w="15" w:type="dxa"/>
              <w:tblCellMar>
                <w:top w:w="15" w:type="dxa"/>
                <w:left w:w="15" w:type="dxa"/>
                <w:bottom w:w="15" w:type="dxa"/>
                <w:right w:w="15" w:type="dxa"/>
              </w:tblCellMar>
              <w:tblLook w:val="04A0"/>
            </w:tblPr>
            <w:tblGrid>
              <w:gridCol w:w="2445"/>
              <w:gridCol w:w="3491"/>
            </w:tblGrid>
            <w:tr w:rsidR="00C87CE5" w:rsidTr="00C87CE5">
              <w:trPr>
                <w:tblCellSpacing w:w="15" w:type="dxa"/>
              </w:trPr>
              <w:tc>
                <w:tcPr>
                  <w:tcW w:w="2400" w:type="dxa"/>
                  <w:hideMark/>
                </w:tcPr>
                <w:p w:rsidR="00C87CE5" w:rsidRDefault="00C87CE5" w:rsidP="00E3126B">
                  <w:pPr>
                    <w:jc w:val="both"/>
                    <w:rPr>
                      <w:rFonts w:ascii="Verdana" w:hAnsi="Verdana"/>
                      <w:color w:val="000000"/>
                      <w:sz w:val="24"/>
                      <w:szCs w:val="24"/>
                    </w:rPr>
                  </w:pPr>
                  <w:r>
                    <w:rPr>
                      <w:rFonts w:ascii="Verdana" w:hAnsi="Verdana"/>
                      <w:sz w:val="27"/>
                      <w:szCs w:val="27"/>
                    </w:rPr>
                    <w:t>Malawi</w:t>
                  </w:r>
                </w:p>
              </w:tc>
              <w:tc>
                <w:tcPr>
                  <w:tcW w:w="0" w:type="auto"/>
                  <w:hideMark/>
                </w:tcPr>
                <w:p w:rsidR="00C87CE5" w:rsidRDefault="00252841" w:rsidP="00E3126B">
                  <w:pPr>
                    <w:numPr>
                      <w:ilvl w:val="0"/>
                      <w:numId w:val="119"/>
                    </w:numPr>
                    <w:spacing w:before="100" w:beforeAutospacing="1" w:after="100" w:afterAutospacing="1" w:line="240" w:lineRule="auto"/>
                    <w:jc w:val="both"/>
                    <w:rPr>
                      <w:rFonts w:ascii="Verdana" w:hAnsi="Verdana"/>
                      <w:color w:val="000000"/>
                      <w:sz w:val="24"/>
                      <w:szCs w:val="24"/>
                    </w:rPr>
                  </w:pPr>
                  <w:hyperlink r:id="rId950" w:history="1">
                    <w:r w:rsidR="00C87CE5">
                      <w:rPr>
                        <w:rStyle w:val="Hipervnculo"/>
                      </w:rPr>
                      <w:t>Malawi Stock Exchange</w:t>
                    </w:r>
                  </w:hyperlink>
                  <w:r w:rsidR="00C87CE5">
                    <w:rPr>
                      <w:rFonts w:ascii="Verdana" w:hAnsi="Verdana"/>
                    </w:rPr>
                    <w:t xml:space="preserve"> </w:t>
                  </w:r>
                </w:p>
              </w:tc>
            </w:tr>
          </w:tbl>
          <w:p w:rsidR="00C87CE5" w:rsidRDefault="00C87CE5" w:rsidP="00E3126B">
            <w:pPr>
              <w:jc w:val="both"/>
              <w:rPr>
                <w:rFonts w:ascii="Verdana" w:hAnsi="Verdana"/>
                <w:vanish/>
              </w:rPr>
            </w:pPr>
          </w:p>
          <w:tbl>
            <w:tblPr>
              <w:tblW w:w="0" w:type="auto"/>
              <w:tblCellSpacing w:w="15" w:type="dxa"/>
              <w:tblCellMar>
                <w:top w:w="15" w:type="dxa"/>
                <w:left w:w="15" w:type="dxa"/>
                <w:bottom w:w="15" w:type="dxa"/>
                <w:right w:w="15" w:type="dxa"/>
              </w:tblCellMar>
              <w:tblLook w:val="04A0"/>
            </w:tblPr>
            <w:tblGrid>
              <w:gridCol w:w="2445"/>
              <w:gridCol w:w="3944"/>
            </w:tblGrid>
            <w:tr w:rsidR="00C87CE5" w:rsidTr="00C87CE5">
              <w:trPr>
                <w:tblCellSpacing w:w="15" w:type="dxa"/>
              </w:trPr>
              <w:tc>
                <w:tcPr>
                  <w:tcW w:w="2400" w:type="dxa"/>
                  <w:hideMark/>
                </w:tcPr>
                <w:p w:rsidR="00C87CE5" w:rsidRDefault="00C87CE5" w:rsidP="00E3126B">
                  <w:pPr>
                    <w:jc w:val="both"/>
                    <w:rPr>
                      <w:rFonts w:ascii="Verdana" w:hAnsi="Verdana"/>
                      <w:color w:val="000000"/>
                      <w:sz w:val="24"/>
                      <w:szCs w:val="24"/>
                    </w:rPr>
                  </w:pPr>
                  <w:r>
                    <w:rPr>
                      <w:rFonts w:ascii="Verdana" w:hAnsi="Verdana"/>
                      <w:sz w:val="27"/>
                      <w:szCs w:val="27"/>
                    </w:rPr>
                    <w:t>Mauritius</w:t>
                  </w:r>
                </w:p>
              </w:tc>
              <w:tc>
                <w:tcPr>
                  <w:tcW w:w="0" w:type="auto"/>
                  <w:hideMark/>
                </w:tcPr>
                <w:p w:rsidR="00C87CE5" w:rsidRDefault="00252841" w:rsidP="00E3126B">
                  <w:pPr>
                    <w:numPr>
                      <w:ilvl w:val="0"/>
                      <w:numId w:val="120"/>
                    </w:numPr>
                    <w:spacing w:before="100" w:beforeAutospacing="1" w:after="100" w:afterAutospacing="1" w:line="240" w:lineRule="auto"/>
                    <w:jc w:val="both"/>
                    <w:rPr>
                      <w:rFonts w:ascii="Verdana" w:hAnsi="Verdana"/>
                      <w:color w:val="000000"/>
                      <w:sz w:val="24"/>
                      <w:szCs w:val="24"/>
                    </w:rPr>
                  </w:pPr>
                  <w:hyperlink r:id="rId951" w:history="1">
                    <w:r w:rsidR="00C87CE5">
                      <w:rPr>
                        <w:rStyle w:val="Hipervnculo"/>
                      </w:rPr>
                      <w:t>Stock Exchange of Mauritius</w:t>
                    </w:r>
                  </w:hyperlink>
                  <w:r w:rsidR="00C87CE5">
                    <w:rPr>
                      <w:rFonts w:ascii="Verdana" w:hAnsi="Verdana"/>
                    </w:rPr>
                    <w:t xml:space="preserve"> </w:t>
                  </w:r>
                </w:p>
              </w:tc>
            </w:tr>
          </w:tbl>
          <w:p w:rsidR="00C87CE5" w:rsidRDefault="00C87CE5" w:rsidP="00E3126B">
            <w:pPr>
              <w:jc w:val="both"/>
              <w:rPr>
                <w:rFonts w:ascii="Verdana" w:hAnsi="Verdana"/>
                <w:vanish/>
              </w:rPr>
            </w:pPr>
          </w:p>
          <w:tbl>
            <w:tblPr>
              <w:tblW w:w="0" w:type="auto"/>
              <w:tblCellSpacing w:w="15" w:type="dxa"/>
              <w:tblCellMar>
                <w:top w:w="15" w:type="dxa"/>
                <w:left w:w="15" w:type="dxa"/>
                <w:bottom w:w="15" w:type="dxa"/>
                <w:right w:w="15" w:type="dxa"/>
              </w:tblCellMar>
              <w:tblLook w:val="04A0"/>
            </w:tblPr>
            <w:tblGrid>
              <w:gridCol w:w="2445"/>
              <w:gridCol w:w="6679"/>
            </w:tblGrid>
            <w:tr w:rsidR="00C87CE5" w:rsidTr="00C87CE5">
              <w:trPr>
                <w:tblCellSpacing w:w="15" w:type="dxa"/>
              </w:trPr>
              <w:tc>
                <w:tcPr>
                  <w:tcW w:w="2400" w:type="dxa"/>
                  <w:hideMark/>
                </w:tcPr>
                <w:p w:rsidR="00C87CE5" w:rsidRDefault="00C87CE5" w:rsidP="00E3126B">
                  <w:pPr>
                    <w:jc w:val="both"/>
                    <w:rPr>
                      <w:rFonts w:ascii="Verdana" w:hAnsi="Verdana"/>
                      <w:color w:val="000000"/>
                      <w:sz w:val="24"/>
                      <w:szCs w:val="24"/>
                    </w:rPr>
                  </w:pPr>
                  <w:r>
                    <w:rPr>
                      <w:rFonts w:ascii="Verdana" w:hAnsi="Verdana"/>
                      <w:sz w:val="27"/>
                      <w:szCs w:val="27"/>
                    </w:rPr>
                    <w:t>Morocco</w:t>
                  </w:r>
                </w:p>
              </w:tc>
              <w:tc>
                <w:tcPr>
                  <w:tcW w:w="0" w:type="auto"/>
                  <w:hideMark/>
                </w:tcPr>
                <w:p w:rsidR="00C87CE5" w:rsidRDefault="00252841" w:rsidP="00E3126B">
                  <w:pPr>
                    <w:numPr>
                      <w:ilvl w:val="0"/>
                      <w:numId w:val="121"/>
                    </w:numPr>
                    <w:spacing w:before="100" w:beforeAutospacing="1" w:after="100" w:afterAutospacing="1" w:line="240" w:lineRule="auto"/>
                    <w:jc w:val="both"/>
                    <w:rPr>
                      <w:rFonts w:ascii="Verdana" w:hAnsi="Verdana"/>
                      <w:color w:val="000000"/>
                      <w:sz w:val="24"/>
                      <w:szCs w:val="24"/>
                    </w:rPr>
                  </w:pPr>
                  <w:hyperlink r:id="rId952" w:history="1">
                    <w:r w:rsidR="00C87CE5">
                      <w:rPr>
                        <w:rStyle w:val="Hipervnculo"/>
                      </w:rPr>
                      <w:t>Casablanca Stock Exchange</w:t>
                    </w:r>
                  </w:hyperlink>
                  <w:r w:rsidR="00C87CE5">
                    <w:rPr>
                      <w:rFonts w:ascii="Verdana" w:hAnsi="Verdana"/>
                    </w:rPr>
                    <w:t xml:space="preserve"> (Bourse de Casablanca) </w:t>
                  </w:r>
                </w:p>
              </w:tc>
            </w:tr>
          </w:tbl>
          <w:p w:rsidR="00C87CE5" w:rsidRDefault="00C87CE5" w:rsidP="00E3126B">
            <w:pPr>
              <w:jc w:val="both"/>
              <w:rPr>
                <w:rFonts w:ascii="Verdana" w:hAnsi="Verdana"/>
                <w:vanish/>
              </w:rPr>
            </w:pPr>
          </w:p>
          <w:tbl>
            <w:tblPr>
              <w:tblW w:w="0" w:type="auto"/>
              <w:tblCellSpacing w:w="15" w:type="dxa"/>
              <w:tblCellMar>
                <w:top w:w="15" w:type="dxa"/>
                <w:left w:w="15" w:type="dxa"/>
                <w:bottom w:w="15" w:type="dxa"/>
                <w:right w:w="15" w:type="dxa"/>
              </w:tblCellMar>
              <w:tblLook w:val="04A0"/>
            </w:tblPr>
            <w:tblGrid>
              <w:gridCol w:w="2445"/>
              <w:gridCol w:w="3736"/>
            </w:tblGrid>
            <w:tr w:rsidR="00C87CE5" w:rsidTr="00C87CE5">
              <w:trPr>
                <w:tblCellSpacing w:w="15" w:type="dxa"/>
              </w:trPr>
              <w:tc>
                <w:tcPr>
                  <w:tcW w:w="2400" w:type="dxa"/>
                  <w:hideMark/>
                </w:tcPr>
                <w:p w:rsidR="00C87CE5" w:rsidRDefault="00C87CE5" w:rsidP="00E3126B">
                  <w:pPr>
                    <w:jc w:val="both"/>
                    <w:rPr>
                      <w:rFonts w:ascii="Verdana" w:hAnsi="Verdana"/>
                      <w:color w:val="000000"/>
                      <w:sz w:val="24"/>
                      <w:szCs w:val="24"/>
                    </w:rPr>
                  </w:pPr>
                  <w:r>
                    <w:rPr>
                      <w:rFonts w:ascii="Verdana" w:hAnsi="Verdana"/>
                      <w:sz w:val="27"/>
                      <w:szCs w:val="27"/>
                    </w:rPr>
                    <w:t>Namibia</w:t>
                  </w:r>
                </w:p>
              </w:tc>
              <w:tc>
                <w:tcPr>
                  <w:tcW w:w="0" w:type="auto"/>
                  <w:hideMark/>
                </w:tcPr>
                <w:p w:rsidR="00C87CE5" w:rsidRDefault="00252841" w:rsidP="00E3126B">
                  <w:pPr>
                    <w:numPr>
                      <w:ilvl w:val="0"/>
                      <w:numId w:val="122"/>
                    </w:numPr>
                    <w:spacing w:before="100" w:beforeAutospacing="1" w:after="100" w:afterAutospacing="1" w:line="240" w:lineRule="auto"/>
                    <w:jc w:val="both"/>
                    <w:rPr>
                      <w:rFonts w:ascii="Verdana" w:hAnsi="Verdana"/>
                      <w:color w:val="000000"/>
                      <w:sz w:val="24"/>
                      <w:szCs w:val="24"/>
                    </w:rPr>
                  </w:pPr>
                  <w:hyperlink r:id="rId953" w:history="1">
                    <w:r w:rsidR="00C87CE5">
                      <w:rPr>
                        <w:rStyle w:val="Hipervnculo"/>
                      </w:rPr>
                      <w:t>Namibian Stock Exchange</w:t>
                    </w:r>
                  </w:hyperlink>
                  <w:r w:rsidR="00C87CE5">
                    <w:rPr>
                      <w:rFonts w:ascii="Verdana" w:hAnsi="Verdana"/>
                    </w:rPr>
                    <w:t xml:space="preserve"> </w:t>
                  </w:r>
                </w:p>
              </w:tc>
            </w:tr>
          </w:tbl>
          <w:p w:rsidR="00C87CE5" w:rsidRDefault="00C87CE5" w:rsidP="00E3126B">
            <w:pPr>
              <w:jc w:val="both"/>
              <w:rPr>
                <w:rFonts w:ascii="Verdana" w:hAnsi="Verdana"/>
                <w:vanish/>
              </w:rPr>
            </w:pPr>
          </w:p>
          <w:tbl>
            <w:tblPr>
              <w:tblW w:w="0" w:type="auto"/>
              <w:tblCellSpacing w:w="15" w:type="dxa"/>
              <w:tblCellMar>
                <w:top w:w="15" w:type="dxa"/>
                <w:left w:w="15" w:type="dxa"/>
                <w:bottom w:w="15" w:type="dxa"/>
                <w:right w:w="15" w:type="dxa"/>
              </w:tblCellMar>
              <w:tblLook w:val="04A0"/>
            </w:tblPr>
            <w:tblGrid>
              <w:gridCol w:w="2445"/>
              <w:gridCol w:w="4433"/>
            </w:tblGrid>
            <w:tr w:rsidR="00C87CE5" w:rsidTr="00C87CE5">
              <w:trPr>
                <w:tblCellSpacing w:w="15" w:type="dxa"/>
              </w:trPr>
              <w:tc>
                <w:tcPr>
                  <w:tcW w:w="2400" w:type="dxa"/>
                  <w:hideMark/>
                </w:tcPr>
                <w:p w:rsidR="00C87CE5" w:rsidRDefault="00C87CE5" w:rsidP="00E3126B">
                  <w:pPr>
                    <w:jc w:val="both"/>
                    <w:rPr>
                      <w:rFonts w:ascii="Verdana" w:hAnsi="Verdana"/>
                      <w:color w:val="000000"/>
                      <w:sz w:val="24"/>
                      <w:szCs w:val="24"/>
                    </w:rPr>
                  </w:pPr>
                  <w:r>
                    <w:rPr>
                      <w:rFonts w:ascii="Verdana" w:hAnsi="Verdana"/>
                      <w:sz w:val="27"/>
                      <w:szCs w:val="27"/>
                    </w:rPr>
                    <w:t>Nigeria</w:t>
                  </w:r>
                </w:p>
              </w:tc>
              <w:tc>
                <w:tcPr>
                  <w:tcW w:w="0" w:type="auto"/>
                  <w:hideMark/>
                </w:tcPr>
                <w:p w:rsidR="00C87CE5" w:rsidRDefault="00252841" w:rsidP="00E3126B">
                  <w:pPr>
                    <w:numPr>
                      <w:ilvl w:val="0"/>
                      <w:numId w:val="123"/>
                    </w:numPr>
                    <w:spacing w:before="100" w:beforeAutospacing="1" w:after="100" w:afterAutospacing="1" w:line="240" w:lineRule="auto"/>
                    <w:jc w:val="both"/>
                    <w:rPr>
                      <w:rFonts w:ascii="Verdana" w:hAnsi="Verdana"/>
                      <w:color w:val="000000"/>
                      <w:sz w:val="24"/>
                      <w:szCs w:val="24"/>
                    </w:rPr>
                  </w:pPr>
                  <w:hyperlink r:id="rId954" w:history="1">
                    <w:r w:rsidR="00C87CE5">
                      <w:rPr>
                        <w:rStyle w:val="Hipervnculo"/>
                      </w:rPr>
                      <w:t>Nigerian (Lagos) Stock Exchange</w:t>
                    </w:r>
                  </w:hyperlink>
                  <w:r w:rsidR="00C87CE5">
                    <w:rPr>
                      <w:rFonts w:ascii="Verdana" w:hAnsi="Verdana"/>
                    </w:rPr>
                    <w:t xml:space="preserve"> </w:t>
                  </w:r>
                </w:p>
              </w:tc>
            </w:tr>
          </w:tbl>
          <w:p w:rsidR="00C87CE5" w:rsidRDefault="00C87CE5" w:rsidP="00E3126B">
            <w:pPr>
              <w:jc w:val="both"/>
              <w:rPr>
                <w:rFonts w:ascii="Verdana" w:hAnsi="Verdana"/>
                <w:vanish/>
              </w:rPr>
            </w:pPr>
          </w:p>
          <w:tbl>
            <w:tblPr>
              <w:tblW w:w="0" w:type="auto"/>
              <w:tblCellSpacing w:w="15" w:type="dxa"/>
              <w:tblCellMar>
                <w:top w:w="15" w:type="dxa"/>
                <w:left w:w="15" w:type="dxa"/>
                <w:bottom w:w="15" w:type="dxa"/>
                <w:right w:w="15" w:type="dxa"/>
              </w:tblCellMar>
              <w:tblLook w:val="04A0"/>
            </w:tblPr>
            <w:tblGrid>
              <w:gridCol w:w="2445"/>
              <w:gridCol w:w="6050"/>
            </w:tblGrid>
            <w:tr w:rsidR="00C87CE5" w:rsidTr="00C87CE5">
              <w:trPr>
                <w:tblCellSpacing w:w="15" w:type="dxa"/>
              </w:trPr>
              <w:tc>
                <w:tcPr>
                  <w:tcW w:w="2400" w:type="dxa"/>
                  <w:hideMark/>
                </w:tcPr>
                <w:p w:rsidR="00C87CE5" w:rsidRDefault="00C87CE5" w:rsidP="00E3126B">
                  <w:pPr>
                    <w:jc w:val="both"/>
                    <w:rPr>
                      <w:rFonts w:ascii="Verdana" w:hAnsi="Verdana"/>
                      <w:color w:val="000000"/>
                      <w:sz w:val="24"/>
                      <w:szCs w:val="24"/>
                    </w:rPr>
                  </w:pPr>
                  <w:r>
                    <w:rPr>
                      <w:rFonts w:ascii="Verdana" w:hAnsi="Verdana"/>
                      <w:sz w:val="27"/>
                      <w:szCs w:val="27"/>
                    </w:rPr>
                    <w:t>South Africa</w:t>
                  </w:r>
                </w:p>
              </w:tc>
              <w:tc>
                <w:tcPr>
                  <w:tcW w:w="0" w:type="auto"/>
                  <w:hideMark/>
                </w:tcPr>
                <w:p w:rsidR="00C87CE5" w:rsidRDefault="00252841" w:rsidP="00E3126B">
                  <w:pPr>
                    <w:numPr>
                      <w:ilvl w:val="0"/>
                      <w:numId w:val="124"/>
                    </w:numPr>
                    <w:spacing w:before="100" w:beforeAutospacing="1" w:after="100" w:afterAutospacing="1" w:line="240" w:lineRule="auto"/>
                    <w:jc w:val="both"/>
                    <w:rPr>
                      <w:rFonts w:ascii="Verdana" w:hAnsi="Verdana"/>
                    </w:rPr>
                  </w:pPr>
                  <w:hyperlink r:id="rId955" w:history="1">
                    <w:r w:rsidR="00C87CE5">
                      <w:rPr>
                        <w:rStyle w:val="Hipervnculo"/>
                      </w:rPr>
                      <w:t>Johannesburg Stock Exchange</w:t>
                    </w:r>
                  </w:hyperlink>
                  <w:r w:rsidR="00C87CE5">
                    <w:rPr>
                      <w:rFonts w:ascii="Verdana" w:hAnsi="Verdana"/>
                    </w:rPr>
                    <w:t xml:space="preserve"> </w:t>
                  </w:r>
                </w:p>
                <w:p w:rsidR="00C87CE5" w:rsidRDefault="00252841" w:rsidP="00E3126B">
                  <w:pPr>
                    <w:numPr>
                      <w:ilvl w:val="0"/>
                      <w:numId w:val="124"/>
                    </w:numPr>
                    <w:spacing w:before="100" w:beforeAutospacing="1" w:after="100" w:afterAutospacing="1" w:line="240" w:lineRule="auto"/>
                    <w:jc w:val="both"/>
                    <w:rPr>
                      <w:rFonts w:ascii="Verdana" w:hAnsi="Verdana"/>
                    </w:rPr>
                  </w:pPr>
                  <w:hyperlink r:id="rId956" w:history="1">
                    <w:r w:rsidR="00C87CE5">
                      <w:rPr>
                        <w:rStyle w:val="Hipervnculo"/>
                      </w:rPr>
                      <w:t>South African Futures Exchange</w:t>
                    </w:r>
                  </w:hyperlink>
                  <w:r w:rsidR="00C87CE5">
                    <w:rPr>
                      <w:rFonts w:ascii="Verdana" w:hAnsi="Verdana"/>
                    </w:rPr>
                    <w:t xml:space="preserve"> (SAFEX) </w:t>
                  </w:r>
                </w:p>
                <w:p w:rsidR="00C87CE5" w:rsidRDefault="00252841" w:rsidP="00E3126B">
                  <w:pPr>
                    <w:numPr>
                      <w:ilvl w:val="0"/>
                      <w:numId w:val="124"/>
                    </w:numPr>
                    <w:spacing w:before="100" w:beforeAutospacing="1" w:after="100" w:afterAutospacing="1" w:line="240" w:lineRule="auto"/>
                    <w:jc w:val="both"/>
                    <w:rPr>
                      <w:rFonts w:ascii="Verdana" w:hAnsi="Verdana"/>
                      <w:color w:val="000000"/>
                      <w:sz w:val="24"/>
                      <w:szCs w:val="24"/>
                    </w:rPr>
                  </w:pPr>
                  <w:hyperlink r:id="rId957" w:history="1">
                    <w:r w:rsidR="00C87CE5">
                      <w:rPr>
                        <w:rStyle w:val="Hipervnculo"/>
                      </w:rPr>
                      <w:t>Share TRAnsactions Totally Electronic</w:t>
                    </w:r>
                  </w:hyperlink>
                  <w:r w:rsidR="00C87CE5">
                    <w:rPr>
                      <w:rFonts w:ascii="Verdana" w:hAnsi="Verdana"/>
                    </w:rPr>
                    <w:t xml:space="preserve"> (STRATE) </w:t>
                  </w:r>
                </w:p>
              </w:tc>
            </w:tr>
          </w:tbl>
          <w:p w:rsidR="00C87CE5" w:rsidRDefault="00C87CE5" w:rsidP="00E3126B">
            <w:pPr>
              <w:jc w:val="both"/>
              <w:rPr>
                <w:rFonts w:ascii="Verdana" w:hAnsi="Verdana"/>
                <w:vanish/>
              </w:rPr>
            </w:pPr>
          </w:p>
          <w:tbl>
            <w:tblPr>
              <w:tblW w:w="0" w:type="auto"/>
              <w:tblCellSpacing w:w="15" w:type="dxa"/>
              <w:tblCellMar>
                <w:top w:w="15" w:type="dxa"/>
                <w:left w:w="15" w:type="dxa"/>
                <w:bottom w:w="15" w:type="dxa"/>
                <w:right w:w="15" w:type="dxa"/>
              </w:tblCellMar>
              <w:tblLook w:val="04A0"/>
            </w:tblPr>
            <w:tblGrid>
              <w:gridCol w:w="2445"/>
              <w:gridCol w:w="3760"/>
            </w:tblGrid>
            <w:tr w:rsidR="00C87CE5" w:rsidTr="00C87CE5">
              <w:trPr>
                <w:tblCellSpacing w:w="15" w:type="dxa"/>
              </w:trPr>
              <w:tc>
                <w:tcPr>
                  <w:tcW w:w="2400" w:type="dxa"/>
                  <w:hideMark/>
                </w:tcPr>
                <w:p w:rsidR="00C87CE5" w:rsidRDefault="00C87CE5" w:rsidP="00E3126B">
                  <w:pPr>
                    <w:jc w:val="both"/>
                    <w:rPr>
                      <w:rFonts w:ascii="Verdana" w:hAnsi="Verdana"/>
                      <w:color w:val="000000"/>
                      <w:sz w:val="24"/>
                      <w:szCs w:val="24"/>
                    </w:rPr>
                  </w:pPr>
                  <w:r>
                    <w:rPr>
                      <w:rFonts w:ascii="Verdana" w:hAnsi="Verdana"/>
                      <w:sz w:val="27"/>
                      <w:szCs w:val="27"/>
                    </w:rPr>
                    <w:t>Sudan</w:t>
                  </w:r>
                </w:p>
              </w:tc>
              <w:tc>
                <w:tcPr>
                  <w:tcW w:w="0" w:type="auto"/>
                  <w:hideMark/>
                </w:tcPr>
                <w:p w:rsidR="00C87CE5" w:rsidRDefault="00252841" w:rsidP="00E3126B">
                  <w:pPr>
                    <w:numPr>
                      <w:ilvl w:val="0"/>
                      <w:numId w:val="125"/>
                    </w:numPr>
                    <w:spacing w:before="100" w:beforeAutospacing="1" w:after="100" w:afterAutospacing="1" w:line="240" w:lineRule="auto"/>
                    <w:jc w:val="both"/>
                    <w:rPr>
                      <w:rFonts w:ascii="Verdana" w:hAnsi="Verdana"/>
                      <w:color w:val="000000"/>
                      <w:sz w:val="24"/>
                      <w:szCs w:val="24"/>
                    </w:rPr>
                  </w:pPr>
                  <w:hyperlink r:id="rId958" w:history="1">
                    <w:r w:rsidR="00C87CE5">
                      <w:rPr>
                        <w:rStyle w:val="Hipervnculo"/>
                      </w:rPr>
                      <w:t>Khartoum Stock Exchange</w:t>
                    </w:r>
                  </w:hyperlink>
                  <w:r w:rsidR="00C87CE5">
                    <w:rPr>
                      <w:rFonts w:ascii="Verdana" w:hAnsi="Verdana"/>
                    </w:rPr>
                    <w:t xml:space="preserve"> </w:t>
                  </w:r>
                </w:p>
              </w:tc>
            </w:tr>
          </w:tbl>
          <w:p w:rsidR="00C87CE5" w:rsidRDefault="00C87CE5" w:rsidP="00E3126B">
            <w:pPr>
              <w:jc w:val="both"/>
              <w:rPr>
                <w:rFonts w:ascii="Verdana" w:hAnsi="Verdana"/>
                <w:vanish/>
              </w:rPr>
            </w:pPr>
          </w:p>
          <w:tbl>
            <w:tblPr>
              <w:tblW w:w="0" w:type="auto"/>
              <w:tblCellSpacing w:w="15" w:type="dxa"/>
              <w:tblCellMar>
                <w:top w:w="15" w:type="dxa"/>
                <w:left w:w="15" w:type="dxa"/>
                <w:bottom w:w="15" w:type="dxa"/>
                <w:right w:w="15" w:type="dxa"/>
              </w:tblCellMar>
              <w:tblLook w:val="04A0"/>
            </w:tblPr>
            <w:tblGrid>
              <w:gridCol w:w="2445"/>
              <w:gridCol w:w="3809"/>
            </w:tblGrid>
            <w:tr w:rsidR="00C87CE5" w:rsidTr="00C87CE5">
              <w:trPr>
                <w:tblCellSpacing w:w="15" w:type="dxa"/>
              </w:trPr>
              <w:tc>
                <w:tcPr>
                  <w:tcW w:w="2400" w:type="dxa"/>
                  <w:hideMark/>
                </w:tcPr>
                <w:p w:rsidR="00C87CE5" w:rsidRDefault="00C87CE5" w:rsidP="00E3126B">
                  <w:pPr>
                    <w:jc w:val="both"/>
                    <w:rPr>
                      <w:rFonts w:ascii="Verdana" w:hAnsi="Verdana"/>
                      <w:color w:val="000000"/>
                      <w:sz w:val="24"/>
                      <w:szCs w:val="24"/>
                    </w:rPr>
                  </w:pPr>
                  <w:r>
                    <w:rPr>
                      <w:rFonts w:ascii="Verdana" w:hAnsi="Verdana"/>
                      <w:sz w:val="27"/>
                      <w:szCs w:val="27"/>
                    </w:rPr>
                    <w:t>Swaziland</w:t>
                  </w:r>
                </w:p>
              </w:tc>
              <w:tc>
                <w:tcPr>
                  <w:tcW w:w="0" w:type="auto"/>
                  <w:hideMark/>
                </w:tcPr>
                <w:p w:rsidR="00C87CE5" w:rsidRDefault="00252841" w:rsidP="00E3126B">
                  <w:pPr>
                    <w:numPr>
                      <w:ilvl w:val="0"/>
                      <w:numId w:val="126"/>
                    </w:numPr>
                    <w:spacing w:before="100" w:beforeAutospacing="1" w:after="100" w:afterAutospacing="1" w:line="240" w:lineRule="auto"/>
                    <w:jc w:val="both"/>
                    <w:rPr>
                      <w:rFonts w:ascii="Verdana" w:hAnsi="Verdana"/>
                      <w:color w:val="000000"/>
                      <w:sz w:val="24"/>
                      <w:szCs w:val="24"/>
                    </w:rPr>
                  </w:pPr>
                  <w:hyperlink r:id="rId959" w:history="1">
                    <w:r w:rsidR="00C87CE5">
                      <w:rPr>
                        <w:rStyle w:val="Hipervnculo"/>
                      </w:rPr>
                      <w:t>Swaziland Stock Exchange</w:t>
                    </w:r>
                  </w:hyperlink>
                  <w:r w:rsidR="00C87CE5">
                    <w:rPr>
                      <w:rFonts w:ascii="Verdana" w:hAnsi="Verdana"/>
                    </w:rPr>
                    <w:t xml:space="preserve"> </w:t>
                  </w:r>
                </w:p>
              </w:tc>
            </w:tr>
          </w:tbl>
          <w:p w:rsidR="00C87CE5" w:rsidRDefault="00C87CE5" w:rsidP="00E3126B">
            <w:pPr>
              <w:jc w:val="both"/>
              <w:rPr>
                <w:rFonts w:ascii="Verdana" w:hAnsi="Verdana"/>
                <w:vanish/>
              </w:rPr>
            </w:pPr>
          </w:p>
          <w:tbl>
            <w:tblPr>
              <w:tblW w:w="0" w:type="auto"/>
              <w:tblCellSpacing w:w="15" w:type="dxa"/>
              <w:tblCellMar>
                <w:top w:w="15" w:type="dxa"/>
                <w:left w:w="15" w:type="dxa"/>
                <w:bottom w:w="15" w:type="dxa"/>
                <w:right w:w="15" w:type="dxa"/>
              </w:tblCellMar>
              <w:tblLook w:val="04A0"/>
            </w:tblPr>
            <w:tblGrid>
              <w:gridCol w:w="2445"/>
              <w:gridCol w:w="4310"/>
            </w:tblGrid>
            <w:tr w:rsidR="00C87CE5" w:rsidTr="00C87CE5">
              <w:trPr>
                <w:tblCellSpacing w:w="15" w:type="dxa"/>
              </w:trPr>
              <w:tc>
                <w:tcPr>
                  <w:tcW w:w="2400" w:type="dxa"/>
                  <w:hideMark/>
                </w:tcPr>
                <w:p w:rsidR="00C87CE5" w:rsidRDefault="00C87CE5" w:rsidP="00E3126B">
                  <w:pPr>
                    <w:jc w:val="both"/>
                    <w:rPr>
                      <w:rFonts w:ascii="Verdana" w:hAnsi="Verdana"/>
                      <w:color w:val="000000"/>
                      <w:sz w:val="24"/>
                      <w:szCs w:val="24"/>
                    </w:rPr>
                  </w:pPr>
                  <w:r>
                    <w:rPr>
                      <w:rFonts w:ascii="Verdana" w:hAnsi="Verdana"/>
                      <w:sz w:val="27"/>
                      <w:szCs w:val="27"/>
                    </w:rPr>
                    <w:t>Tanzania</w:t>
                  </w:r>
                </w:p>
              </w:tc>
              <w:tc>
                <w:tcPr>
                  <w:tcW w:w="0" w:type="auto"/>
                  <w:hideMark/>
                </w:tcPr>
                <w:p w:rsidR="00C87CE5" w:rsidRDefault="00252841" w:rsidP="00E3126B">
                  <w:pPr>
                    <w:numPr>
                      <w:ilvl w:val="0"/>
                      <w:numId w:val="127"/>
                    </w:numPr>
                    <w:spacing w:before="100" w:beforeAutospacing="1" w:after="100" w:afterAutospacing="1" w:line="240" w:lineRule="auto"/>
                    <w:jc w:val="both"/>
                    <w:rPr>
                      <w:rFonts w:ascii="Verdana" w:hAnsi="Verdana"/>
                      <w:color w:val="000000"/>
                      <w:sz w:val="24"/>
                      <w:szCs w:val="24"/>
                    </w:rPr>
                  </w:pPr>
                  <w:hyperlink r:id="rId960" w:history="1">
                    <w:r w:rsidR="00C87CE5">
                      <w:rPr>
                        <w:rStyle w:val="Hipervnculo"/>
                      </w:rPr>
                      <w:t>Dar-Es-Salaam Stock Exchange</w:t>
                    </w:r>
                  </w:hyperlink>
                  <w:r w:rsidR="00C87CE5">
                    <w:rPr>
                      <w:rFonts w:ascii="Verdana" w:hAnsi="Verdana"/>
                    </w:rPr>
                    <w:t xml:space="preserve"> </w:t>
                  </w:r>
                </w:p>
              </w:tc>
            </w:tr>
          </w:tbl>
          <w:p w:rsidR="00C87CE5" w:rsidRDefault="00C87CE5" w:rsidP="00E3126B">
            <w:pPr>
              <w:jc w:val="both"/>
              <w:rPr>
                <w:rFonts w:ascii="Verdana" w:hAnsi="Verdana"/>
                <w:vanish/>
              </w:rPr>
            </w:pPr>
          </w:p>
          <w:tbl>
            <w:tblPr>
              <w:tblW w:w="0" w:type="auto"/>
              <w:tblCellSpacing w:w="15" w:type="dxa"/>
              <w:tblCellMar>
                <w:top w:w="15" w:type="dxa"/>
                <w:left w:w="15" w:type="dxa"/>
                <w:bottom w:w="15" w:type="dxa"/>
                <w:right w:w="15" w:type="dxa"/>
              </w:tblCellMar>
              <w:tblLook w:val="04A0"/>
            </w:tblPr>
            <w:tblGrid>
              <w:gridCol w:w="2445"/>
              <w:gridCol w:w="7185"/>
            </w:tblGrid>
            <w:tr w:rsidR="00C87CE5" w:rsidTr="00C87CE5">
              <w:trPr>
                <w:tblCellSpacing w:w="15" w:type="dxa"/>
              </w:trPr>
              <w:tc>
                <w:tcPr>
                  <w:tcW w:w="2400" w:type="dxa"/>
                  <w:hideMark/>
                </w:tcPr>
                <w:p w:rsidR="00C87CE5" w:rsidRDefault="00C87CE5" w:rsidP="00E3126B">
                  <w:pPr>
                    <w:jc w:val="both"/>
                    <w:rPr>
                      <w:rFonts w:ascii="Verdana" w:hAnsi="Verdana"/>
                      <w:color w:val="000000"/>
                      <w:sz w:val="24"/>
                      <w:szCs w:val="24"/>
                    </w:rPr>
                  </w:pPr>
                  <w:r>
                    <w:rPr>
                      <w:rFonts w:ascii="Verdana" w:hAnsi="Verdana"/>
                      <w:sz w:val="27"/>
                      <w:szCs w:val="27"/>
                    </w:rPr>
                    <w:t>Tunisia</w:t>
                  </w:r>
                </w:p>
              </w:tc>
              <w:tc>
                <w:tcPr>
                  <w:tcW w:w="0" w:type="auto"/>
                  <w:hideMark/>
                </w:tcPr>
                <w:p w:rsidR="00C87CE5" w:rsidRDefault="00252841" w:rsidP="00E3126B">
                  <w:pPr>
                    <w:numPr>
                      <w:ilvl w:val="0"/>
                      <w:numId w:val="128"/>
                    </w:numPr>
                    <w:spacing w:before="100" w:beforeAutospacing="1" w:after="100" w:afterAutospacing="1" w:line="240" w:lineRule="auto"/>
                    <w:jc w:val="both"/>
                    <w:rPr>
                      <w:rFonts w:ascii="Verdana" w:hAnsi="Verdana"/>
                      <w:color w:val="000000"/>
                      <w:sz w:val="24"/>
                      <w:szCs w:val="24"/>
                    </w:rPr>
                  </w:pPr>
                  <w:hyperlink r:id="rId961" w:history="1">
                    <w:r w:rsidR="00C87CE5">
                      <w:rPr>
                        <w:rStyle w:val="Hipervnculo"/>
                      </w:rPr>
                      <w:t>Bourse des Valeurs Mobilières de Tunis</w:t>
                    </w:r>
                  </w:hyperlink>
                  <w:r w:rsidR="00C87CE5">
                    <w:rPr>
                      <w:rFonts w:ascii="Verdana" w:hAnsi="Verdana"/>
                    </w:rPr>
                    <w:t xml:space="preserve"> (Tunis Stock Exchange) </w:t>
                  </w:r>
                </w:p>
              </w:tc>
            </w:tr>
          </w:tbl>
          <w:p w:rsidR="00C87CE5" w:rsidRDefault="00C87CE5" w:rsidP="00E3126B">
            <w:pPr>
              <w:jc w:val="both"/>
              <w:rPr>
                <w:rFonts w:ascii="Verdana" w:hAnsi="Verdana"/>
                <w:vanish/>
              </w:rPr>
            </w:pPr>
          </w:p>
          <w:tbl>
            <w:tblPr>
              <w:tblW w:w="0" w:type="auto"/>
              <w:tblCellSpacing w:w="15" w:type="dxa"/>
              <w:tblCellMar>
                <w:top w:w="15" w:type="dxa"/>
                <w:left w:w="15" w:type="dxa"/>
                <w:bottom w:w="15" w:type="dxa"/>
                <w:right w:w="15" w:type="dxa"/>
              </w:tblCellMar>
              <w:tblLook w:val="04A0"/>
            </w:tblPr>
            <w:tblGrid>
              <w:gridCol w:w="2445"/>
              <w:gridCol w:w="3993"/>
            </w:tblGrid>
            <w:tr w:rsidR="00C87CE5" w:rsidTr="00C87CE5">
              <w:trPr>
                <w:tblCellSpacing w:w="15" w:type="dxa"/>
              </w:trPr>
              <w:tc>
                <w:tcPr>
                  <w:tcW w:w="2400" w:type="dxa"/>
                  <w:hideMark/>
                </w:tcPr>
                <w:p w:rsidR="00C87CE5" w:rsidRDefault="00C87CE5" w:rsidP="00E3126B">
                  <w:pPr>
                    <w:jc w:val="both"/>
                    <w:rPr>
                      <w:rFonts w:ascii="Verdana" w:hAnsi="Verdana"/>
                      <w:color w:val="000000"/>
                      <w:sz w:val="24"/>
                      <w:szCs w:val="24"/>
                    </w:rPr>
                  </w:pPr>
                  <w:r>
                    <w:rPr>
                      <w:rFonts w:ascii="Verdana" w:hAnsi="Verdana"/>
                      <w:sz w:val="27"/>
                      <w:szCs w:val="27"/>
                    </w:rPr>
                    <w:t>Uganda</w:t>
                  </w:r>
                </w:p>
              </w:tc>
              <w:tc>
                <w:tcPr>
                  <w:tcW w:w="0" w:type="auto"/>
                  <w:hideMark/>
                </w:tcPr>
                <w:p w:rsidR="00C87CE5" w:rsidRDefault="00252841" w:rsidP="00E3126B">
                  <w:pPr>
                    <w:numPr>
                      <w:ilvl w:val="0"/>
                      <w:numId w:val="129"/>
                    </w:numPr>
                    <w:spacing w:before="100" w:beforeAutospacing="1" w:after="100" w:afterAutospacing="1" w:line="240" w:lineRule="auto"/>
                    <w:jc w:val="both"/>
                    <w:rPr>
                      <w:rFonts w:ascii="Verdana" w:hAnsi="Verdana"/>
                      <w:color w:val="000000"/>
                      <w:sz w:val="24"/>
                      <w:szCs w:val="24"/>
                    </w:rPr>
                  </w:pPr>
                  <w:hyperlink r:id="rId962" w:history="1">
                    <w:r w:rsidR="00C87CE5">
                      <w:rPr>
                        <w:rStyle w:val="Hipervnculo"/>
                      </w:rPr>
                      <w:t>Uganda Securities Exchange</w:t>
                    </w:r>
                  </w:hyperlink>
                  <w:r w:rsidR="00C87CE5">
                    <w:rPr>
                      <w:rFonts w:ascii="Verdana" w:hAnsi="Verdana"/>
                    </w:rPr>
                    <w:t xml:space="preserve"> </w:t>
                  </w:r>
                </w:p>
              </w:tc>
            </w:tr>
          </w:tbl>
          <w:p w:rsidR="00C87CE5" w:rsidRDefault="00C87CE5" w:rsidP="00E3126B">
            <w:pPr>
              <w:jc w:val="both"/>
              <w:rPr>
                <w:rFonts w:ascii="Verdana" w:hAnsi="Verdana"/>
                <w:vanish/>
              </w:rPr>
            </w:pPr>
          </w:p>
          <w:tbl>
            <w:tblPr>
              <w:tblW w:w="0" w:type="auto"/>
              <w:tblCellSpacing w:w="15" w:type="dxa"/>
              <w:tblCellMar>
                <w:top w:w="15" w:type="dxa"/>
                <w:left w:w="15" w:type="dxa"/>
                <w:bottom w:w="15" w:type="dxa"/>
                <w:right w:w="15" w:type="dxa"/>
              </w:tblCellMar>
              <w:tblLook w:val="04A0"/>
            </w:tblPr>
            <w:tblGrid>
              <w:gridCol w:w="2445"/>
              <w:gridCol w:w="7185"/>
            </w:tblGrid>
            <w:tr w:rsidR="00C87CE5" w:rsidTr="00C87CE5">
              <w:trPr>
                <w:tblCellSpacing w:w="15" w:type="dxa"/>
              </w:trPr>
              <w:tc>
                <w:tcPr>
                  <w:tcW w:w="2400" w:type="dxa"/>
                  <w:hideMark/>
                </w:tcPr>
                <w:p w:rsidR="00C87CE5" w:rsidRDefault="00C87CE5" w:rsidP="00E3126B">
                  <w:pPr>
                    <w:jc w:val="both"/>
                    <w:rPr>
                      <w:rFonts w:ascii="Verdana" w:hAnsi="Verdana"/>
                      <w:color w:val="000000"/>
                      <w:sz w:val="24"/>
                      <w:szCs w:val="24"/>
                    </w:rPr>
                  </w:pPr>
                  <w:r>
                    <w:rPr>
                      <w:rFonts w:ascii="Verdana" w:hAnsi="Verdana"/>
                      <w:sz w:val="27"/>
                      <w:szCs w:val="27"/>
                    </w:rPr>
                    <w:t>West Africa</w:t>
                  </w:r>
                </w:p>
              </w:tc>
              <w:tc>
                <w:tcPr>
                  <w:tcW w:w="0" w:type="auto"/>
                  <w:hideMark/>
                </w:tcPr>
                <w:p w:rsidR="00C87CE5" w:rsidRDefault="00252841" w:rsidP="00E3126B">
                  <w:pPr>
                    <w:numPr>
                      <w:ilvl w:val="0"/>
                      <w:numId w:val="130"/>
                    </w:numPr>
                    <w:spacing w:before="100" w:beforeAutospacing="1" w:after="100" w:afterAutospacing="1" w:line="240" w:lineRule="auto"/>
                    <w:jc w:val="both"/>
                    <w:rPr>
                      <w:rFonts w:ascii="Verdana" w:hAnsi="Verdana"/>
                      <w:color w:val="000000"/>
                      <w:sz w:val="24"/>
                      <w:szCs w:val="24"/>
                    </w:rPr>
                  </w:pPr>
                  <w:hyperlink r:id="rId963" w:history="1">
                    <w:r w:rsidR="00C87CE5">
                      <w:rPr>
                        <w:rStyle w:val="Hipervnculo"/>
                      </w:rPr>
                      <w:t>Bourse Regionale des Valeurs Mobilieres</w:t>
                    </w:r>
                  </w:hyperlink>
                  <w:r w:rsidR="00C87CE5">
                    <w:rPr>
                      <w:rFonts w:ascii="Verdana" w:hAnsi="Verdana"/>
                    </w:rPr>
                    <w:t xml:space="preserve"> (Regional Stock Exchange for West Africa) </w:t>
                  </w:r>
                </w:p>
              </w:tc>
            </w:tr>
          </w:tbl>
          <w:p w:rsidR="00C87CE5" w:rsidRDefault="00C87CE5" w:rsidP="00E3126B">
            <w:pPr>
              <w:jc w:val="both"/>
              <w:rPr>
                <w:rFonts w:ascii="Verdana" w:hAnsi="Verdana"/>
                <w:vanish/>
              </w:rPr>
            </w:pPr>
          </w:p>
          <w:tbl>
            <w:tblPr>
              <w:tblW w:w="0" w:type="auto"/>
              <w:tblCellSpacing w:w="15" w:type="dxa"/>
              <w:tblCellMar>
                <w:top w:w="15" w:type="dxa"/>
                <w:left w:w="15" w:type="dxa"/>
                <w:bottom w:w="15" w:type="dxa"/>
                <w:right w:w="15" w:type="dxa"/>
              </w:tblCellMar>
              <w:tblLook w:val="04A0"/>
            </w:tblPr>
            <w:tblGrid>
              <w:gridCol w:w="2445"/>
              <w:gridCol w:w="3516"/>
            </w:tblGrid>
            <w:tr w:rsidR="00C87CE5" w:rsidTr="00C87CE5">
              <w:trPr>
                <w:tblCellSpacing w:w="15" w:type="dxa"/>
              </w:trPr>
              <w:tc>
                <w:tcPr>
                  <w:tcW w:w="2400" w:type="dxa"/>
                  <w:hideMark/>
                </w:tcPr>
                <w:p w:rsidR="00C87CE5" w:rsidRDefault="00C87CE5" w:rsidP="00E3126B">
                  <w:pPr>
                    <w:jc w:val="both"/>
                    <w:rPr>
                      <w:rFonts w:ascii="Verdana" w:hAnsi="Verdana"/>
                      <w:color w:val="000000"/>
                      <w:sz w:val="24"/>
                      <w:szCs w:val="24"/>
                    </w:rPr>
                  </w:pPr>
                  <w:r>
                    <w:rPr>
                      <w:rFonts w:ascii="Verdana" w:hAnsi="Verdana"/>
                      <w:sz w:val="27"/>
                      <w:szCs w:val="27"/>
                    </w:rPr>
                    <w:lastRenderedPageBreak/>
                    <w:t>Zambia</w:t>
                  </w:r>
                </w:p>
              </w:tc>
              <w:tc>
                <w:tcPr>
                  <w:tcW w:w="0" w:type="auto"/>
                  <w:hideMark/>
                </w:tcPr>
                <w:p w:rsidR="00C87CE5" w:rsidRDefault="00252841" w:rsidP="00E3126B">
                  <w:pPr>
                    <w:numPr>
                      <w:ilvl w:val="0"/>
                      <w:numId w:val="131"/>
                    </w:numPr>
                    <w:spacing w:before="100" w:beforeAutospacing="1" w:after="100" w:afterAutospacing="1" w:line="240" w:lineRule="auto"/>
                    <w:jc w:val="both"/>
                    <w:rPr>
                      <w:rFonts w:ascii="Verdana" w:hAnsi="Verdana"/>
                      <w:color w:val="000000"/>
                      <w:sz w:val="24"/>
                      <w:szCs w:val="24"/>
                    </w:rPr>
                  </w:pPr>
                  <w:hyperlink r:id="rId964" w:history="1">
                    <w:r w:rsidR="00C87CE5">
                      <w:rPr>
                        <w:rStyle w:val="Hipervnculo"/>
                      </w:rPr>
                      <w:t>Lusaka Stock Exchange</w:t>
                    </w:r>
                  </w:hyperlink>
                  <w:r w:rsidR="00C87CE5">
                    <w:rPr>
                      <w:rFonts w:ascii="Verdana" w:hAnsi="Verdana"/>
                    </w:rPr>
                    <w:t xml:space="preserve"> </w:t>
                  </w:r>
                </w:p>
              </w:tc>
            </w:tr>
          </w:tbl>
          <w:p w:rsidR="00C87CE5" w:rsidRDefault="00C87CE5" w:rsidP="00E3126B">
            <w:pPr>
              <w:jc w:val="both"/>
              <w:rPr>
                <w:rFonts w:ascii="Verdana" w:hAnsi="Verdana"/>
                <w:vanish/>
              </w:rPr>
            </w:pPr>
          </w:p>
          <w:tbl>
            <w:tblPr>
              <w:tblW w:w="0" w:type="auto"/>
              <w:tblCellSpacing w:w="15" w:type="dxa"/>
              <w:tblCellMar>
                <w:top w:w="15" w:type="dxa"/>
                <w:left w:w="15" w:type="dxa"/>
                <w:bottom w:w="15" w:type="dxa"/>
                <w:right w:w="15" w:type="dxa"/>
              </w:tblCellMar>
              <w:tblLook w:val="04A0"/>
            </w:tblPr>
            <w:tblGrid>
              <w:gridCol w:w="2445"/>
              <w:gridCol w:w="3821"/>
            </w:tblGrid>
            <w:tr w:rsidR="00C87CE5" w:rsidTr="00C87CE5">
              <w:trPr>
                <w:tblCellSpacing w:w="15" w:type="dxa"/>
              </w:trPr>
              <w:tc>
                <w:tcPr>
                  <w:tcW w:w="2400" w:type="dxa"/>
                  <w:hideMark/>
                </w:tcPr>
                <w:p w:rsidR="00C87CE5" w:rsidRDefault="00C87CE5" w:rsidP="00E3126B">
                  <w:pPr>
                    <w:jc w:val="both"/>
                    <w:rPr>
                      <w:rFonts w:ascii="Verdana" w:hAnsi="Verdana"/>
                      <w:color w:val="000000"/>
                      <w:sz w:val="24"/>
                      <w:szCs w:val="24"/>
                    </w:rPr>
                  </w:pPr>
                  <w:r>
                    <w:rPr>
                      <w:rFonts w:ascii="Verdana" w:hAnsi="Verdana"/>
                      <w:sz w:val="27"/>
                      <w:szCs w:val="27"/>
                    </w:rPr>
                    <w:t>Zimbabwe</w:t>
                  </w:r>
                </w:p>
              </w:tc>
              <w:tc>
                <w:tcPr>
                  <w:tcW w:w="0" w:type="auto"/>
                  <w:hideMark/>
                </w:tcPr>
                <w:p w:rsidR="00C87CE5" w:rsidRDefault="00252841" w:rsidP="00E3126B">
                  <w:pPr>
                    <w:numPr>
                      <w:ilvl w:val="0"/>
                      <w:numId w:val="132"/>
                    </w:numPr>
                    <w:spacing w:before="100" w:beforeAutospacing="1" w:after="100" w:afterAutospacing="1" w:line="240" w:lineRule="auto"/>
                    <w:jc w:val="both"/>
                    <w:rPr>
                      <w:rFonts w:ascii="Verdana" w:hAnsi="Verdana"/>
                      <w:color w:val="000000"/>
                      <w:sz w:val="24"/>
                      <w:szCs w:val="24"/>
                    </w:rPr>
                  </w:pPr>
                  <w:hyperlink r:id="rId965" w:history="1">
                    <w:r w:rsidR="00C87CE5">
                      <w:rPr>
                        <w:rStyle w:val="Hipervnculo"/>
                      </w:rPr>
                      <w:t>Zimbabwe Stock Exchange</w:t>
                    </w:r>
                  </w:hyperlink>
                  <w:r w:rsidR="00C87CE5">
                    <w:rPr>
                      <w:rFonts w:ascii="Verdana" w:hAnsi="Verdana"/>
                    </w:rPr>
                    <w:t xml:space="preserve"> </w:t>
                  </w:r>
                </w:p>
              </w:tc>
            </w:tr>
          </w:tbl>
          <w:p w:rsidR="00C87CE5" w:rsidRDefault="00252841" w:rsidP="00E3126B">
            <w:pPr>
              <w:jc w:val="both"/>
              <w:rPr>
                <w:rFonts w:ascii="Verdana" w:hAnsi="Verdana"/>
              </w:rPr>
            </w:pPr>
            <w:hyperlink r:id="rId966" w:anchor="top_of_doc" w:history="1">
              <w:r w:rsidR="00C87CE5">
                <w:rPr>
                  <w:rFonts w:ascii="Verdana" w:hAnsi="Verdana"/>
                  <w:noProof/>
                  <w:lang w:val="en-US"/>
                </w:rPr>
                <w:drawing>
                  <wp:anchor distT="0" distB="0" distL="0" distR="0" simplePos="0" relativeHeight="251658752" behindDoc="0" locked="0" layoutInCell="1" allowOverlap="0">
                    <wp:simplePos x="0" y="0"/>
                    <wp:positionH relativeFrom="column">
                      <wp:align>right</wp:align>
                    </wp:positionH>
                    <wp:positionV relativeFrom="line">
                      <wp:posOffset>0</wp:posOffset>
                    </wp:positionV>
                    <wp:extent cx="381000" cy="352425"/>
                    <wp:effectExtent l="19050" t="0" r="0" b="0"/>
                    <wp:wrapSquare wrapText="bothSides"/>
                    <wp:docPr id="8" name="Imagen 8" descr="Back to Top of Page">
                      <a:hlinkClick xmlns:a="http://schemas.openxmlformats.org/drawingml/2006/main" r:id="rId6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ack to Top of Page">
                              <a:hlinkClick r:id="rId679"/>
                            </pic:cNvPr>
                            <pic:cNvPicPr>
                              <a:picLocks noChangeAspect="1" noChangeArrowheads="1"/>
                            </pic:cNvPicPr>
                          </pic:nvPicPr>
                          <pic:blipFill>
                            <a:blip r:embed="rId680"/>
                            <a:srcRect/>
                            <a:stretch>
                              <a:fillRect/>
                            </a:stretch>
                          </pic:blipFill>
                          <pic:spPr bwMode="auto">
                            <a:xfrm>
                              <a:off x="0" y="0"/>
                              <a:ext cx="381000" cy="352425"/>
                            </a:xfrm>
                            <a:prstGeom prst="rect">
                              <a:avLst/>
                            </a:prstGeom>
                            <a:noFill/>
                            <a:ln w="9525">
                              <a:noFill/>
                              <a:miter lim="800000"/>
                              <a:headEnd/>
                              <a:tailEnd/>
                            </a:ln>
                          </pic:spPr>
                        </pic:pic>
                      </a:graphicData>
                    </a:graphic>
                  </wp:anchor>
                </w:drawing>
              </w:r>
            </w:hyperlink>
          </w:p>
          <w:p w:rsidR="00C87CE5" w:rsidRDefault="00C87CE5" w:rsidP="00E3126B">
            <w:pPr>
              <w:pStyle w:val="Ttulo1"/>
              <w:jc w:val="both"/>
              <w:rPr>
                <w:rFonts w:ascii="Verdana" w:hAnsi="Verdana"/>
              </w:rPr>
            </w:pPr>
            <w:bookmarkStart w:id="34" w:name="B"/>
            <w:bookmarkEnd w:id="34"/>
            <w:r>
              <w:t>B. Market Reports, Indexes, and Stock Prices</w:t>
            </w:r>
          </w:p>
          <w:tbl>
            <w:tblPr>
              <w:tblW w:w="0" w:type="auto"/>
              <w:tblCellSpacing w:w="15" w:type="dxa"/>
              <w:tblCellMar>
                <w:top w:w="15" w:type="dxa"/>
                <w:left w:w="15" w:type="dxa"/>
                <w:bottom w:w="15" w:type="dxa"/>
                <w:right w:w="15" w:type="dxa"/>
              </w:tblCellMar>
              <w:tblLook w:val="04A0"/>
            </w:tblPr>
            <w:tblGrid>
              <w:gridCol w:w="2445"/>
              <w:gridCol w:w="7185"/>
            </w:tblGrid>
            <w:tr w:rsidR="00C87CE5" w:rsidTr="00C87CE5">
              <w:trPr>
                <w:tblCellSpacing w:w="15" w:type="dxa"/>
              </w:trPr>
              <w:tc>
                <w:tcPr>
                  <w:tcW w:w="2400" w:type="dxa"/>
                  <w:hideMark/>
                </w:tcPr>
                <w:p w:rsidR="00C87CE5" w:rsidRDefault="00C87CE5" w:rsidP="00E3126B">
                  <w:pPr>
                    <w:pStyle w:val="Ttulo2"/>
                    <w:jc w:val="both"/>
                  </w:pPr>
                  <w:bookmarkStart w:id="35" w:name="B.1"/>
                  <w:bookmarkEnd w:id="35"/>
                  <w:r>
                    <w:t>I. International</w:t>
                  </w:r>
                </w:p>
              </w:tc>
              <w:tc>
                <w:tcPr>
                  <w:tcW w:w="0" w:type="auto"/>
                  <w:hideMark/>
                </w:tcPr>
                <w:p w:rsidR="00C87CE5" w:rsidRDefault="00C87CE5" w:rsidP="00E3126B">
                  <w:pPr>
                    <w:numPr>
                      <w:ilvl w:val="0"/>
                      <w:numId w:val="133"/>
                    </w:numPr>
                    <w:spacing w:before="100" w:beforeAutospacing="1" w:after="100" w:afterAutospacing="1" w:line="240" w:lineRule="auto"/>
                    <w:jc w:val="both"/>
                    <w:rPr>
                      <w:rFonts w:ascii="Verdana" w:hAnsi="Verdana"/>
                    </w:rPr>
                  </w:pPr>
                  <w:r>
                    <w:rPr>
                      <w:rStyle w:val="bk-title"/>
                    </w:rPr>
                    <w:t>Dow Jones Guide to the Global Stock Market</w:t>
                  </w:r>
                  <w:r>
                    <w:rPr>
                      <w:rFonts w:ascii="Verdana" w:hAnsi="Verdana"/>
                    </w:rPr>
                    <w:t xml:space="preserve">. Three volumes, covering the Americas, Europe/Africa, and Asia/Pacific. </w:t>
                  </w:r>
                  <w:r>
                    <w:rPr>
                      <w:rStyle w:val="location"/>
                    </w:rPr>
                    <w:t>(DANA REF HG 4661 .D68)</w:t>
                  </w:r>
                  <w:r>
                    <w:rPr>
                      <w:rFonts w:ascii="Verdana" w:hAnsi="Verdana"/>
                    </w:rPr>
                    <w:t xml:space="preserve"> </w:t>
                  </w:r>
                </w:p>
                <w:p w:rsidR="00C87CE5" w:rsidRDefault="00252841" w:rsidP="00E3126B">
                  <w:pPr>
                    <w:numPr>
                      <w:ilvl w:val="0"/>
                      <w:numId w:val="133"/>
                    </w:numPr>
                    <w:spacing w:before="100" w:beforeAutospacing="1" w:after="100" w:afterAutospacing="1" w:line="240" w:lineRule="auto"/>
                    <w:jc w:val="both"/>
                    <w:rPr>
                      <w:rFonts w:ascii="Verdana" w:hAnsi="Verdana"/>
                    </w:rPr>
                  </w:pPr>
                  <w:hyperlink r:id="rId967" w:history="1">
                    <w:r w:rsidR="00C87CE5">
                      <w:rPr>
                        <w:rStyle w:val="Hipervnculo"/>
                      </w:rPr>
                      <w:t>FTSE International</w:t>
                    </w:r>
                  </w:hyperlink>
                  <w:r w:rsidR="00C87CE5">
                    <w:rPr>
                      <w:rFonts w:ascii="Verdana" w:hAnsi="Verdana"/>
                    </w:rPr>
                    <w:t xml:space="preserve"> </w:t>
                  </w:r>
                </w:p>
                <w:p w:rsidR="00C87CE5" w:rsidRDefault="00C87CE5" w:rsidP="00E3126B">
                  <w:pPr>
                    <w:numPr>
                      <w:ilvl w:val="0"/>
                      <w:numId w:val="133"/>
                    </w:numPr>
                    <w:spacing w:before="100" w:beforeAutospacing="1" w:after="100" w:afterAutospacing="1" w:line="240" w:lineRule="auto"/>
                    <w:jc w:val="both"/>
                    <w:rPr>
                      <w:rFonts w:ascii="Verdana" w:hAnsi="Verdana"/>
                    </w:rPr>
                  </w:pPr>
                  <w:r>
                    <w:rPr>
                      <w:rStyle w:val="bk-title"/>
                    </w:rPr>
                    <w:t>The International Guide to Securities Market Indices</w:t>
                  </w:r>
                  <w:r>
                    <w:rPr>
                      <w:rFonts w:ascii="Verdana" w:hAnsi="Verdana"/>
                    </w:rPr>
                    <w:t xml:space="preserve"> by Henry Shilling. Fitzroy Dearborn, 1996. </w:t>
                  </w:r>
                  <w:r>
                    <w:rPr>
                      <w:rStyle w:val="location"/>
                    </w:rPr>
                    <w:t>(DANA REF HG 4636 .S545)</w:t>
                  </w:r>
                  <w:r>
                    <w:rPr>
                      <w:rFonts w:ascii="Verdana" w:hAnsi="Verdana"/>
                    </w:rPr>
                    <w:t xml:space="preserve"> </w:t>
                  </w:r>
                </w:p>
                <w:p w:rsidR="00C87CE5" w:rsidRDefault="00252841" w:rsidP="00E3126B">
                  <w:pPr>
                    <w:numPr>
                      <w:ilvl w:val="0"/>
                      <w:numId w:val="133"/>
                    </w:numPr>
                    <w:spacing w:before="100" w:beforeAutospacing="1" w:after="100" w:afterAutospacing="1" w:line="240" w:lineRule="auto"/>
                    <w:jc w:val="both"/>
                    <w:rPr>
                      <w:rFonts w:ascii="Verdana" w:hAnsi="Verdana"/>
                    </w:rPr>
                  </w:pPr>
                  <w:hyperlink r:id="rId968" w:history="1">
                    <w:r w:rsidR="00C87CE5">
                      <w:rPr>
                        <w:rStyle w:val="Hipervnculo"/>
                      </w:rPr>
                      <w:t>MSCI Indices</w:t>
                    </w:r>
                  </w:hyperlink>
                  <w:r w:rsidR="00C87CE5">
                    <w:rPr>
                      <w:rFonts w:ascii="Verdana" w:hAnsi="Verdana"/>
                    </w:rPr>
                    <w:t xml:space="preserve"> </w:t>
                  </w:r>
                </w:p>
                <w:p w:rsidR="00C87CE5" w:rsidRDefault="00252841" w:rsidP="00E3126B">
                  <w:pPr>
                    <w:numPr>
                      <w:ilvl w:val="0"/>
                      <w:numId w:val="133"/>
                    </w:numPr>
                    <w:spacing w:before="100" w:beforeAutospacing="1" w:after="100" w:afterAutospacing="1" w:line="240" w:lineRule="auto"/>
                    <w:jc w:val="both"/>
                    <w:rPr>
                      <w:rFonts w:ascii="Verdana" w:hAnsi="Verdana"/>
                    </w:rPr>
                  </w:pPr>
                  <w:hyperlink r:id="rId969" w:history="1">
                    <w:r w:rsidR="00C87CE5">
                      <w:rPr>
                        <w:rStyle w:val="Hipervnculo"/>
                      </w:rPr>
                      <w:t>World Equity Indices</w:t>
                    </w:r>
                  </w:hyperlink>
                  <w:r w:rsidR="00C87CE5">
                    <w:rPr>
                      <w:rFonts w:ascii="Verdana" w:hAnsi="Verdana"/>
                    </w:rPr>
                    <w:t xml:space="preserve"> (Bloomberg) </w:t>
                  </w:r>
                </w:p>
                <w:p w:rsidR="00C87CE5" w:rsidRDefault="00C87CE5" w:rsidP="00E3126B">
                  <w:pPr>
                    <w:numPr>
                      <w:ilvl w:val="0"/>
                      <w:numId w:val="133"/>
                    </w:numPr>
                    <w:spacing w:before="100" w:beforeAutospacing="1" w:after="100" w:afterAutospacing="1" w:line="240" w:lineRule="auto"/>
                    <w:jc w:val="both"/>
                    <w:rPr>
                      <w:rFonts w:ascii="Verdana" w:hAnsi="Verdana"/>
                      <w:color w:val="000000"/>
                      <w:sz w:val="24"/>
                      <w:szCs w:val="24"/>
                    </w:rPr>
                  </w:pPr>
                  <w:r>
                    <w:rPr>
                      <w:rFonts w:ascii="Verdana" w:hAnsi="Verdana"/>
                    </w:rPr>
                    <w:t xml:space="preserve">Other sources may be found by consulting </w:t>
                  </w:r>
                  <w:r>
                    <w:rPr>
                      <w:rStyle w:val="bk-title"/>
                    </w:rPr>
                    <w:t>Investment Statistics Locator</w:t>
                  </w:r>
                  <w:r>
                    <w:rPr>
                      <w:rFonts w:ascii="Verdana" w:hAnsi="Verdana"/>
                    </w:rPr>
                    <w:t xml:space="preserve"> by Bentley and Kiesl (Oryx Press, 1995) </w:t>
                  </w:r>
                  <w:r>
                    <w:rPr>
                      <w:rStyle w:val="location"/>
                    </w:rPr>
                    <w:t>(DANA Reference Desk, KILMER HG 4910 .B46)</w:t>
                  </w:r>
                  <w:r>
                    <w:rPr>
                      <w:rFonts w:ascii="Verdana" w:hAnsi="Verdana"/>
                    </w:rPr>
                    <w:t xml:space="preserve"> </w:t>
                  </w:r>
                </w:p>
              </w:tc>
            </w:tr>
          </w:tbl>
          <w:p w:rsidR="00C87CE5" w:rsidRDefault="00C87CE5" w:rsidP="00E3126B">
            <w:pPr>
              <w:jc w:val="both"/>
              <w:rPr>
                <w:rFonts w:ascii="Verdana" w:hAnsi="Verdana"/>
                <w:vanish/>
              </w:rPr>
            </w:pPr>
            <w:bookmarkStart w:id="36" w:name="B.2"/>
            <w:bookmarkEnd w:id="36"/>
          </w:p>
          <w:tbl>
            <w:tblPr>
              <w:tblW w:w="0" w:type="auto"/>
              <w:tblCellSpacing w:w="15" w:type="dxa"/>
              <w:tblCellMar>
                <w:top w:w="15" w:type="dxa"/>
                <w:left w:w="15" w:type="dxa"/>
                <w:bottom w:w="15" w:type="dxa"/>
                <w:right w:w="15" w:type="dxa"/>
              </w:tblCellMar>
              <w:tblLook w:val="04A0"/>
            </w:tblPr>
            <w:tblGrid>
              <w:gridCol w:w="2445"/>
              <w:gridCol w:w="7185"/>
            </w:tblGrid>
            <w:tr w:rsidR="00C87CE5" w:rsidTr="00C87CE5">
              <w:trPr>
                <w:tblCellSpacing w:w="15" w:type="dxa"/>
              </w:trPr>
              <w:tc>
                <w:tcPr>
                  <w:tcW w:w="2400" w:type="dxa"/>
                  <w:hideMark/>
                </w:tcPr>
                <w:p w:rsidR="00C87CE5" w:rsidRDefault="001F6248" w:rsidP="00E3126B">
                  <w:pPr>
                    <w:pStyle w:val="Ttulo2"/>
                    <w:jc w:val="both"/>
                  </w:pPr>
                  <w:r>
                    <w:t>II.United States</w:t>
                  </w:r>
                  <w:r>
                    <w:br/>
                    <w:t>-</w:t>
                  </w:r>
                  <w:r w:rsidR="00C87CE5">
                    <w:t>Market Indexes</w:t>
                  </w:r>
                </w:p>
              </w:tc>
              <w:tc>
                <w:tcPr>
                  <w:tcW w:w="0" w:type="auto"/>
                  <w:hideMark/>
                </w:tcPr>
                <w:p w:rsidR="00C87CE5" w:rsidRDefault="00252841" w:rsidP="00E3126B">
                  <w:pPr>
                    <w:numPr>
                      <w:ilvl w:val="0"/>
                      <w:numId w:val="134"/>
                    </w:numPr>
                    <w:spacing w:before="100" w:beforeAutospacing="1" w:after="100" w:afterAutospacing="1" w:line="240" w:lineRule="auto"/>
                    <w:jc w:val="both"/>
                    <w:rPr>
                      <w:rFonts w:ascii="Verdana" w:hAnsi="Verdana"/>
                    </w:rPr>
                  </w:pPr>
                  <w:hyperlink r:id="rId970" w:history="1">
                    <w:r w:rsidR="00C87CE5">
                      <w:rPr>
                        <w:rStyle w:val="Hipervnculo"/>
                      </w:rPr>
                      <w:t>Dow Jones Indexes</w:t>
                    </w:r>
                  </w:hyperlink>
                  <w:r w:rsidR="00C87CE5">
                    <w:rPr>
                      <w:rFonts w:ascii="Verdana" w:hAnsi="Verdana"/>
                    </w:rPr>
                    <w:t xml:space="preserve"> </w:t>
                  </w:r>
                </w:p>
                <w:p w:rsidR="00C87CE5" w:rsidRDefault="00C87CE5" w:rsidP="00E3126B">
                  <w:pPr>
                    <w:numPr>
                      <w:ilvl w:val="0"/>
                      <w:numId w:val="134"/>
                    </w:numPr>
                    <w:spacing w:before="100" w:beforeAutospacing="1" w:after="100" w:afterAutospacing="1" w:line="240" w:lineRule="auto"/>
                    <w:jc w:val="both"/>
                    <w:rPr>
                      <w:rFonts w:ascii="Verdana" w:hAnsi="Verdana"/>
                    </w:rPr>
                  </w:pPr>
                  <w:r>
                    <w:rPr>
                      <w:rStyle w:val="bk-title"/>
                    </w:rPr>
                    <w:t>The Dow Jones Averages, 1885-1995</w:t>
                  </w:r>
                  <w:r>
                    <w:rPr>
                      <w:rFonts w:ascii="Verdana" w:hAnsi="Verdana"/>
                    </w:rPr>
                    <w:t xml:space="preserve">. Irwin, 1996. </w:t>
                  </w:r>
                  <w:r>
                    <w:rPr>
                      <w:rStyle w:val="location"/>
                    </w:rPr>
                    <w:t>(ALEXANDER, DANA, KILMER REF HG 4915 .D6434)</w:t>
                  </w:r>
                  <w:r>
                    <w:rPr>
                      <w:rFonts w:ascii="Verdana" w:hAnsi="Verdana"/>
                    </w:rPr>
                    <w:t xml:space="preserve"> </w:t>
                  </w:r>
                </w:p>
                <w:p w:rsidR="00C87CE5" w:rsidRDefault="00252841" w:rsidP="00E3126B">
                  <w:pPr>
                    <w:numPr>
                      <w:ilvl w:val="0"/>
                      <w:numId w:val="134"/>
                    </w:numPr>
                    <w:spacing w:before="100" w:beforeAutospacing="1" w:after="100" w:afterAutospacing="1" w:line="240" w:lineRule="auto"/>
                    <w:jc w:val="both"/>
                    <w:rPr>
                      <w:rFonts w:ascii="Verdana" w:hAnsi="Verdana"/>
                    </w:rPr>
                  </w:pPr>
                  <w:hyperlink r:id="rId971" w:history="1">
                    <w:r w:rsidR="00C87CE5">
                      <w:rPr>
                        <w:rStyle w:val="Hipervnculo"/>
                      </w:rPr>
                      <w:t>Dow Jones Wilshire 5000 Index</w:t>
                    </w:r>
                  </w:hyperlink>
                  <w:r w:rsidR="00C87CE5">
                    <w:rPr>
                      <w:rFonts w:ascii="Verdana" w:hAnsi="Verdana"/>
                    </w:rPr>
                    <w:t xml:space="preserve"> </w:t>
                  </w:r>
                </w:p>
                <w:p w:rsidR="00C87CE5" w:rsidRDefault="00252841" w:rsidP="00E3126B">
                  <w:pPr>
                    <w:numPr>
                      <w:ilvl w:val="0"/>
                      <w:numId w:val="134"/>
                    </w:numPr>
                    <w:spacing w:before="100" w:beforeAutospacing="1" w:after="100" w:afterAutospacing="1" w:line="240" w:lineRule="auto"/>
                    <w:jc w:val="both"/>
                    <w:rPr>
                      <w:rFonts w:ascii="Verdana" w:hAnsi="Verdana"/>
                    </w:rPr>
                  </w:pPr>
                  <w:hyperlink r:id="rId972" w:history="1">
                    <w:r w:rsidR="00C87CE5">
                      <w:rPr>
                        <w:rStyle w:val="Hipervnculo"/>
                      </w:rPr>
                      <w:t>Russell Indexes</w:t>
                    </w:r>
                  </w:hyperlink>
                  <w:r w:rsidR="00C87CE5">
                    <w:rPr>
                      <w:rFonts w:ascii="Verdana" w:hAnsi="Verdana"/>
                    </w:rPr>
                    <w:t xml:space="preserve"> </w:t>
                  </w:r>
                </w:p>
                <w:p w:rsidR="00C87CE5" w:rsidRDefault="00252841" w:rsidP="00E3126B">
                  <w:pPr>
                    <w:numPr>
                      <w:ilvl w:val="0"/>
                      <w:numId w:val="134"/>
                    </w:numPr>
                    <w:spacing w:before="100" w:beforeAutospacing="1" w:after="100" w:afterAutospacing="1" w:line="240" w:lineRule="auto"/>
                    <w:jc w:val="both"/>
                    <w:rPr>
                      <w:rFonts w:ascii="Verdana" w:hAnsi="Verdana"/>
                    </w:rPr>
                  </w:pPr>
                  <w:hyperlink r:id="rId973" w:history="1">
                    <w:r w:rsidR="00C87CE5">
                      <w:rPr>
                        <w:rStyle w:val="Hipervnculo"/>
                      </w:rPr>
                      <w:t>Standard &amp; Poor's Indices</w:t>
                    </w:r>
                  </w:hyperlink>
                  <w:r w:rsidR="00C87CE5">
                    <w:rPr>
                      <w:rFonts w:ascii="Verdana" w:hAnsi="Verdana"/>
                    </w:rPr>
                    <w:t xml:space="preserve"> </w:t>
                  </w:r>
                </w:p>
                <w:p w:rsidR="00C87CE5" w:rsidRDefault="00C87CE5" w:rsidP="00E3126B">
                  <w:pPr>
                    <w:numPr>
                      <w:ilvl w:val="0"/>
                      <w:numId w:val="134"/>
                    </w:numPr>
                    <w:spacing w:before="100" w:beforeAutospacing="1" w:after="100" w:afterAutospacing="1" w:line="240" w:lineRule="auto"/>
                    <w:jc w:val="both"/>
                    <w:rPr>
                      <w:rFonts w:ascii="Verdana" w:hAnsi="Verdana"/>
                      <w:color w:val="000000"/>
                      <w:sz w:val="24"/>
                      <w:szCs w:val="24"/>
                    </w:rPr>
                  </w:pPr>
                  <w:r>
                    <w:rPr>
                      <w:rStyle w:val="bk-title"/>
                    </w:rPr>
                    <w:t>Standard &amp; Poor's Statistical Service. Security Price Index Record</w:t>
                  </w:r>
                  <w:r>
                    <w:rPr>
                      <w:rFonts w:ascii="Verdana" w:hAnsi="Verdana"/>
                    </w:rPr>
                    <w:t xml:space="preserve">. Annual with monthly supplements. </w:t>
                  </w:r>
                  <w:r>
                    <w:rPr>
                      <w:rStyle w:val="location"/>
                    </w:rPr>
                    <w:t>(DANA Business Reference, KILMER Reference Desk)</w:t>
                  </w:r>
                  <w:r>
                    <w:rPr>
                      <w:rFonts w:ascii="Verdana" w:hAnsi="Verdana"/>
                    </w:rPr>
                    <w:t xml:space="preserve"> </w:t>
                  </w:r>
                </w:p>
              </w:tc>
            </w:tr>
          </w:tbl>
          <w:p w:rsidR="00C87CE5" w:rsidRDefault="00C87CE5" w:rsidP="00E3126B">
            <w:pPr>
              <w:jc w:val="both"/>
              <w:rPr>
                <w:rFonts w:ascii="Verdana" w:hAnsi="Verdana"/>
                <w:vanish/>
              </w:rPr>
            </w:pPr>
          </w:p>
          <w:tbl>
            <w:tblPr>
              <w:tblW w:w="0" w:type="auto"/>
              <w:tblCellSpacing w:w="15" w:type="dxa"/>
              <w:tblCellMar>
                <w:top w:w="15" w:type="dxa"/>
                <w:left w:w="15" w:type="dxa"/>
                <w:bottom w:w="15" w:type="dxa"/>
                <w:right w:w="15" w:type="dxa"/>
              </w:tblCellMar>
              <w:tblLook w:val="04A0"/>
            </w:tblPr>
            <w:tblGrid>
              <w:gridCol w:w="2445"/>
              <w:gridCol w:w="7185"/>
            </w:tblGrid>
            <w:tr w:rsidR="00C87CE5" w:rsidTr="00C87CE5">
              <w:trPr>
                <w:tblCellSpacing w:w="15" w:type="dxa"/>
              </w:trPr>
              <w:tc>
                <w:tcPr>
                  <w:tcW w:w="2400" w:type="dxa"/>
                  <w:hideMark/>
                </w:tcPr>
                <w:p w:rsidR="00C87CE5" w:rsidRDefault="001F6248" w:rsidP="00E3126B">
                  <w:pPr>
                    <w:pStyle w:val="Ttulo2"/>
                    <w:jc w:val="both"/>
                  </w:pPr>
                  <w:r>
                    <w:t>II.</w:t>
                  </w:r>
                  <w:r w:rsidR="00C87CE5">
                    <w:t>United States</w:t>
                  </w:r>
                  <w:r w:rsidR="00C87CE5">
                    <w:br/>
                    <w:t>- Other</w:t>
                  </w:r>
                </w:p>
              </w:tc>
              <w:tc>
                <w:tcPr>
                  <w:tcW w:w="0" w:type="auto"/>
                  <w:hideMark/>
                </w:tcPr>
                <w:p w:rsidR="00C87CE5" w:rsidRDefault="00252841" w:rsidP="00E3126B">
                  <w:pPr>
                    <w:numPr>
                      <w:ilvl w:val="0"/>
                      <w:numId w:val="135"/>
                    </w:numPr>
                    <w:spacing w:before="100" w:beforeAutospacing="1" w:after="100" w:afterAutospacing="1" w:line="240" w:lineRule="auto"/>
                    <w:jc w:val="both"/>
                    <w:rPr>
                      <w:rFonts w:ascii="Verdana" w:hAnsi="Verdana"/>
                    </w:rPr>
                  </w:pPr>
                  <w:hyperlink r:id="rId974" w:history="1">
                    <w:r w:rsidR="00C87CE5">
                      <w:rPr>
                        <w:rStyle w:val="Hipervnculo"/>
                      </w:rPr>
                      <w:t>ADR.com</w:t>
                    </w:r>
                  </w:hyperlink>
                  <w:r w:rsidR="00C87CE5">
                    <w:rPr>
                      <w:rFonts w:ascii="Verdana" w:hAnsi="Verdana"/>
                    </w:rPr>
                    <w:t xml:space="preserve"> (Companies traded as American Depository Receipts) </w:t>
                  </w:r>
                </w:p>
                <w:p w:rsidR="00C87CE5" w:rsidRDefault="00252841" w:rsidP="00E3126B">
                  <w:pPr>
                    <w:numPr>
                      <w:ilvl w:val="0"/>
                      <w:numId w:val="135"/>
                    </w:numPr>
                    <w:spacing w:before="100" w:beforeAutospacing="1" w:after="100" w:afterAutospacing="1" w:line="240" w:lineRule="auto"/>
                    <w:jc w:val="both"/>
                    <w:rPr>
                      <w:rFonts w:ascii="Verdana" w:hAnsi="Verdana"/>
                    </w:rPr>
                  </w:pPr>
                  <w:hyperlink r:id="rId975" w:history="1">
                    <w:r w:rsidR="00C87CE5">
                      <w:rPr>
                        <w:rStyle w:val="Hipervnculo"/>
                      </w:rPr>
                      <w:t>BigCharts Historical Quotes</w:t>
                    </w:r>
                  </w:hyperlink>
                  <w:r w:rsidR="00C87CE5">
                    <w:rPr>
                      <w:rFonts w:ascii="Verdana" w:hAnsi="Verdana"/>
                    </w:rPr>
                    <w:t xml:space="preserve"> (close only - Jan 85+) </w:t>
                  </w:r>
                </w:p>
                <w:p w:rsidR="00C87CE5" w:rsidRDefault="00C87CE5" w:rsidP="00E3126B">
                  <w:pPr>
                    <w:numPr>
                      <w:ilvl w:val="0"/>
                      <w:numId w:val="135"/>
                    </w:numPr>
                    <w:spacing w:before="100" w:beforeAutospacing="1" w:after="100" w:afterAutospacing="1" w:line="240" w:lineRule="auto"/>
                    <w:jc w:val="both"/>
                    <w:rPr>
                      <w:rFonts w:ascii="Verdana" w:hAnsi="Verdana"/>
                    </w:rPr>
                  </w:pPr>
                  <w:r>
                    <w:rPr>
                      <w:rStyle w:val="bk-title"/>
                    </w:rPr>
                    <w:t>Common Stock Price Histories, 1910-1987</w:t>
                  </w:r>
                  <w:r>
                    <w:rPr>
                      <w:rFonts w:ascii="Verdana" w:hAnsi="Verdana"/>
                    </w:rPr>
                    <w:t xml:space="preserve">. WIT Financial Publishers, 1988. </w:t>
                  </w:r>
                  <w:r>
                    <w:rPr>
                      <w:rStyle w:val="location"/>
                    </w:rPr>
                    <w:t>(DANA REF HG 4916 .C65)</w:t>
                  </w:r>
                  <w:r>
                    <w:rPr>
                      <w:rFonts w:ascii="Verdana" w:hAnsi="Verdana"/>
                    </w:rPr>
                    <w:t xml:space="preserve"> </w:t>
                  </w:r>
                </w:p>
                <w:p w:rsidR="00C87CE5" w:rsidRDefault="00252841" w:rsidP="00E3126B">
                  <w:pPr>
                    <w:numPr>
                      <w:ilvl w:val="0"/>
                      <w:numId w:val="135"/>
                    </w:numPr>
                    <w:spacing w:before="100" w:beforeAutospacing="1" w:after="100" w:afterAutospacing="1" w:line="240" w:lineRule="auto"/>
                    <w:jc w:val="both"/>
                    <w:rPr>
                      <w:rFonts w:ascii="Verdana" w:hAnsi="Verdana"/>
                    </w:rPr>
                  </w:pPr>
                  <w:hyperlink r:id="rId976" w:history="1">
                    <w:r w:rsidR="00C87CE5">
                      <w:rPr>
                        <w:rStyle w:val="Hipervnculo"/>
                      </w:rPr>
                      <w:t>Bond Market Research-Statistical Data</w:t>
                    </w:r>
                  </w:hyperlink>
                  <w:r w:rsidR="00C87CE5">
                    <w:rPr>
                      <w:rFonts w:ascii="Verdana" w:hAnsi="Verdana"/>
                    </w:rPr>
                    <w:t xml:space="preserve"> </w:t>
                  </w:r>
                </w:p>
                <w:p w:rsidR="00C87CE5" w:rsidRDefault="00252841" w:rsidP="00E3126B">
                  <w:pPr>
                    <w:numPr>
                      <w:ilvl w:val="0"/>
                      <w:numId w:val="135"/>
                    </w:numPr>
                    <w:spacing w:before="100" w:beforeAutospacing="1" w:after="100" w:afterAutospacing="1" w:line="240" w:lineRule="auto"/>
                    <w:jc w:val="both"/>
                    <w:rPr>
                      <w:rFonts w:ascii="Verdana" w:hAnsi="Verdana"/>
                    </w:rPr>
                  </w:pPr>
                  <w:hyperlink r:id="rId977" w:history="1">
                    <w:r w:rsidR="00C87CE5">
                      <w:rPr>
                        <w:rStyle w:val="Hipervnculo"/>
                      </w:rPr>
                      <w:t>Commodity Charts &amp; Quotes</w:t>
                    </w:r>
                  </w:hyperlink>
                  <w:r w:rsidR="00C87CE5">
                    <w:rPr>
                      <w:rFonts w:ascii="Verdana" w:hAnsi="Verdana"/>
                    </w:rPr>
                    <w:t xml:space="preserve"> </w:t>
                  </w:r>
                </w:p>
                <w:p w:rsidR="00C87CE5" w:rsidRDefault="00252841" w:rsidP="00E3126B">
                  <w:pPr>
                    <w:numPr>
                      <w:ilvl w:val="0"/>
                      <w:numId w:val="135"/>
                    </w:numPr>
                    <w:spacing w:before="100" w:beforeAutospacing="1" w:after="100" w:afterAutospacing="1" w:line="240" w:lineRule="auto"/>
                    <w:jc w:val="both"/>
                    <w:rPr>
                      <w:rFonts w:ascii="Verdana" w:hAnsi="Verdana"/>
                    </w:rPr>
                  </w:pPr>
                  <w:hyperlink r:id="rId978" w:history="1">
                    <w:r w:rsidR="00C87CE5">
                      <w:rPr>
                        <w:rStyle w:val="Hipervnculo"/>
                      </w:rPr>
                      <w:t>Daily Petroleum Report</w:t>
                    </w:r>
                  </w:hyperlink>
                  <w:r w:rsidR="00C87CE5">
                    <w:rPr>
                      <w:rFonts w:ascii="Verdana" w:hAnsi="Verdana"/>
                    </w:rPr>
                    <w:t xml:space="preserve"> </w:t>
                  </w:r>
                </w:p>
                <w:p w:rsidR="00C87CE5" w:rsidRDefault="00252841" w:rsidP="00E3126B">
                  <w:pPr>
                    <w:numPr>
                      <w:ilvl w:val="0"/>
                      <w:numId w:val="135"/>
                    </w:numPr>
                    <w:spacing w:before="100" w:beforeAutospacing="1" w:after="100" w:afterAutospacing="1" w:line="240" w:lineRule="auto"/>
                    <w:jc w:val="both"/>
                    <w:rPr>
                      <w:rFonts w:ascii="Verdana" w:hAnsi="Verdana"/>
                    </w:rPr>
                  </w:pPr>
                  <w:hyperlink r:id="rId979" w:history="1">
                    <w:r w:rsidR="00C87CE5">
                      <w:rPr>
                        <w:rStyle w:val="Hipervnculo"/>
                      </w:rPr>
                      <w:t>Daily Stocks</w:t>
                    </w:r>
                  </w:hyperlink>
                  <w:r w:rsidR="00C87CE5">
                    <w:rPr>
                      <w:rFonts w:ascii="Verdana" w:hAnsi="Verdana"/>
                    </w:rPr>
                    <w:t xml:space="preserve"> (links to company information) </w:t>
                  </w:r>
                </w:p>
                <w:p w:rsidR="00C87CE5" w:rsidRDefault="00252841" w:rsidP="00E3126B">
                  <w:pPr>
                    <w:numPr>
                      <w:ilvl w:val="0"/>
                      <w:numId w:val="135"/>
                    </w:numPr>
                    <w:spacing w:before="100" w:beforeAutospacing="1" w:after="100" w:afterAutospacing="1" w:line="240" w:lineRule="auto"/>
                    <w:jc w:val="both"/>
                    <w:rPr>
                      <w:rFonts w:ascii="Verdana" w:hAnsi="Verdana"/>
                    </w:rPr>
                  </w:pPr>
                  <w:hyperlink r:id="rId980" w:history="1">
                    <w:r w:rsidR="00C87CE5">
                      <w:rPr>
                        <w:rStyle w:val="Hipervnculo"/>
                      </w:rPr>
                      <w:t>Historical Futures and Options Data</w:t>
                    </w:r>
                  </w:hyperlink>
                  <w:r w:rsidR="00C87CE5">
                    <w:rPr>
                      <w:rFonts w:ascii="Verdana" w:hAnsi="Verdana"/>
                    </w:rPr>
                    <w:t xml:space="preserve"> </w:t>
                  </w:r>
                </w:p>
                <w:p w:rsidR="00C87CE5" w:rsidRDefault="00252841" w:rsidP="00E3126B">
                  <w:pPr>
                    <w:numPr>
                      <w:ilvl w:val="0"/>
                      <w:numId w:val="135"/>
                    </w:numPr>
                    <w:spacing w:before="100" w:beforeAutospacing="1" w:after="100" w:afterAutospacing="1" w:line="240" w:lineRule="auto"/>
                    <w:jc w:val="both"/>
                    <w:rPr>
                      <w:rFonts w:ascii="Verdana" w:hAnsi="Verdana"/>
                    </w:rPr>
                  </w:pPr>
                  <w:hyperlink r:id="rId981" w:history="1">
                    <w:r w:rsidR="00C87CE5">
                      <w:rPr>
                        <w:rStyle w:val="Hipervnculo"/>
                      </w:rPr>
                      <w:t>Historical Quotes</w:t>
                    </w:r>
                  </w:hyperlink>
                  <w:r w:rsidR="00C87CE5">
                    <w:rPr>
                      <w:rFonts w:ascii="Verdana" w:hAnsi="Verdana"/>
                    </w:rPr>
                    <w:t xml:space="preserve"> (Yahoo! Finance - open, high, low, close - Dec 81+) </w:t>
                  </w:r>
                </w:p>
                <w:p w:rsidR="00C87CE5" w:rsidRDefault="00252841" w:rsidP="00E3126B">
                  <w:pPr>
                    <w:numPr>
                      <w:ilvl w:val="0"/>
                      <w:numId w:val="135"/>
                    </w:numPr>
                    <w:spacing w:before="100" w:beforeAutospacing="1" w:after="100" w:afterAutospacing="1" w:line="240" w:lineRule="auto"/>
                    <w:jc w:val="both"/>
                    <w:rPr>
                      <w:rFonts w:ascii="Verdana" w:hAnsi="Verdana"/>
                    </w:rPr>
                  </w:pPr>
                  <w:hyperlink r:id="rId982" w:history="1">
                    <w:r w:rsidR="00C87CE5">
                      <w:rPr>
                        <w:rStyle w:val="Hipervnculo"/>
                      </w:rPr>
                      <w:t>Historical Stock Quotes</w:t>
                    </w:r>
                  </w:hyperlink>
                  <w:r w:rsidR="00C87CE5">
                    <w:rPr>
                      <w:rFonts w:ascii="Verdana" w:hAnsi="Verdana"/>
                    </w:rPr>
                    <w:t xml:space="preserve"> (QuoteMedia - open, high, low, </w:t>
                  </w:r>
                  <w:r w:rsidR="00C87CE5">
                    <w:rPr>
                      <w:rFonts w:ascii="Verdana" w:hAnsi="Verdana"/>
                    </w:rPr>
                    <w:lastRenderedPageBreak/>
                    <w:t xml:space="preserve">close - Jan 98+) </w:t>
                  </w:r>
                </w:p>
                <w:p w:rsidR="00C87CE5" w:rsidRDefault="00252841" w:rsidP="00E3126B">
                  <w:pPr>
                    <w:numPr>
                      <w:ilvl w:val="0"/>
                      <w:numId w:val="135"/>
                    </w:numPr>
                    <w:spacing w:before="100" w:beforeAutospacing="1" w:after="100" w:afterAutospacing="1" w:line="240" w:lineRule="auto"/>
                    <w:jc w:val="both"/>
                    <w:rPr>
                      <w:rFonts w:ascii="Verdana" w:hAnsi="Verdana"/>
                    </w:rPr>
                  </w:pPr>
                  <w:hyperlink r:id="rId983" w:history="1">
                    <w:r w:rsidR="00C87CE5">
                      <w:rPr>
                        <w:rStyle w:val="Hipervnculo"/>
                      </w:rPr>
                      <w:t>Israel Stocks Traded in U.S. Markets</w:t>
                    </w:r>
                  </w:hyperlink>
                  <w:r w:rsidR="00C87CE5">
                    <w:rPr>
                      <w:rFonts w:ascii="Verdana" w:hAnsi="Verdana"/>
                    </w:rPr>
                    <w:t xml:space="preserve"> </w:t>
                  </w:r>
                </w:p>
                <w:p w:rsidR="00C87CE5" w:rsidRDefault="00252841" w:rsidP="00E3126B">
                  <w:pPr>
                    <w:numPr>
                      <w:ilvl w:val="0"/>
                      <w:numId w:val="135"/>
                    </w:numPr>
                    <w:spacing w:before="100" w:beforeAutospacing="1" w:after="100" w:afterAutospacing="1" w:line="240" w:lineRule="auto"/>
                    <w:jc w:val="both"/>
                    <w:rPr>
                      <w:rFonts w:ascii="Verdana" w:hAnsi="Verdana"/>
                    </w:rPr>
                  </w:pPr>
                  <w:hyperlink r:id="rId984" w:history="1">
                    <w:r w:rsidR="00C87CE5">
                      <w:rPr>
                        <w:rStyle w:val="Hipervnculo"/>
                      </w:rPr>
                      <w:t>J.P. Morgan Commodity Index</w:t>
                    </w:r>
                  </w:hyperlink>
                  <w:r w:rsidR="00C87CE5">
                    <w:rPr>
                      <w:rFonts w:ascii="Verdana" w:hAnsi="Verdana"/>
                    </w:rPr>
                    <w:t xml:space="preserve"> </w:t>
                  </w:r>
                </w:p>
                <w:p w:rsidR="00C87CE5" w:rsidRDefault="00252841" w:rsidP="00E3126B">
                  <w:pPr>
                    <w:numPr>
                      <w:ilvl w:val="0"/>
                      <w:numId w:val="135"/>
                    </w:numPr>
                    <w:spacing w:before="100" w:beforeAutospacing="1" w:after="100" w:afterAutospacing="1" w:line="240" w:lineRule="auto"/>
                    <w:jc w:val="both"/>
                    <w:rPr>
                      <w:rFonts w:ascii="Verdana" w:hAnsi="Verdana"/>
                    </w:rPr>
                  </w:pPr>
                  <w:hyperlink r:id="rId985" w:history="1">
                    <w:r w:rsidR="00C87CE5">
                      <w:rPr>
                        <w:rStyle w:val="Hipervnculo"/>
                      </w:rPr>
                      <w:t>J.P. Morgan Government Bond Index</w:t>
                    </w:r>
                  </w:hyperlink>
                  <w:r w:rsidR="00C87CE5">
                    <w:rPr>
                      <w:rFonts w:ascii="Verdana" w:hAnsi="Verdana"/>
                    </w:rPr>
                    <w:t xml:space="preserve"> </w:t>
                  </w:r>
                </w:p>
                <w:p w:rsidR="00C87CE5" w:rsidRDefault="00C87CE5" w:rsidP="00E3126B">
                  <w:pPr>
                    <w:numPr>
                      <w:ilvl w:val="0"/>
                      <w:numId w:val="135"/>
                    </w:numPr>
                    <w:spacing w:before="100" w:beforeAutospacing="1" w:after="100" w:afterAutospacing="1" w:line="240" w:lineRule="auto"/>
                    <w:jc w:val="both"/>
                    <w:rPr>
                      <w:rFonts w:ascii="Verdana" w:hAnsi="Verdana"/>
                    </w:rPr>
                  </w:pPr>
                  <w:r>
                    <w:rPr>
                      <w:rStyle w:val="bk-title"/>
                    </w:rPr>
                    <w:t>Morningstar 500</w:t>
                  </w:r>
                  <w:r>
                    <w:rPr>
                      <w:rFonts w:ascii="Verdana" w:hAnsi="Verdana"/>
                    </w:rPr>
                    <w:t xml:space="preserve">. (formerly </w:t>
                  </w:r>
                  <w:r>
                    <w:rPr>
                      <w:rStyle w:val="bk-title"/>
                    </w:rPr>
                    <w:t>Morningstar Mutual Fund 500</w:t>
                  </w:r>
                  <w:r>
                    <w:rPr>
                      <w:rFonts w:ascii="Verdana" w:hAnsi="Verdana"/>
                    </w:rPr>
                    <w:t xml:space="preserve">.) </w:t>
                  </w:r>
                  <w:r>
                    <w:rPr>
                      <w:rStyle w:val="location"/>
                    </w:rPr>
                    <w:t>(KILMER REF HG 4530 .M878)</w:t>
                  </w:r>
                  <w:r>
                    <w:rPr>
                      <w:rFonts w:ascii="Verdana" w:hAnsi="Verdana"/>
                    </w:rPr>
                    <w:t xml:space="preserve"> </w:t>
                  </w:r>
                </w:p>
                <w:p w:rsidR="00C87CE5" w:rsidRDefault="00252841" w:rsidP="00E3126B">
                  <w:pPr>
                    <w:numPr>
                      <w:ilvl w:val="0"/>
                      <w:numId w:val="135"/>
                    </w:numPr>
                    <w:spacing w:before="100" w:beforeAutospacing="1" w:after="100" w:afterAutospacing="1" w:line="240" w:lineRule="auto"/>
                    <w:jc w:val="both"/>
                    <w:rPr>
                      <w:rFonts w:ascii="Verdana" w:hAnsi="Verdana"/>
                    </w:rPr>
                  </w:pPr>
                  <w:hyperlink r:id="rId986" w:history="1">
                    <w:r w:rsidR="00C87CE5">
                      <w:rPr>
                        <w:rStyle w:val="Hipervnculo"/>
                      </w:rPr>
                      <w:t>Morningstar Reports</w:t>
                    </w:r>
                  </w:hyperlink>
                  <w:r w:rsidR="00C87CE5">
                    <w:rPr>
                      <w:rFonts w:ascii="Verdana" w:hAnsi="Verdana"/>
                    </w:rPr>
                    <w:t xml:space="preserve"> (mutual funds) </w:t>
                  </w:r>
                </w:p>
                <w:p w:rsidR="00C87CE5" w:rsidRDefault="00252841" w:rsidP="00E3126B">
                  <w:pPr>
                    <w:numPr>
                      <w:ilvl w:val="0"/>
                      <w:numId w:val="135"/>
                    </w:numPr>
                    <w:spacing w:before="100" w:beforeAutospacing="1" w:after="100" w:afterAutospacing="1" w:line="240" w:lineRule="auto"/>
                    <w:jc w:val="both"/>
                    <w:rPr>
                      <w:rFonts w:ascii="Verdana" w:hAnsi="Verdana"/>
                    </w:rPr>
                  </w:pPr>
                  <w:hyperlink r:id="rId987" w:history="1">
                    <w:r w:rsidR="00C87CE5">
                      <w:rPr>
                        <w:rStyle w:val="Hipervnculo"/>
                      </w:rPr>
                      <w:t>OTCQX</w:t>
                    </w:r>
                  </w:hyperlink>
                  <w:r w:rsidR="00C87CE5">
                    <w:rPr>
                      <w:rFonts w:ascii="Verdana" w:hAnsi="Verdana"/>
                    </w:rPr>
                    <w:t xml:space="preserve"> (Pink Sheets) </w:t>
                  </w:r>
                  <w:r w:rsidR="00C87CE5">
                    <w:rPr>
                      <w:rFonts w:ascii="Verdana" w:hAnsi="Verdana"/>
                      <w:noProof/>
                      <w:lang w:val="en-US"/>
                    </w:rPr>
                    <w:drawing>
                      <wp:inline distT="0" distB="0" distL="0" distR="0">
                        <wp:extent cx="292735" cy="116840"/>
                        <wp:effectExtent l="19050" t="0" r="0" b="0"/>
                        <wp:docPr id="1147" name="Imagen 1147" descr="*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7" descr="*NEW*"/>
                                <pic:cNvPicPr>
                                  <a:picLocks noChangeAspect="1" noChangeArrowheads="1"/>
                                </pic:cNvPicPr>
                              </pic:nvPicPr>
                              <pic:blipFill>
                                <a:blip r:embed="rId664"/>
                                <a:srcRect/>
                                <a:stretch>
                                  <a:fillRect/>
                                </a:stretch>
                              </pic:blipFill>
                              <pic:spPr bwMode="auto">
                                <a:xfrm>
                                  <a:off x="0" y="0"/>
                                  <a:ext cx="292735" cy="116840"/>
                                </a:xfrm>
                                <a:prstGeom prst="rect">
                                  <a:avLst/>
                                </a:prstGeom>
                                <a:noFill/>
                                <a:ln w="9525">
                                  <a:noFill/>
                                  <a:miter lim="800000"/>
                                  <a:headEnd/>
                                  <a:tailEnd/>
                                </a:ln>
                              </pic:spPr>
                            </pic:pic>
                          </a:graphicData>
                        </a:graphic>
                      </wp:inline>
                    </w:drawing>
                  </w:r>
                </w:p>
                <w:p w:rsidR="00C87CE5" w:rsidRDefault="00252841" w:rsidP="00E3126B">
                  <w:pPr>
                    <w:numPr>
                      <w:ilvl w:val="0"/>
                      <w:numId w:val="135"/>
                    </w:numPr>
                    <w:spacing w:before="100" w:beforeAutospacing="1" w:after="100" w:afterAutospacing="1" w:line="240" w:lineRule="auto"/>
                    <w:jc w:val="both"/>
                    <w:rPr>
                      <w:rFonts w:ascii="Verdana" w:hAnsi="Verdana"/>
                    </w:rPr>
                  </w:pPr>
                  <w:hyperlink r:id="rId988" w:history="1">
                    <w:r w:rsidR="00C87CE5">
                      <w:rPr>
                        <w:rStyle w:val="Hipervnculo"/>
                      </w:rPr>
                      <w:t>Securities Industry Fact Book</w:t>
                    </w:r>
                  </w:hyperlink>
                  <w:r w:rsidR="00C87CE5">
                    <w:rPr>
                      <w:rFonts w:ascii="Verdana" w:hAnsi="Verdana"/>
                    </w:rPr>
                    <w:t xml:space="preserve"> (Securities Industry and Financial Markets Association) </w:t>
                  </w:r>
                </w:p>
                <w:p w:rsidR="00C87CE5" w:rsidRDefault="00C87CE5" w:rsidP="00E3126B">
                  <w:pPr>
                    <w:numPr>
                      <w:ilvl w:val="0"/>
                      <w:numId w:val="135"/>
                    </w:numPr>
                    <w:spacing w:before="100" w:beforeAutospacing="1" w:after="100" w:afterAutospacing="1" w:line="240" w:lineRule="auto"/>
                    <w:jc w:val="both"/>
                    <w:rPr>
                      <w:rFonts w:ascii="Verdana" w:hAnsi="Verdana"/>
                    </w:rPr>
                  </w:pPr>
                  <w:r>
                    <w:rPr>
                      <w:rStyle w:val="bk-title"/>
                    </w:rPr>
                    <w:t>Standard &amp; Poor's SmallCap 600 Guide</w:t>
                  </w:r>
                  <w:r>
                    <w:rPr>
                      <w:rFonts w:ascii="Verdana" w:hAnsi="Verdana"/>
                    </w:rPr>
                    <w:t xml:space="preserve">. McGraw-Hill, 1995. </w:t>
                  </w:r>
                  <w:r>
                    <w:rPr>
                      <w:rStyle w:val="location"/>
                    </w:rPr>
                    <w:t>(CAMDEN REF HG 4915 .S654)</w:t>
                  </w:r>
                  <w:r>
                    <w:rPr>
                      <w:rFonts w:ascii="Verdana" w:hAnsi="Verdana"/>
                    </w:rPr>
                    <w:t xml:space="preserve"> </w:t>
                  </w:r>
                </w:p>
                <w:p w:rsidR="00C87CE5" w:rsidRDefault="00C87CE5" w:rsidP="00E3126B">
                  <w:pPr>
                    <w:numPr>
                      <w:ilvl w:val="0"/>
                      <w:numId w:val="135"/>
                    </w:numPr>
                    <w:spacing w:before="100" w:beforeAutospacing="1" w:after="100" w:afterAutospacing="1" w:line="240" w:lineRule="auto"/>
                    <w:jc w:val="both"/>
                    <w:rPr>
                      <w:rFonts w:ascii="Verdana" w:hAnsi="Verdana"/>
                    </w:rPr>
                  </w:pPr>
                  <w:r>
                    <w:rPr>
                      <w:rStyle w:val="bk-title"/>
                    </w:rPr>
                    <w:t>Stocks, Bonds, Bills, and Inflation Yearbook</w:t>
                  </w:r>
                  <w:r>
                    <w:rPr>
                      <w:rFonts w:ascii="Verdana" w:hAnsi="Verdana"/>
                    </w:rPr>
                    <w:t xml:space="preserve">. R.G. Ibbotson Associates, 2005. </w:t>
                  </w:r>
                  <w:r>
                    <w:rPr>
                      <w:rStyle w:val="location"/>
                    </w:rPr>
                    <w:t>(DANA REF HG 4501 .S7949)</w:t>
                  </w:r>
                  <w:r>
                    <w:rPr>
                      <w:rFonts w:ascii="Verdana" w:hAnsi="Verdana"/>
                    </w:rPr>
                    <w:t xml:space="preserve"> </w:t>
                  </w:r>
                </w:p>
                <w:p w:rsidR="00C87CE5" w:rsidRDefault="00C87CE5" w:rsidP="00E3126B">
                  <w:pPr>
                    <w:numPr>
                      <w:ilvl w:val="0"/>
                      <w:numId w:val="135"/>
                    </w:numPr>
                    <w:spacing w:before="100" w:beforeAutospacing="1" w:after="100" w:afterAutospacing="1" w:line="240" w:lineRule="auto"/>
                    <w:jc w:val="both"/>
                    <w:rPr>
                      <w:rFonts w:ascii="Verdana" w:hAnsi="Verdana"/>
                    </w:rPr>
                  </w:pPr>
                  <w:r>
                    <w:rPr>
                      <w:rStyle w:val="bk-title"/>
                    </w:rPr>
                    <w:t>Ticker Symbol Book</w:t>
                  </w:r>
                  <w:r>
                    <w:rPr>
                      <w:rFonts w:ascii="Verdana" w:hAnsi="Verdana"/>
                    </w:rPr>
                    <w:t xml:space="preserve">. Standard &amp; Poor's. </w:t>
                  </w:r>
                  <w:r>
                    <w:rPr>
                      <w:rStyle w:val="location"/>
                    </w:rPr>
                    <w:t>(DANA, KILMER REF HG 4513.5 .T53)</w:t>
                  </w:r>
                  <w:r>
                    <w:rPr>
                      <w:rFonts w:ascii="Verdana" w:hAnsi="Verdana"/>
                    </w:rPr>
                    <w:t xml:space="preserve"> </w:t>
                  </w:r>
                </w:p>
                <w:p w:rsidR="00C87CE5" w:rsidRDefault="00252841" w:rsidP="00E3126B">
                  <w:pPr>
                    <w:numPr>
                      <w:ilvl w:val="0"/>
                      <w:numId w:val="135"/>
                    </w:numPr>
                    <w:spacing w:before="100" w:beforeAutospacing="1" w:after="100" w:afterAutospacing="1" w:line="240" w:lineRule="auto"/>
                    <w:jc w:val="both"/>
                    <w:rPr>
                      <w:rFonts w:ascii="Verdana" w:hAnsi="Verdana"/>
                    </w:rPr>
                  </w:pPr>
                  <w:hyperlink r:id="rId989" w:history="1">
                    <w:r w:rsidR="00C87CE5">
                      <w:rPr>
                        <w:rStyle w:val="Hipervnculo"/>
                      </w:rPr>
                      <w:t>Value Line Reports for the Dow 30</w:t>
                    </w:r>
                  </w:hyperlink>
                  <w:r w:rsidR="00C87CE5">
                    <w:rPr>
                      <w:rFonts w:ascii="Verdana" w:hAnsi="Verdana"/>
                    </w:rPr>
                    <w:t xml:space="preserve"> (free reports in PDF format) </w:t>
                  </w:r>
                </w:p>
                <w:p w:rsidR="00C87CE5" w:rsidRDefault="00252841" w:rsidP="00E3126B">
                  <w:pPr>
                    <w:numPr>
                      <w:ilvl w:val="0"/>
                      <w:numId w:val="135"/>
                    </w:numPr>
                    <w:spacing w:before="100" w:beforeAutospacing="1" w:after="100" w:afterAutospacing="1" w:line="240" w:lineRule="auto"/>
                    <w:jc w:val="both"/>
                    <w:rPr>
                      <w:rFonts w:ascii="Verdana" w:hAnsi="Verdana"/>
                      <w:color w:val="000000"/>
                      <w:sz w:val="24"/>
                      <w:szCs w:val="24"/>
                    </w:rPr>
                  </w:pPr>
                  <w:hyperlink r:id="rId990" w:history="1">
                    <w:r w:rsidR="00C87CE5">
                      <w:rPr>
                        <w:rStyle w:val="Hipervnculo"/>
                      </w:rPr>
                      <w:t>Volume Statistics</w:t>
                    </w:r>
                  </w:hyperlink>
                  <w:r w:rsidR="00C87CE5">
                    <w:rPr>
                      <w:rFonts w:ascii="Verdana" w:hAnsi="Verdana"/>
                    </w:rPr>
                    <w:t xml:space="preserve"> (from the Options Clearing Corporation) </w:t>
                  </w:r>
                </w:p>
              </w:tc>
            </w:tr>
          </w:tbl>
          <w:p w:rsidR="00C87CE5" w:rsidRDefault="00C87CE5" w:rsidP="00E3126B">
            <w:pPr>
              <w:jc w:val="both"/>
              <w:rPr>
                <w:rFonts w:ascii="Verdana" w:hAnsi="Verdana"/>
                <w:vanish/>
              </w:rPr>
            </w:pPr>
            <w:bookmarkStart w:id="37" w:name="B.3"/>
            <w:bookmarkEnd w:id="37"/>
          </w:p>
          <w:tbl>
            <w:tblPr>
              <w:tblW w:w="0" w:type="auto"/>
              <w:tblCellSpacing w:w="15" w:type="dxa"/>
              <w:tblCellMar>
                <w:top w:w="15" w:type="dxa"/>
                <w:left w:w="15" w:type="dxa"/>
                <w:bottom w:w="15" w:type="dxa"/>
                <w:right w:w="15" w:type="dxa"/>
              </w:tblCellMar>
              <w:tblLook w:val="04A0"/>
            </w:tblPr>
            <w:tblGrid>
              <w:gridCol w:w="2445"/>
              <w:gridCol w:w="7185"/>
            </w:tblGrid>
            <w:tr w:rsidR="00C87CE5" w:rsidTr="00C87CE5">
              <w:trPr>
                <w:tblCellSpacing w:w="15" w:type="dxa"/>
              </w:trPr>
              <w:tc>
                <w:tcPr>
                  <w:tcW w:w="2400" w:type="dxa"/>
                  <w:hideMark/>
                </w:tcPr>
                <w:p w:rsidR="00C87CE5" w:rsidRDefault="00C87CE5" w:rsidP="00E3126B">
                  <w:pPr>
                    <w:pStyle w:val="Ttulo2"/>
                    <w:jc w:val="both"/>
                  </w:pPr>
                  <w:r>
                    <w:t>III. Canada</w:t>
                  </w:r>
                </w:p>
              </w:tc>
              <w:tc>
                <w:tcPr>
                  <w:tcW w:w="0" w:type="auto"/>
                  <w:hideMark/>
                </w:tcPr>
                <w:p w:rsidR="00C87CE5" w:rsidRDefault="00252841" w:rsidP="00E3126B">
                  <w:pPr>
                    <w:numPr>
                      <w:ilvl w:val="0"/>
                      <w:numId w:val="136"/>
                    </w:numPr>
                    <w:spacing w:before="100" w:beforeAutospacing="1" w:after="100" w:afterAutospacing="1" w:line="240" w:lineRule="auto"/>
                    <w:jc w:val="both"/>
                    <w:rPr>
                      <w:rFonts w:ascii="Verdana" w:hAnsi="Verdana"/>
                    </w:rPr>
                  </w:pPr>
                  <w:hyperlink r:id="rId991" w:history="1">
                    <w:r w:rsidR="00C87CE5">
                      <w:rPr>
                        <w:rStyle w:val="Hipervnculo"/>
                      </w:rPr>
                      <w:t xml:space="preserve">Telenium </w:t>
                    </w:r>
                  </w:hyperlink>
                  <w:r w:rsidR="00C87CE5">
                    <w:rPr>
                      <w:rFonts w:ascii="Verdana" w:hAnsi="Verdana"/>
                    </w:rPr>
                    <w:t xml:space="preserve">has daily closing stock quotes for: </w:t>
                  </w:r>
                </w:p>
                <w:p w:rsidR="00C87CE5" w:rsidRDefault="00252841" w:rsidP="00E3126B">
                  <w:pPr>
                    <w:numPr>
                      <w:ilvl w:val="1"/>
                      <w:numId w:val="136"/>
                    </w:numPr>
                    <w:spacing w:before="100" w:beforeAutospacing="1" w:after="100" w:afterAutospacing="1" w:line="240" w:lineRule="auto"/>
                    <w:jc w:val="both"/>
                    <w:rPr>
                      <w:rFonts w:ascii="Verdana" w:hAnsi="Verdana"/>
                    </w:rPr>
                  </w:pPr>
                  <w:hyperlink r:id="rId992" w:history="1">
                    <w:r w:rsidR="00C87CE5">
                      <w:rPr>
                        <w:rStyle w:val="Hipervnculo"/>
                      </w:rPr>
                      <w:t>Toronto Stock Exchange</w:t>
                    </w:r>
                  </w:hyperlink>
                  <w:r w:rsidR="00C87CE5">
                    <w:rPr>
                      <w:rFonts w:ascii="Verdana" w:hAnsi="Verdana"/>
                    </w:rPr>
                    <w:t xml:space="preserve"> </w:t>
                  </w:r>
                </w:p>
                <w:p w:rsidR="00C87CE5" w:rsidRDefault="00252841" w:rsidP="00E3126B">
                  <w:pPr>
                    <w:numPr>
                      <w:ilvl w:val="1"/>
                      <w:numId w:val="136"/>
                    </w:numPr>
                    <w:spacing w:before="100" w:beforeAutospacing="1" w:after="100" w:afterAutospacing="1" w:line="240" w:lineRule="auto"/>
                    <w:jc w:val="both"/>
                    <w:rPr>
                      <w:rFonts w:ascii="Verdana" w:hAnsi="Verdana"/>
                    </w:rPr>
                  </w:pPr>
                  <w:hyperlink r:id="rId993" w:history="1">
                    <w:r w:rsidR="00C87CE5">
                      <w:rPr>
                        <w:rStyle w:val="Hipervnculo"/>
                      </w:rPr>
                      <w:t>TSX Venture Exchange</w:t>
                    </w:r>
                  </w:hyperlink>
                  <w:r w:rsidR="00C87CE5">
                    <w:rPr>
                      <w:rFonts w:ascii="Verdana" w:hAnsi="Verdana"/>
                    </w:rPr>
                    <w:t xml:space="preserve"> </w:t>
                  </w:r>
                </w:p>
                <w:p w:rsidR="00C87CE5" w:rsidRDefault="00252841" w:rsidP="00E3126B">
                  <w:pPr>
                    <w:numPr>
                      <w:ilvl w:val="0"/>
                      <w:numId w:val="136"/>
                    </w:numPr>
                    <w:spacing w:before="100" w:beforeAutospacing="1" w:after="100" w:afterAutospacing="1" w:line="240" w:lineRule="auto"/>
                    <w:jc w:val="both"/>
                    <w:rPr>
                      <w:rFonts w:ascii="Verdana" w:hAnsi="Verdana"/>
                      <w:color w:val="000000"/>
                      <w:sz w:val="24"/>
                      <w:szCs w:val="24"/>
                    </w:rPr>
                  </w:pPr>
                  <w:hyperlink r:id="rId994" w:history="1">
                    <w:r w:rsidR="00C87CE5">
                      <w:rPr>
                        <w:rStyle w:val="Hipervnculo"/>
                      </w:rPr>
                      <w:t>SEDAR</w:t>
                    </w:r>
                  </w:hyperlink>
                  <w:r w:rsidR="00C87CE5">
                    <w:rPr>
                      <w:rFonts w:ascii="Verdana" w:hAnsi="Verdana"/>
                    </w:rPr>
                    <w:t xml:space="preserve"> (System for Electronic Document Analysis and Retrieval; the Canadian EDGAR) </w:t>
                  </w:r>
                </w:p>
              </w:tc>
            </w:tr>
          </w:tbl>
          <w:p w:rsidR="00C87CE5" w:rsidRDefault="00252841" w:rsidP="00E3126B">
            <w:pPr>
              <w:jc w:val="both"/>
              <w:rPr>
                <w:rFonts w:ascii="Verdana" w:hAnsi="Verdana"/>
              </w:rPr>
            </w:pPr>
            <w:hyperlink r:id="rId995" w:anchor="top_of_doc" w:history="1">
              <w:r w:rsidR="00C87CE5">
                <w:rPr>
                  <w:rFonts w:ascii="Verdana" w:hAnsi="Verdana"/>
                  <w:noProof/>
                  <w:lang w:val="en-US"/>
                </w:rPr>
                <w:drawing>
                  <wp:anchor distT="0" distB="0" distL="0" distR="0" simplePos="0" relativeHeight="251659776" behindDoc="0" locked="0" layoutInCell="1" allowOverlap="0">
                    <wp:simplePos x="0" y="0"/>
                    <wp:positionH relativeFrom="column">
                      <wp:align>right</wp:align>
                    </wp:positionH>
                    <wp:positionV relativeFrom="line">
                      <wp:posOffset>0</wp:posOffset>
                    </wp:positionV>
                    <wp:extent cx="381000" cy="352425"/>
                    <wp:effectExtent l="19050" t="0" r="0" b="0"/>
                    <wp:wrapSquare wrapText="bothSides"/>
                    <wp:docPr id="9" name="Imagen 9" descr="Back to Top of Page">
                      <a:hlinkClick xmlns:a="http://schemas.openxmlformats.org/drawingml/2006/main" r:id="rId6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ck to Top of Page">
                              <a:hlinkClick r:id="rId679"/>
                            </pic:cNvPr>
                            <pic:cNvPicPr>
                              <a:picLocks noChangeAspect="1" noChangeArrowheads="1"/>
                            </pic:cNvPicPr>
                          </pic:nvPicPr>
                          <pic:blipFill>
                            <a:blip r:embed="rId680"/>
                            <a:srcRect/>
                            <a:stretch>
                              <a:fillRect/>
                            </a:stretch>
                          </pic:blipFill>
                          <pic:spPr bwMode="auto">
                            <a:xfrm>
                              <a:off x="0" y="0"/>
                              <a:ext cx="381000" cy="352425"/>
                            </a:xfrm>
                            <a:prstGeom prst="rect">
                              <a:avLst/>
                            </a:prstGeom>
                            <a:noFill/>
                            <a:ln w="9525">
                              <a:noFill/>
                              <a:miter lim="800000"/>
                              <a:headEnd/>
                              <a:tailEnd/>
                            </a:ln>
                          </pic:spPr>
                        </pic:pic>
                      </a:graphicData>
                    </a:graphic>
                  </wp:anchor>
                </w:drawing>
              </w:r>
            </w:hyperlink>
          </w:p>
          <w:tbl>
            <w:tblPr>
              <w:tblW w:w="0" w:type="auto"/>
              <w:tblCellSpacing w:w="15" w:type="dxa"/>
              <w:tblCellMar>
                <w:top w:w="15" w:type="dxa"/>
                <w:left w:w="15" w:type="dxa"/>
                <w:bottom w:w="15" w:type="dxa"/>
                <w:right w:w="15" w:type="dxa"/>
              </w:tblCellMar>
              <w:tblLook w:val="04A0"/>
            </w:tblPr>
            <w:tblGrid>
              <w:gridCol w:w="2445"/>
              <w:gridCol w:w="6555"/>
            </w:tblGrid>
            <w:tr w:rsidR="00C87CE5" w:rsidTr="00C87CE5">
              <w:trPr>
                <w:tblCellSpacing w:w="15" w:type="dxa"/>
              </w:trPr>
              <w:tc>
                <w:tcPr>
                  <w:tcW w:w="2400" w:type="dxa"/>
                  <w:hideMark/>
                </w:tcPr>
                <w:p w:rsidR="00C87CE5" w:rsidRDefault="00C87CE5" w:rsidP="00E3126B">
                  <w:pPr>
                    <w:pStyle w:val="Ttulo2"/>
                    <w:jc w:val="both"/>
                  </w:pPr>
                  <w:bookmarkStart w:id="38" w:name="B.4"/>
                  <w:bookmarkEnd w:id="38"/>
                  <w:r>
                    <w:t>IV. Europe</w:t>
                  </w:r>
                </w:p>
              </w:tc>
              <w:tc>
                <w:tcPr>
                  <w:tcW w:w="0" w:type="auto"/>
                  <w:hideMark/>
                </w:tcPr>
                <w:p w:rsidR="00C87CE5" w:rsidRDefault="00252841" w:rsidP="00E3126B">
                  <w:pPr>
                    <w:numPr>
                      <w:ilvl w:val="0"/>
                      <w:numId w:val="137"/>
                    </w:numPr>
                    <w:spacing w:before="100" w:beforeAutospacing="1" w:after="100" w:afterAutospacing="1" w:line="240" w:lineRule="auto"/>
                    <w:jc w:val="both"/>
                    <w:rPr>
                      <w:rFonts w:ascii="Verdana" w:hAnsi="Verdana"/>
                    </w:rPr>
                  </w:pPr>
                  <w:hyperlink r:id="rId996" w:history="1">
                    <w:r w:rsidR="00C87CE5">
                      <w:rPr>
                        <w:rStyle w:val="Hipervnculo"/>
                      </w:rPr>
                      <w:t>Baltic Markets</w:t>
                    </w:r>
                  </w:hyperlink>
                  <w:r w:rsidR="00C87CE5">
                    <w:rPr>
                      <w:rFonts w:ascii="Verdana" w:hAnsi="Verdana"/>
                    </w:rPr>
                    <w:t xml:space="preserve"> </w:t>
                  </w:r>
                </w:p>
                <w:p w:rsidR="00C87CE5" w:rsidRDefault="00C87CE5" w:rsidP="00E3126B">
                  <w:pPr>
                    <w:numPr>
                      <w:ilvl w:val="0"/>
                      <w:numId w:val="137"/>
                    </w:numPr>
                    <w:spacing w:before="100" w:beforeAutospacing="1" w:after="100" w:afterAutospacing="1" w:line="240" w:lineRule="auto"/>
                    <w:jc w:val="both"/>
                    <w:rPr>
                      <w:rFonts w:ascii="Verdana" w:hAnsi="Verdana"/>
                    </w:rPr>
                  </w:pPr>
                  <w:r>
                    <w:rPr>
                      <w:rStyle w:val="bk-title"/>
                    </w:rPr>
                    <w:t>European Options and Futures Markets</w:t>
                  </w:r>
                  <w:r>
                    <w:rPr>
                      <w:rFonts w:ascii="Verdana" w:hAnsi="Verdana"/>
                    </w:rPr>
                    <w:t xml:space="preserve"> from the European Bond Commission. Probus, 1991. </w:t>
                  </w:r>
                  <w:r>
                    <w:rPr>
                      <w:rStyle w:val="location"/>
                    </w:rPr>
                    <w:t>(DANA REF HG 6024 .E85 E87)</w:t>
                  </w:r>
                  <w:r>
                    <w:rPr>
                      <w:rFonts w:ascii="Verdana" w:hAnsi="Verdana"/>
                    </w:rPr>
                    <w:t xml:space="preserve"> </w:t>
                  </w:r>
                </w:p>
                <w:p w:rsidR="00C87CE5" w:rsidRDefault="00252841" w:rsidP="00E3126B">
                  <w:pPr>
                    <w:numPr>
                      <w:ilvl w:val="0"/>
                      <w:numId w:val="137"/>
                    </w:numPr>
                    <w:spacing w:before="100" w:beforeAutospacing="1" w:after="100" w:afterAutospacing="1" w:line="240" w:lineRule="auto"/>
                    <w:jc w:val="both"/>
                    <w:rPr>
                      <w:rFonts w:ascii="Verdana" w:hAnsi="Verdana"/>
                    </w:rPr>
                  </w:pPr>
                  <w:hyperlink r:id="rId997" w:history="1">
                    <w:r w:rsidR="00C87CE5">
                      <w:rPr>
                        <w:rStyle w:val="Hipervnculo"/>
                      </w:rPr>
                      <w:t>European Stock Market Indexes</w:t>
                    </w:r>
                  </w:hyperlink>
                  <w:r w:rsidR="00C87CE5">
                    <w:rPr>
                      <w:rFonts w:ascii="Verdana" w:hAnsi="Verdana"/>
                    </w:rPr>
                    <w:t xml:space="preserve"> </w:t>
                  </w:r>
                </w:p>
                <w:p w:rsidR="00C87CE5" w:rsidRDefault="00252841" w:rsidP="00E3126B">
                  <w:pPr>
                    <w:numPr>
                      <w:ilvl w:val="0"/>
                      <w:numId w:val="137"/>
                    </w:numPr>
                    <w:spacing w:before="100" w:beforeAutospacing="1" w:after="100" w:afterAutospacing="1" w:line="240" w:lineRule="auto"/>
                    <w:jc w:val="both"/>
                    <w:rPr>
                      <w:rFonts w:ascii="Verdana" w:hAnsi="Verdana"/>
                    </w:rPr>
                  </w:pPr>
                  <w:hyperlink r:id="rId998" w:history="1">
                    <w:r w:rsidR="00C87CE5">
                      <w:rPr>
                        <w:rStyle w:val="Hipervnculo"/>
                      </w:rPr>
                      <w:t>FOEX Indexes</w:t>
                    </w:r>
                  </w:hyperlink>
                  <w:r w:rsidR="00C87CE5">
                    <w:rPr>
                      <w:rFonts w:ascii="Verdana" w:hAnsi="Verdana"/>
                    </w:rPr>
                    <w:t xml:space="preserve"> (formerly Finnish Options Exchange) </w:t>
                  </w:r>
                </w:p>
                <w:p w:rsidR="00C87CE5" w:rsidRDefault="00252841" w:rsidP="00E3126B">
                  <w:pPr>
                    <w:numPr>
                      <w:ilvl w:val="0"/>
                      <w:numId w:val="137"/>
                    </w:numPr>
                    <w:spacing w:before="100" w:beforeAutospacing="1" w:after="100" w:afterAutospacing="1" w:line="240" w:lineRule="auto"/>
                    <w:jc w:val="both"/>
                    <w:rPr>
                      <w:rFonts w:ascii="Verdana" w:hAnsi="Verdana"/>
                    </w:rPr>
                  </w:pPr>
                  <w:hyperlink r:id="rId999" w:history="1">
                    <w:r w:rsidR="00C87CE5">
                      <w:rPr>
                        <w:rStyle w:val="Hipervnculo"/>
                      </w:rPr>
                      <w:t>RUSTOCKS.com</w:t>
                    </w:r>
                  </w:hyperlink>
                  <w:r w:rsidR="00C87CE5">
                    <w:rPr>
                      <w:rFonts w:ascii="Verdana" w:hAnsi="Verdana"/>
                    </w:rPr>
                    <w:t xml:space="preserve"> </w:t>
                  </w:r>
                </w:p>
                <w:p w:rsidR="00C87CE5" w:rsidRDefault="00252841" w:rsidP="00E3126B">
                  <w:pPr>
                    <w:numPr>
                      <w:ilvl w:val="0"/>
                      <w:numId w:val="137"/>
                    </w:numPr>
                    <w:spacing w:before="100" w:beforeAutospacing="1" w:after="100" w:afterAutospacing="1" w:line="240" w:lineRule="auto"/>
                    <w:jc w:val="both"/>
                    <w:rPr>
                      <w:rFonts w:ascii="Verdana" w:hAnsi="Verdana"/>
                      <w:color w:val="000000"/>
                      <w:sz w:val="24"/>
                      <w:szCs w:val="24"/>
                    </w:rPr>
                  </w:pPr>
                  <w:hyperlink r:id="rId1000" w:history="1">
                    <w:r w:rsidR="00C87CE5">
                      <w:rPr>
                        <w:rStyle w:val="Hipervnculo"/>
                      </w:rPr>
                      <w:t>STOXX</w:t>
                    </w:r>
                  </w:hyperlink>
                  <w:r w:rsidR="00C87CE5">
                    <w:rPr>
                      <w:rFonts w:ascii="Verdana" w:hAnsi="Verdana"/>
                    </w:rPr>
                    <w:t xml:space="preserve"> </w:t>
                  </w:r>
                </w:p>
              </w:tc>
            </w:tr>
          </w:tbl>
          <w:p w:rsidR="00C87CE5" w:rsidRDefault="00C87CE5" w:rsidP="00E3126B">
            <w:pPr>
              <w:jc w:val="both"/>
              <w:rPr>
                <w:rFonts w:ascii="Verdana" w:hAnsi="Verdana"/>
                <w:vanish/>
              </w:rPr>
            </w:pPr>
          </w:p>
          <w:tbl>
            <w:tblPr>
              <w:tblW w:w="0" w:type="auto"/>
              <w:tblCellSpacing w:w="15" w:type="dxa"/>
              <w:tblCellMar>
                <w:top w:w="15" w:type="dxa"/>
                <w:left w:w="15" w:type="dxa"/>
                <w:bottom w:w="15" w:type="dxa"/>
                <w:right w:w="15" w:type="dxa"/>
              </w:tblCellMar>
              <w:tblLook w:val="04A0"/>
            </w:tblPr>
            <w:tblGrid>
              <w:gridCol w:w="2445"/>
              <w:gridCol w:w="5135"/>
            </w:tblGrid>
            <w:tr w:rsidR="00C87CE5" w:rsidTr="00C87CE5">
              <w:trPr>
                <w:tblCellSpacing w:w="15" w:type="dxa"/>
              </w:trPr>
              <w:tc>
                <w:tcPr>
                  <w:tcW w:w="2400" w:type="dxa"/>
                  <w:hideMark/>
                </w:tcPr>
                <w:p w:rsidR="00C87CE5" w:rsidRDefault="00C87CE5" w:rsidP="00E3126B">
                  <w:pPr>
                    <w:jc w:val="both"/>
                    <w:rPr>
                      <w:rFonts w:ascii="Verdana" w:hAnsi="Verdana"/>
                      <w:color w:val="000000"/>
                      <w:sz w:val="24"/>
                      <w:szCs w:val="24"/>
                    </w:rPr>
                  </w:pPr>
                  <w:r>
                    <w:rPr>
                      <w:rFonts w:ascii="Verdana" w:hAnsi="Verdana"/>
                      <w:sz w:val="27"/>
                      <w:szCs w:val="27"/>
                    </w:rPr>
                    <w:t>Hungary</w:t>
                  </w:r>
                </w:p>
              </w:tc>
              <w:tc>
                <w:tcPr>
                  <w:tcW w:w="0" w:type="auto"/>
                  <w:hideMark/>
                </w:tcPr>
                <w:p w:rsidR="00C87CE5" w:rsidRDefault="00252841" w:rsidP="00E3126B">
                  <w:pPr>
                    <w:numPr>
                      <w:ilvl w:val="0"/>
                      <w:numId w:val="138"/>
                    </w:numPr>
                    <w:spacing w:before="100" w:beforeAutospacing="1" w:after="100" w:afterAutospacing="1" w:line="240" w:lineRule="auto"/>
                    <w:jc w:val="both"/>
                    <w:rPr>
                      <w:rFonts w:ascii="Verdana" w:hAnsi="Verdana"/>
                      <w:color w:val="000000"/>
                      <w:sz w:val="24"/>
                      <w:szCs w:val="24"/>
                    </w:rPr>
                  </w:pPr>
                  <w:hyperlink r:id="rId1001" w:history="1">
                    <w:r w:rsidR="00C87CE5">
                      <w:rPr>
                        <w:rStyle w:val="Hipervnculo"/>
                      </w:rPr>
                      <w:t>Budapesti Értéktõzsde</w:t>
                    </w:r>
                  </w:hyperlink>
                  <w:r w:rsidR="00C87CE5">
                    <w:rPr>
                      <w:rFonts w:ascii="Verdana" w:hAnsi="Verdana"/>
                    </w:rPr>
                    <w:t xml:space="preserve"> (TDC Business) </w:t>
                  </w:r>
                </w:p>
              </w:tc>
            </w:tr>
          </w:tbl>
          <w:p w:rsidR="00C87CE5" w:rsidRDefault="00C87CE5" w:rsidP="00E3126B">
            <w:pPr>
              <w:jc w:val="both"/>
              <w:rPr>
                <w:rFonts w:ascii="Verdana" w:hAnsi="Verdana"/>
                <w:vanish/>
              </w:rPr>
            </w:pPr>
          </w:p>
          <w:tbl>
            <w:tblPr>
              <w:tblW w:w="0" w:type="auto"/>
              <w:tblCellSpacing w:w="15" w:type="dxa"/>
              <w:tblCellMar>
                <w:top w:w="15" w:type="dxa"/>
                <w:left w:w="15" w:type="dxa"/>
                <w:bottom w:w="15" w:type="dxa"/>
                <w:right w:w="15" w:type="dxa"/>
              </w:tblCellMar>
              <w:tblLook w:val="04A0"/>
            </w:tblPr>
            <w:tblGrid>
              <w:gridCol w:w="2445"/>
              <w:gridCol w:w="5579"/>
            </w:tblGrid>
            <w:tr w:rsidR="00C87CE5" w:rsidTr="00C87CE5">
              <w:trPr>
                <w:tblCellSpacing w:w="15" w:type="dxa"/>
              </w:trPr>
              <w:tc>
                <w:tcPr>
                  <w:tcW w:w="2400" w:type="dxa"/>
                  <w:hideMark/>
                </w:tcPr>
                <w:p w:rsidR="00C87CE5" w:rsidRDefault="00C87CE5" w:rsidP="00E3126B">
                  <w:pPr>
                    <w:jc w:val="both"/>
                    <w:rPr>
                      <w:rFonts w:ascii="Verdana" w:hAnsi="Verdana"/>
                      <w:color w:val="000000"/>
                      <w:sz w:val="24"/>
                      <w:szCs w:val="24"/>
                    </w:rPr>
                  </w:pPr>
                  <w:r>
                    <w:rPr>
                      <w:rFonts w:ascii="Verdana" w:hAnsi="Verdana"/>
                      <w:sz w:val="27"/>
                      <w:szCs w:val="27"/>
                    </w:rPr>
                    <w:t>The Netherlands</w:t>
                  </w:r>
                </w:p>
              </w:tc>
              <w:tc>
                <w:tcPr>
                  <w:tcW w:w="0" w:type="auto"/>
                  <w:hideMark/>
                </w:tcPr>
                <w:p w:rsidR="00C87CE5" w:rsidRDefault="00252841" w:rsidP="00E3126B">
                  <w:pPr>
                    <w:numPr>
                      <w:ilvl w:val="0"/>
                      <w:numId w:val="139"/>
                    </w:numPr>
                    <w:spacing w:before="100" w:beforeAutospacing="1" w:after="100" w:afterAutospacing="1" w:line="240" w:lineRule="auto"/>
                    <w:jc w:val="both"/>
                    <w:rPr>
                      <w:rFonts w:ascii="Verdana" w:hAnsi="Verdana"/>
                      <w:color w:val="000000"/>
                      <w:sz w:val="24"/>
                      <w:szCs w:val="24"/>
                    </w:rPr>
                  </w:pPr>
                  <w:hyperlink r:id="rId1002" w:history="1">
                    <w:r w:rsidR="00C87CE5">
                      <w:rPr>
                        <w:rStyle w:val="Hipervnculo"/>
                      </w:rPr>
                      <w:t>Amsterdam Stock Exchange</w:t>
                    </w:r>
                  </w:hyperlink>
                  <w:r w:rsidR="00C87CE5">
                    <w:rPr>
                      <w:rFonts w:ascii="Verdana" w:hAnsi="Verdana"/>
                    </w:rPr>
                    <w:t xml:space="preserve"> (Rene Hebels) </w:t>
                  </w:r>
                </w:p>
              </w:tc>
            </w:tr>
          </w:tbl>
          <w:p w:rsidR="00C87CE5" w:rsidRDefault="00C87CE5" w:rsidP="00E3126B">
            <w:pPr>
              <w:jc w:val="both"/>
              <w:rPr>
                <w:rFonts w:ascii="Verdana" w:hAnsi="Verdana"/>
                <w:vanish/>
              </w:rPr>
            </w:pPr>
          </w:p>
          <w:tbl>
            <w:tblPr>
              <w:tblW w:w="0" w:type="auto"/>
              <w:tblCellSpacing w:w="15" w:type="dxa"/>
              <w:tblCellMar>
                <w:top w:w="15" w:type="dxa"/>
                <w:left w:w="15" w:type="dxa"/>
                <w:bottom w:w="15" w:type="dxa"/>
                <w:right w:w="15" w:type="dxa"/>
              </w:tblCellMar>
              <w:tblLook w:val="04A0"/>
            </w:tblPr>
            <w:tblGrid>
              <w:gridCol w:w="2445"/>
              <w:gridCol w:w="2855"/>
            </w:tblGrid>
            <w:tr w:rsidR="00C87CE5" w:rsidTr="00C87CE5">
              <w:trPr>
                <w:tblCellSpacing w:w="15" w:type="dxa"/>
              </w:trPr>
              <w:tc>
                <w:tcPr>
                  <w:tcW w:w="2400" w:type="dxa"/>
                  <w:hideMark/>
                </w:tcPr>
                <w:p w:rsidR="00C87CE5" w:rsidRDefault="00C87CE5" w:rsidP="00E3126B">
                  <w:pPr>
                    <w:jc w:val="both"/>
                    <w:rPr>
                      <w:rFonts w:ascii="Verdana" w:hAnsi="Verdana"/>
                      <w:color w:val="000000"/>
                      <w:sz w:val="24"/>
                      <w:szCs w:val="24"/>
                    </w:rPr>
                  </w:pPr>
                  <w:r>
                    <w:rPr>
                      <w:rFonts w:ascii="Verdana" w:hAnsi="Verdana"/>
                      <w:sz w:val="27"/>
                      <w:szCs w:val="27"/>
                    </w:rPr>
                    <w:t>Russia</w:t>
                  </w:r>
                </w:p>
              </w:tc>
              <w:tc>
                <w:tcPr>
                  <w:tcW w:w="0" w:type="auto"/>
                  <w:hideMark/>
                </w:tcPr>
                <w:p w:rsidR="00C87CE5" w:rsidRDefault="00252841" w:rsidP="00E3126B">
                  <w:pPr>
                    <w:numPr>
                      <w:ilvl w:val="0"/>
                      <w:numId w:val="140"/>
                    </w:numPr>
                    <w:spacing w:before="100" w:beforeAutospacing="1" w:after="100" w:afterAutospacing="1" w:line="240" w:lineRule="auto"/>
                    <w:jc w:val="both"/>
                    <w:rPr>
                      <w:rFonts w:ascii="Verdana" w:hAnsi="Verdana"/>
                      <w:color w:val="000000"/>
                      <w:sz w:val="24"/>
                      <w:szCs w:val="24"/>
                    </w:rPr>
                  </w:pPr>
                  <w:hyperlink r:id="rId1003" w:history="1">
                    <w:r w:rsidR="00C87CE5">
                      <w:rPr>
                        <w:rStyle w:val="Hipervnculo"/>
                      </w:rPr>
                      <w:t>RUSTOCKS.com</w:t>
                    </w:r>
                  </w:hyperlink>
                  <w:r w:rsidR="00C87CE5">
                    <w:rPr>
                      <w:rFonts w:ascii="Verdana" w:hAnsi="Verdana"/>
                    </w:rPr>
                    <w:t xml:space="preserve"> </w:t>
                  </w:r>
                </w:p>
              </w:tc>
            </w:tr>
          </w:tbl>
          <w:p w:rsidR="00C87CE5" w:rsidRDefault="00C87CE5" w:rsidP="00E3126B">
            <w:pPr>
              <w:jc w:val="both"/>
              <w:rPr>
                <w:rFonts w:ascii="Verdana" w:hAnsi="Verdana"/>
                <w:vanish/>
              </w:rPr>
            </w:pPr>
          </w:p>
          <w:tbl>
            <w:tblPr>
              <w:tblW w:w="0" w:type="auto"/>
              <w:tblCellSpacing w:w="15" w:type="dxa"/>
              <w:tblCellMar>
                <w:top w:w="15" w:type="dxa"/>
                <w:left w:w="15" w:type="dxa"/>
                <w:bottom w:w="15" w:type="dxa"/>
                <w:right w:w="15" w:type="dxa"/>
              </w:tblCellMar>
              <w:tblLook w:val="04A0"/>
            </w:tblPr>
            <w:tblGrid>
              <w:gridCol w:w="2445"/>
              <w:gridCol w:w="6747"/>
            </w:tblGrid>
            <w:tr w:rsidR="00C87CE5" w:rsidTr="00C87CE5">
              <w:trPr>
                <w:tblCellSpacing w:w="15" w:type="dxa"/>
              </w:trPr>
              <w:tc>
                <w:tcPr>
                  <w:tcW w:w="2400" w:type="dxa"/>
                  <w:hideMark/>
                </w:tcPr>
                <w:p w:rsidR="00C87CE5" w:rsidRDefault="00C87CE5" w:rsidP="00E3126B">
                  <w:pPr>
                    <w:jc w:val="both"/>
                    <w:rPr>
                      <w:rFonts w:ascii="Verdana" w:hAnsi="Verdana"/>
                      <w:color w:val="000000"/>
                      <w:sz w:val="24"/>
                      <w:szCs w:val="24"/>
                    </w:rPr>
                  </w:pPr>
                  <w:r>
                    <w:rPr>
                      <w:rFonts w:ascii="Verdana" w:hAnsi="Verdana"/>
                      <w:sz w:val="27"/>
                      <w:szCs w:val="27"/>
                    </w:rPr>
                    <w:t>Sweden</w:t>
                  </w:r>
                </w:p>
              </w:tc>
              <w:tc>
                <w:tcPr>
                  <w:tcW w:w="0" w:type="auto"/>
                  <w:hideMark/>
                </w:tcPr>
                <w:p w:rsidR="00C87CE5" w:rsidRDefault="00252841" w:rsidP="00E3126B">
                  <w:pPr>
                    <w:numPr>
                      <w:ilvl w:val="0"/>
                      <w:numId w:val="141"/>
                    </w:numPr>
                    <w:spacing w:before="100" w:beforeAutospacing="1" w:after="100" w:afterAutospacing="1" w:line="240" w:lineRule="auto"/>
                    <w:jc w:val="both"/>
                    <w:rPr>
                      <w:rFonts w:ascii="Verdana" w:hAnsi="Verdana"/>
                      <w:color w:val="000000"/>
                      <w:sz w:val="24"/>
                      <w:szCs w:val="24"/>
                    </w:rPr>
                  </w:pPr>
                  <w:hyperlink r:id="rId1004" w:history="1">
                    <w:r w:rsidR="00C87CE5">
                      <w:rPr>
                        <w:rStyle w:val="Hipervnculo"/>
                      </w:rPr>
                      <w:t>Stockholm Stock Exchange</w:t>
                    </w:r>
                  </w:hyperlink>
                  <w:r w:rsidR="00C87CE5">
                    <w:rPr>
                      <w:rFonts w:ascii="Verdana" w:hAnsi="Verdana"/>
                    </w:rPr>
                    <w:t xml:space="preserve"> (Svensk Börsinformation) </w:t>
                  </w:r>
                </w:p>
              </w:tc>
            </w:tr>
          </w:tbl>
          <w:p w:rsidR="00C87CE5" w:rsidRDefault="00C87CE5" w:rsidP="00E3126B">
            <w:pPr>
              <w:jc w:val="both"/>
              <w:rPr>
                <w:rFonts w:ascii="Verdana" w:hAnsi="Verdana"/>
                <w:vanish/>
              </w:rPr>
            </w:pPr>
          </w:p>
          <w:tbl>
            <w:tblPr>
              <w:tblW w:w="0" w:type="auto"/>
              <w:tblCellSpacing w:w="15" w:type="dxa"/>
              <w:tblCellMar>
                <w:top w:w="15" w:type="dxa"/>
                <w:left w:w="15" w:type="dxa"/>
                <w:bottom w:w="15" w:type="dxa"/>
                <w:right w:w="15" w:type="dxa"/>
              </w:tblCellMar>
              <w:tblLook w:val="04A0"/>
            </w:tblPr>
            <w:tblGrid>
              <w:gridCol w:w="2445"/>
              <w:gridCol w:w="5446"/>
            </w:tblGrid>
            <w:tr w:rsidR="00C87CE5" w:rsidTr="00C87CE5">
              <w:trPr>
                <w:tblCellSpacing w:w="15" w:type="dxa"/>
              </w:trPr>
              <w:tc>
                <w:tcPr>
                  <w:tcW w:w="2400" w:type="dxa"/>
                  <w:hideMark/>
                </w:tcPr>
                <w:p w:rsidR="00C87CE5" w:rsidRDefault="00C87CE5" w:rsidP="00E3126B">
                  <w:pPr>
                    <w:jc w:val="both"/>
                    <w:rPr>
                      <w:rFonts w:ascii="Verdana" w:hAnsi="Verdana"/>
                      <w:color w:val="000000"/>
                      <w:sz w:val="24"/>
                      <w:szCs w:val="24"/>
                    </w:rPr>
                  </w:pPr>
                  <w:r>
                    <w:rPr>
                      <w:rFonts w:ascii="Verdana" w:hAnsi="Verdana"/>
                      <w:sz w:val="27"/>
                      <w:szCs w:val="27"/>
                    </w:rPr>
                    <w:lastRenderedPageBreak/>
                    <w:t>Switzerland</w:t>
                  </w:r>
                </w:p>
              </w:tc>
              <w:tc>
                <w:tcPr>
                  <w:tcW w:w="0" w:type="auto"/>
                  <w:hideMark/>
                </w:tcPr>
                <w:p w:rsidR="00C87CE5" w:rsidRDefault="00252841" w:rsidP="00E3126B">
                  <w:pPr>
                    <w:numPr>
                      <w:ilvl w:val="0"/>
                      <w:numId w:val="142"/>
                    </w:numPr>
                    <w:spacing w:before="100" w:beforeAutospacing="1" w:after="100" w:afterAutospacing="1" w:line="240" w:lineRule="auto"/>
                    <w:jc w:val="both"/>
                    <w:rPr>
                      <w:rFonts w:ascii="Verdana" w:hAnsi="Verdana"/>
                      <w:color w:val="000000"/>
                      <w:sz w:val="24"/>
                      <w:szCs w:val="24"/>
                    </w:rPr>
                  </w:pPr>
                  <w:hyperlink r:id="rId1005" w:history="1">
                    <w:r w:rsidR="00C87CE5">
                      <w:rPr>
                        <w:rStyle w:val="Hipervnculo"/>
                      </w:rPr>
                      <w:t>Swiss Quote</w:t>
                    </w:r>
                  </w:hyperlink>
                  <w:r w:rsidR="00C87CE5">
                    <w:rPr>
                      <w:rFonts w:ascii="Verdana" w:hAnsi="Verdana"/>
                    </w:rPr>
                    <w:t xml:space="preserve"> (Marvel Financial Services) </w:t>
                  </w:r>
                </w:p>
              </w:tc>
            </w:tr>
          </w:tbl>
          <w:p w:rsidR="00C87CE5" w:rsidRDefault="00C87CE5" w:rsidP="00E3126B">
            <w:pPr>
              <w:jc w:val="both"/>
              <w:rPr>
                <w:rFonts w:ascii="Verdana" w:hAnsi="Verdana"/>
                <w:vanish/>
              </w:rPr>
            </w:pPr>
          </w:p>
          <w:tbl>
            <w:tblPr>
              <w:tblW w:w="0" w:type="auto"/>
              <w:tblCellSpacing w:w="15" w:type="dxa"/>
              <w:tblCellMar>
                <w:top w:w="15" w:type="dxa"/>
                <w:left w:w="15" w:type="dxa"/>
                <w:bottom w:w="15" w:type="dxa"/>
                <w:right w:w="15" w:type="dxa"/>
              </w:tblCellMar>
              <w:tblLook w:val="04A0"/>
            </w:tblPr>
            <w:tblGrid>
              <w:gridCol w:w="2445"/>
              <w:gridCol w:w="7185"/>
            </w:tblGrid>
            <w:tr w:rsidR="00C87CE5" w:rsidTr="00C87CE5">
              <w:trPr>
                <w:tblCellSpacing w:w="15" w:type="dxa"/>
              </w:trPr>
              <w:tc>
                <w:tcPr>
                  <w:tcW w:w="2400" w:type="dxa"/>
                  <w:hideMark/>
                </w:tcPr>
                <w:p w:rsidR="00C87CE5" w:rsidRDefault="00C87CE5" w:rsidP="00E3126B">
                  <w:pPr>
                    <w:jc w:val="both"/>
                    <w:rPr>
                      <w:rFonts w:ascii="Verdana" w:hAnsi="Verdana"/>
                      <w:color w:val="000000"/>
                      <w:sz w:val="24"/>
                      <w:szCs w:val="24"/>
                    </w:rPr>
                  </w:pPr>
                  <w:r>
                    <w:rPr>
                      <w:rFonts w:ascii="Verdana" w:hAnsi="Verdana"/>
                      <w:sz w:val="27"/>
                      <w:szCs w:val="27"/>
                    </w:rPr>
                    <w:t>United Kingdom</w:t>
                  </w:r>
                </w:p>
              </w:tc>
              <w:tc>
                <w:tcPr>
                  <w:tcW w:w="0" w:type="auto"/>
                  <w:hideMark/>
                </w:tcPr>
                <w:p w:rsidR="00C87CE5" w:rsidRDefault="00252841" w:rsidP="00E3126B">
                  <w:pPr>
                    <w:numPr>
                      <w:ilvl w:val="0"/>
                      <w:numId w:val="143"/>
                    </w:numPr>
                    <w:spacing w:before="100" w:beforeAutospacing="1" w:after="100" w:afterAutospacing="1" w:line="240" w:lineRule="auto"/>
                    <w:jc w:val="both"/>
                    <w:rPr>
                      <w:rFonts w:ascii="Verdana" w:hAnsi="Verdana"/>
                    </w:rPr>
                  </w:pPr>
                  <w:hyperlink r:id="rId1006" w:history="1">
                    <w:r w:rsidR="00C87CE5">
                      <w:rPr>
                        <w:rStyle w:val="Hipervnculo"/>
                      </w:rPr>
                      <w:t>CAROL</w:t>
                    </w:r>
                  </w:hyperlink>
                  <w:r w:rsidR="00C87CE5">
                    <w:rPr>
                      <w:rFonts w:ascii="Verdana" w:hAnsi="Verdana"/>
                    </w:rPr>
                    <w:t xml:space="preserve"> (Company Annual Reports On-Line, with links to Asian and European firms) </w:t>
                  </w:r>
                </w:p>
                <w:p w:rsidR="00C87CE5" w:rsidRDefault="00252841" w:rsidP="00E3126B">
                  <w:pPr>
                    <w:numPr>
                      <w:ilvl w:val="0"/>
                      <w:numId w:val="143"/>
                    </w:numPr>
                    <w:spacing w:before="100" w:beforeAutospacing="1" w:after="100" w:afterAutospacing="1" w:line="240" w:lineRule="auto"/>
                    <w:jc w:val="both"/>
                    <w:rPr>
                      <w:rFonts w:ascii="Verdana" w:hAnsi="Verdana"/>
                    </w:rPr>
                  </w:pPr>
                  <w:hyperlink r:id="rId1007" w:history="1">
                    <w:r w:rsidR="00C87CE5">
                      <w:rPr>
                        <w:rStyle w:val="Hipervnculo"/>
                      </w:rPr>
                      <w:t>FTSE 100 Summary</w:t>
                    </w:r>
                  </w:hyperlink>
                  <w:r w:rsidR="00C87CE5">
                    <w:rPr>
                      <w:rFonts w:ascii="Verdana" w:hAnsi="Verdana"/>
                    </w:rPr>
                    <w:t xml:space="preserve"> (Financial Times) </w:t>
                  </w:r>
                </w:p>
                <w:p w:rsidR="00C87CE5" w:rsidRDefault="00252841" w:rsidP="00E3126B">
                  <w:pPr>
                    <w:numPr>
                      <w:ilvl w:val="0"/>
                      <w:numId w:val="143"/>
                    </w:numPr>
                    <w:spacing w:before="100" w:beforeAutospacing="1" w:after="100" w:afterAutospacing="1" w:line="240" w:lineRule="auto"/>
                    <w:jc w:val="both"/>
                    <w:rPr>
                      <w:rFonts w:ascii="Verdana" w:hAnsi="Verdana"/>
                      <w:color w:val="000000"/>
                      <w:sz w:val="24"/>
                      <w:szCs w:val="24"/>
                    </w:rPr>
                  </w:pPr>
                  <w:hyperlink r:id="rId1008" w:history="1">
                    <w:r w:rsidR="00C87CE5">
                      <w:rPr>
                        <w:rStyle w:val="Hipervnculo"/>
                      </w:rPr>
                      <w:t>Financial Times Annual Reports Service</w:t>
                    </w:r>
                  </w:hyperlink>
                  <w:r w:rsidR="00C87CE5">
                    <w:rPr>
                      <w:rFonts w:ascii="Verdana" w:hAnsi="Verdana"/>
                    </w:rPr>
                    <w:t xml:space="preserve"> (United Kingdom) </w:t>
                  </w:r>
                </w:p>
              </w:tc>
            </w:tr>
          </w:tbl>
          <w:p w:rsidR="00C87CE5" w:rsidRDefault="00C87CE5" w:rsidP="00E3126B">
            <w:pPr>
              <w:jc w:val="both"/>
              <w:rPr>
                <w:rFonts w:ascii="Verdana" w:hAnsi="Verdana"/>
                <w:vanish/>
              </w:rPr>
            </w:pPr>
            <w:bookmarkStart w:id="39" w:name="B.5"/>
            <w:bookmarkEnd w:id="39"/>
          </w:p>
          <w:tbl>
            <w:tblPr>
              <w:tblW w:w="0" w:type="auto"/>
              <w:tblCellSpacing w:w="15" w:type="dxa"/>
              <w:tblCellMar>
                <w:top w:w="15" w:type="dxa"/>
                <w:left w:w="15" w:type="dxa"/>
                <w:bottom w:w="15" w:type="dxa"/>
                <w:right w:w="15" w:type="dxa"/>
              </w:tblCellMar>
              <w:tblLook w:val="04A0"/>
            </w:tblPr>
            <w:tblGrid>
              <w:gridCol w:w="2445"/>
              <w:gridCol w:w="7185"/>
            </w:tblGrid>
            <w:tr w:rsidR="00C87CE5" w:rsidTr="00C87CE5">
              <w:trPr>
                <w:tblCellSpacing w:w="15" w:type="dxa"/>
              </w:trPr>
              <w:tc>
                <w:tcPr>
                  <w:tcW w:w="2400" w:type="dxa"/>
                  <w:hideMark/>
                </w:tcPr>
                <w:p w:rsidR="00C87CE5" w:rsidRDefault="00C87CE5" w:rsidP="00E3126B">
                  <w:pPr>
                    <w:pStyle w:val="Ttulo2"/>
                    <w:jc w:val="both"/>
                  </w:pPr>
                  <w:r>
                    <w:t>V. Asia and Australasia</w:t>
                  </w:r>
                </w:p>
              </w:tc>
              <w:tc>
                <w:tcPr>
                  <w:tcW w:w="0" w:type="auto"/>
                  <w:hideMark/>
                </w:tcPr>
                <w:p w:rsidR="00C87CE5" w:rsidRDefault="00C87CE5" w:rsidP="00E3126B">
                  <w:pPr>
                    <w:numPr>
                      <w:ilvl w:val="0"/>
                      <w:numId w:val="144"/>
                    </w:numPr>
                    <w:spacing w:before="100" w:beforeAutospacing="1" w:after="100" w:afterAutospacing="1" w:line="240" w:lineRule="auto"/>
                    <w:jc w:val="both"/>
                    <w:rPr>
                      <w:rFonts w:ascii="Verdana" w:hAnsi="Verdana"/>
                      <w:color w:val="000000"/>
                      <w:sz w:val="24"/>
                      <w:szCs w:val="24"/>
                    </w:rPr>
                  </w:pPr>
                  <w:r>
                    <w:rPr>
                      <w:rStyle w:val="bk-title"/>
                    </w:rPr>
                    <w:t>Pacific Rim Futures and Options Markets</w:t>
                  </w:r>
                  <w:r>
                    <w:rPr>
                      <w:rFonts w:ascii="Verdana" w:hAnsi="Verdana"/>
                    </w:rPr>
                    <w:t xml:space="preserve"> by Keith Park and Steven Schoenfeld. Probus, 1992. </w:t>
                  </w:r>
                  <w:r>
                    <w:rPr>
                      <w:rStyle w:val="location"/>
                    </w:rPr>
                    <w:t>(DANA REF HG 6024 .P16 P37)</w:t>
                  </w:r>
                  <w:r>
                    <w:rPr>
                      <w:rFonts w:ascii="Verdana" w:hAnsi="Verdana"/>
                    </w:rPr>
                    <w:t xml:space="preserve"> </w:t>
                  </w:r>
                </w:p>
              </w:tc>
            </w:tr>
          </w:tbl>
          <w:p w:rsidR="00C87CE5" w:rsidRDefault="00C87CE5" w:rsidP="00E3126B">
            <w:pPr>
              <w:jc w:val="both"/>
              <w:rPr>
                <w:rFonts w:ascii="Verdana" w:hAnsi="Verdana"/>
                <w:vanish/>
              </w:rPr>
            </w:pPr>
          </w:p>
          <w:tbl>
            <w:tblPr>
              <w:tblW w:w="0" w:type="auto"/>
              <w:tblCellSpacing w:w="15" w:type="dxa"/>
              <w:tblCellMar>
                <w:top w:w="15" w:type="dxa"/>
                <w:left w:w="15" w:type="dxa"/>
                <w:bottom w:w="15" w:type="dxa"/>
                <w:right w:w="15" w:type="dxa"/>
              </w:tblCellMar>
              <w:tblLook w:val="04A0"/>
            </w:tblPr>
            <w:tblGrid>
              <w:gridCol w:w="2445"/>
              <w:gridCol w:w="5827"/>
            </w:tblGrid>
            <w:tr w:rsidR="00C87CE5" w:rsidTr="00C87CE5">
              <w:trPr>
                <w:tblCellSpacing w:w="15" w:type="dxa"/>
              </w:trPr>
              <w:tc>
                <w:tcPr>
                  <w:tcW w:w="2400" w:type="dxa"/>
                  <w:hideMark/>
                </w:tcPr>
                <w:p w:rsidR="00C87CE5" w:rsidRDefault="00C87CE5" w:rsidP="00E3126B">
                  <w:pPr>
                    <w:jc w:val="both"/>
                    <w:rPr>
                      <w:rFonts w:ascii="Verdana" w:hAnsi="Verdana"/>
                      <w:color w:val="000000"/>
                      <w:sz w:val="24"/>
                      <w:szCs w:val="24"/>
                    </w:rPr>
                  </w:pPr>
                  <w:r>
                    <w:rPr>
                      <w:rFonts w:ascii="Verdana" w:hAnsi="Verdana"/>
                      <w:sz w:val="27"/>
                      <w:szCs w:val="27"/>
                    </w:rPr>
                    <w:t>Indonesia</w:t>
                  </w:r>
                </w:p>
              </w:tc>
              <w:tc>
                <w:tcPr>
                  <w:tcW w:w="0" w:type="auto"/>
                  <w:hideMark/>
                </w:tcPr>
                <w:p w:rsidR="00C87CE5" w:rsidRDefault="00252841" w:rsidP="00E3126B">
                  <w:pPr>
                    <w:numPr>
                      <w:ilvl w:val="0"/>
                      <w:numId w:val="145"/>
                    </w:numPr>
                    <w:spacing w:before="100" w:beforeAutospacing="1" w:after="100" w:afterAutospacing="1" w:line="240" w:lineRule="auto"/>
                    <w:jc w:val="both"/>
                    <w:rPr>
                      <w:rFonts w:ascii="Verdana" w:hAnsi="Verdana"/>
                      <w:color w:val="000000"/>
                      <w:sz w:val="24"/>
                      <w:szCs w:val="24"/>
                    </w:rPr>
                  </w:pPr>
                  <w:hyperlink r:id="rId1009" w:history="1">
                    <w:r w:rsidR="00C87CE5">
                      <w:rPr>
                        <w:rStyle w:val="Hipervnculo"/>
                      </w:rPr>
                      <w:t>Indonesia NET Exchange Annual Reports Index</w:t>
                    </w:r>
                  </w:hyperlink>
                  <w:r w:rsidR="00C87CE5">
                    <w:rPr>
                      <w:rFonts w:ascii="Verdana" w:hAnsi="Verdana"/>
                    </w:rPr>
                    <w:t xml:space="preserve"> </w:t>
                  </w:r>
                </w:p>
              </w:tc>
            </w:tr>
          </w:tbl>
          <w:p w:rsidR="00C87CE5" w:rsidRDefault="00C87CE5" w:rsidP="00E3126B">
            <w:pPr>
              <w:jc w:val="both"/>
              <w:rPr>
                <w:rFonts w:ascii="Verdana" w:hAnsi="Verdana"/>
                <w:vanish/>
              </w:rPr>
            </w:pPr>
          </w:p>
          <w:tbl>
            <w:tblPr>
              <w:tblW w:w="0" w:type="auto"/>
              <w:tblCellSpacing w:w="15" w:type="dxa"/>
              <w:tblCellMar>
                <w:top w:w="15" w:type="dxa"/>
                <w:left w:w="15" w:type="dxa"/>
                <w:bottom w:w="15" w:type="dxa"/>
                <w:right w:w="15" w:type="dxa"/>
              </w:tblCellMar>
              <w:tblLook w:val="04A0"/>
            </w:tblPr>
            <w:tblGrid>
              <w:gridCol w:w="2445"/>
              <w:gridCol w:w="7185"/>
            </w:tblGrid>
            <w:tr w:rsidR="00C87CE5" w:rsidTr="00C87CE5">
              <w:trPr>
                <w:tblCellSpacing w:w="15" w:type="dxa"/>
              </w:trPr>
              <w:tc>
                <w:tcPr>
                  <w:tcW w:w="2400" w:type="dxa"/>
                  <w:hideMark/>
                </w:tcPr>
                <w:p w:rsidR="00C87CE5" w:rsidRDefault="00C87CE5" w:rsidP="00E3126B">
                  <w:pPr>
                    <w:jc w:val="both"/>
                    <w:rPr>
                      <w:rFonts w:ascii="Verdana" w:hAnsi="Verdana"/>
                      <w:color w:val="000000"/>
                      <w:sz w:val="24"/>
                      <w:szCs w:val="24"/>
                    </w:rPr>
                  </w:pPr>
                  <w:r>
                    <w:rPr>
                      <w:rFonts w:ascii="Verdana" w:hAnsi="Verdana"/>
                      <w:sz w:val="27"/>
                      <w:szCs w:val="27"/>
                    </w:rPr>
                    <w:t>Japan</w:t>
                  </w:r>
                </w:p>
              </w:tc>
              <w:tc>
                <w:tcPr>
                  <w:tcW w:w="0" w:type="auto"/>
                  <w:hideMark/>
                </w:tcPr>
                <w:p w:rsidR="00C87CE5" w:rsidRDefault="00252841" w:rsidP="00E3126B">
                  <w:pPr>
                    <w:numPr>
                      <w:ilvl w:val="0"/>
                      <w:numId w:val="146"/>
                    </w:numPr>
                    <w:spacing w:before="100" w:beforeAutospacing="1" w:after="100" w:afterAutospacing="1" w:line="240" w:lineRule="auto"/>
                    <w:jc w:val="both"/>
                    <w:rPr>
                      <w:rFonts w:ascii="Verdana" w:hAnsi="Verdana"/>
                    </w:rPr>
                  </w:pPr>
                  <w:hyperlink r:id="rId1010" w:history="1">
                    <w:r w:rsidR="00C87CE5">
                      <w:rPr>
                        <w:rStyle w:val="Hipervnculo"/>
                      </w:rPr>
                      <w:t>Japanese Security Market Indices</w:t>
                    </w:r>
                  </w:hyperlink>
                  <w:r w:rsidR="00C87CE5">
                    <w:rPr>
                      <w:rFonts w:ascii="Verdana" w:hAnsi="Verdana"/>
                    </w:rPr>
                    <w:t xml:space="preserve"> (Nomura Securities Financial Research Center) </w:t>
                  </w:r>
                </w:p>
                <w:p w:rsidR="00C87CE5" w:rsidRDefault="00252841" w:rsidP="00E3126B">
                  <w:pPr>
                    <w:numPr>
                      <w:ilvl w:val="0"/>
                      <w:numId w:val="146"/>
                    </w:numPr>
                    <w:spacing w:before="100" w:beforeAutospacing="1" w:after="100" w:afterAutospacing="1" w:line="240" w:lineRule="auto"/>
                    <w:jc w:val="both"/>
                    <w:rPr>
                      <w:rFonts w:ascii="Verdana" w:hAnsi="Verdana"/>
                      <w:color w:val="000000"/>
                      <w:sz w:val="24"/>
                      <w:szCs w:val="24"/>
                    </w:rPr>
                  </w:pPr>
                  <w:hyperlink r:id="rId1011" w:history="1">
                    <w:r w:rsidR="00C87CE5">
                      <w:rPr>
                        <w:rStyle w:val="Hipervnculo"/>
                      </w:rPr>
                      <w:t>Japan Financials</w:t>
                    </w:r>
                  </w:hyperlink>
                  <w:r w:rsidR="00C87CE5">
                    <w:rPr>
                      <w:rFonts w:ascii="Verdana" w:hAnsi="Verdana"/>
                    </w:rPr>
                    <w:t xml:space="preserve"> (from the </w:t>
                  </w:r>
                  <w:r w:rsidR="00C87CE5">
                    <w:rPr>
                      <w:rStyle w:val="bk-title"/>
                    </w:rPr>
                    <w:t>yuka shoken hokokusho</w:t>
                  </w:r>
                  <w:r w:rsidR="00C87CE5">
                    <w:rPr>
                      <w:rFonts w:ascii="Verdana" w:hAnsi="Verdana"/>
                    </w:rPr>
                    <w:t xml:space="preserve">, the Japanese equivalent of the SEC filings.) </w:t>
                  </w:r>
                </w:p>
              </w:tc>
            </w:tr>
          </w:tbl>
          <w:p w:rsidR="00C87CE5" w:rsidRDefault="00C87CE5" w:rsidP="00E3126B">
            <w:pPr>
              <w:jc w:val="both"/>
              <w:rPr>
                <w:rFonts w:ascii="Verdana" w:hAnsi="Verdana"/>
                <w:vanish/>
              </w:rPr>
            </w:pPr>
          </w:p>
          <w:tbl>
            <w:tblPr>
              <w:tblW w:w="0" w:type="auto"/>
              <w:tblCellSpacing w:w="15" w:type="dxa"/>
              <w:tblCellMar>
                <w:top w:w="15" w:type="dxa"/>
                <w:left w:w="15" w:type="dxa"/>
                <w:bottom w:w="15" w:type="dxa"/>
                <w:right w:w="15" w:type="dxa"/>
              </w:tblCellMar>
              <w:tblLook w:val="04A0"/>
            </w:tblPr>
            <w:tblGrid>
              <w:gridCol w:w="2445"/>
              <w:gridCol w:w="6315"/>
            </w:tblGrid>
            <w:tr w:rsidR="00C87CE5" w:rsidTr="00C87CE5">
              <w:trPr>
                <w:tblCellSpacing w:w="15" w:type="dxa"/>
              </w:trPr>
              <w:tc>
                <w:tcPr>
                  <w:tcW w:w="2400" w:type="dxa"/>
                  <w:hideMark/>
                </w:tcPr>
                <w:p w:rsidR="00C87CE5" w:rsidRDefault="00C87CE5" w:rsidP="00E3126B">
                  <w:pPr>
                    <w:jc w:val="both"/>
                    <w:rPr>
                      <w:rFonts w:ascii="Verdana" w:hAnsi="Verdana"/>
                      <w:color w:val="000000"/>
                      <w:sz w:val="24"/>
                      <w:szCs w:val="24"/>
                    </w:rPr>
                  </w:pPr>
                  <w:r>
                    <w:rPr>
                      <w:rFonts w:ascii="Verdana" w:hAnsi="Verdana"/>
                      <w:sz w:val="27"/>
                      <w:szCs w:val="27"/>
                    </w:rPr>
                    <w:t>Malaysia</w:t>
                  </w:r>
                </w:p>
              </w:tc>
              <w:tc>
                <w:tcPr>
                  <w:tcW w:w="0" w:type="auto"/>
                  <w:hideMark/>
                </w:tcPr>
                <w:p w:rsidR="00C87CE5" w:rsidRDefault="00252841" w:rsidP="00E3126B">
                  <w:pPr>
                    <w:numPr>
                      <w:ilvl w:val="0"/>
                      <w:numId w:val="147"/>
                    </w:numPr>
                    <w:spacing w:before="100" w:beforeAutospacing="1" w:after="100" w:afterAutospacing="1" w:line="240" w:lineRule="auto"/>
                    <w:jc w:val="both"/>
                    <w:rPr>
                      <w:rFonts w:ascii="Verdana" w:hAnsi="Verdana"/>
                      <w:color w:val="000000"/>
                      <w:sz w:val="24"/>
                      <w:szCs w:val="24"/>
                    </w:rPr>
                  </w:pPr>
                  <w:hyperlink r:id="rId1012" w:history="1">
                    <w:r w:rsidR="00C87CE5">
                      <w:rPr>
                        <w:rStyle w:val="Hipervnculo"/>
                      </w:rPr>
                      <w:t>Bursa Malaysia Stock Exchange</w:t>
                    </w:r>
                  </w:hyperlink>
                  <w:r w:rsidR="00C87CE5">
                    <w:rPr>
                      <w:rFonts w:ascii="Verdana" w:hAnsi="Verdana"/>
                    </w:rPr>
                    <w:t xml:space="preserve"> (The Star Online) </w:t>
                  </w:r>
                </w:p>
              </w:tc>
            </w:tr>
          </w:tbl>
          <w:p w:rsidR="00C87CE5" w:rsidRDefault="00C87CE5" w:rsidP="00E3126B">
            <w:pPr>
              <w:jc w:val="both"/>
              <w:rPr>
                <w:rFonts w:ascii="Verdana" w:hAnsi="Verdana"/>
                <w:vanish/>
              </w:rPr>
            </w:pPr>
          </w:p>
          <w:tbl>
            <w:tblPr>
              <w:tblW w:w="0" w:type="auto"/>
              <w:tblCellSpacing w:w="15" w:type="dxa"/>
              <w:tblCellMar>
                <w:top w:w="15" w:type="dxa"/>
                <w:left w:w="15" w:type="dxa"/>
                <w:bottom w:w="15" w:type="dxa"/>
                <w:right w:w="15" w:type="dxa"/>
              </w:tblCellMar>
              <w:tblLook w:val="04A0"/>
            </w:tblPr>
            <w:tblGrid>
              <w:gridCol w:w="2445"/>
              <w:gridCol w:w="2721"/>
            </w:tblGrid>
            <w:tr w:rsidR="00C87CE5" w:rsidTr="00C87CE5">
              <w:trPr>
                <w:tblCellSpacing w:w="15" w:type="dxa"/>
              </w:trPr>
              <w:tc>
                <w:tcPr>
                  <w:tcW w:w="2400" w:type="dxa"/>
                  <w:hideMark/>
                </w:tcPr>
                <w:p w:rsidR="00C87CE5" w:rsidRDefault="00C87CE5" w:rsidP="00E3126B">
                  <w:pPr>
                    <w:jc w:val="both"/>
                    <w:rPr>
                      <w:rFonts w:ascii="Verdana" w:hAnsi="Verdana"/>
                      <w:color w:val="000000"/>
                      <w:sz w:val="24"/>
                      <w:szCs w:val="24"/>
                    </w:rPr>
                  </w:pPr>
                  <w:r>
                    <w:rPr>
                      <w:rFonts w:ascii="Verdana" w:hAnsi="Verdana"/>
                      <w:sz w:val="27"/>
                      <w:szCs w:val="27"/>
                    </w:rPr>
                    <w:t>Pakistan</w:t>
                  </w:r>
                </w:p>
              </w:tc>
              <w:tc>
                <w:tcPr>
                  <w:tcW w:w="0" w:type="auto"/>
                  <w:hideMark/>
                </w:tcPr>
                <w:p w:rsidR="00C87CE5" w:rsidRDefault="00252841" w:rsidP="00E3126B">
                  <w:pPr>
                    <w:numPr>
                      <w:ilvl w:val="0"/>
                      <w:numId w:val="148"/>
                    </w:numPr>
                    <w:spacing w:before="100" w:beforeAutospacing="1" w:after="100" w:afterAutospacing="1" w:line="240" w:lineRule="auto"/>
                    <w:jc w:val="both"/>
                    <w:rPr>
                      <w:rFonts w:ascii="Verdana" w:hAnsi="Verdana"/>
                      <w:color w:val="000000"/>
                      <w:sz w:val="24"/>
                      <w:szCs w:val="24"/>
                    </w:rPr>
                  </w:pPr>
                  <w:hyperlink r:id="rId1013" w:history="1">
                    <w:r w:rsidR="00C87CE5">
                      <w:rPr>
                        <w:rStyle w:val="Hipervnculo"/>
                      </w:rPr>
                      <w:t>Pakistan Stocks</w:t>
                    </w:r>
                  </w:hyperlink>
                  <w:r w:rsidR="00C87CE5">
                    <w:rPr>
                      <w:rFonts w:ascii="Verdana" w:hAnsi="Verdana"/>
                    </w:rPr>
                    <w:t xml:space="preserve"> </w:t>
                  </w:r>
                </w:p>
              </w:tc>
            </w:tr>
          </w:tbl>
          <w:p w:rsidR="00C87CE5" w:rsidRDefault="00C87CE5" w:rsidP="00E3126B">
            <w:pPr>
              <w:jc w:val="both"/>
              <w:rPr>
                <w:rFonts w:ascii="Verdana" w:hAnsi="Verdana"/>
                <w:vanish/>
              </w:rPr>
            </w:pPr>
          </w:p>
          <w:tbl>
            <w:tblPr>
              <w:tblW w:w="0" w:type="auto"/>
              <w:tblCellSpacing w:w="15" w:type="dxa"/>
              <w:tblCellMar>
                <w:top w:w="15" w:type="dxa"/>
                <w:left w:w="15" w:type="dxa"/>
                <w:bottom w:w="15" w:type="dxa"/>
                <w:right w:w="15" w:type="dxa"/>
              </w:tblCellMar>
              <w:tblLook w:val="04A0"/>
            </w:tblPr>
            <w:tblGrid>
              <w:gridCol w:w="2445"/>
              <w:gridCol w:w="6365"/>
            </w:tblGrid>
            <w:tr w:rsidR="00C87CE5" w:rsidTr="00C87CE5">
              <w:trPr>
                <w:tblCellSpacing w:w="15" w:type="dxa"/>
              </w:trPr>
              <w:tc>
                <w:tcPr>
                  <w:tcW w:w="2400" w:type="dxa"/>
                  <w:hideMark/>
                </w:tcPr>
                <w:p w:rsidR="00C87CE5" w:rsidRDefault="00C87CE5" w:rsidP="00E3126B">
                  <w:pPr>
                    <w:jc w:val="both"/>
                    <w:rPr>
                      <w:rFonts w:ascii="Verdana" w:hAnsi="Verdana"/>
                      <w:color w:val="000000"/>
                      <w:sz w:val="24"/>
                      <w:szCs w:val="24"/>
                    </w:rPr>
                  </w:pPr>
                  <w:r>
                    <w:rPr>
                      <w:rFonts w:ascii="Verdana" w:hAnsi="Verdana"/>
                      <w:sz w:val="27"/>
                      <w:szCs w:val="27"/>
                    </w:rPr>
                    <w:t>Singapore</w:t>
                  </w:r>
                </w:p>
              </w:tc>
              <w:tc>
                <w:tcPr>
                  <w:tcW w:w="0" w:type="auto"/>
                  <w:hideMark/>
                </w:tcPr>
                <w:p w:rsidR="00C87CE5" w:rsidRDefault="00252841" w:rsidP="00E3126B">
                  <w:pPr>
                    <w:numPr>
                      <w:ilvl w:val="0"/>
                      <w:numId w:val="149"/>
                    </w:numPr>
                    <w:spacing w:before="100" w:beforeAutospacing="1" w:after="100" w:afterAutospacing="1" w:line="240" w:lineRule="auto"/>
                    <w:jc w:val="both"/>
                    <w:rPr>
                      <w:rFonts w:ascii="Verdana" w:hAnsi="Verdana"/>
                      <w:color w:val="000000"/>
                      <w:sz w:val="24"/>
                      <w:szCs w:val="24"/>
                    </w:rPr>
                  </w:pPr>
                  <w:hyperlink r:id="rId1014" w:history="1">
                    <w:r w:rsidR="00C87CE5">
                      <w:rPr>
                        <w:rStyle w:val="Hipervnculo"/>
                      </w:rPr>
                      <w:t>Singapore Exchange</w:t>
                    </w:r>
                  </w:hyperlink>
                  <w:r w:rsidR="00C87CE5">
                    <w:rPr>
                      <w:rFonts w:ascii="Verdana" w:hAnsi="Verdana"/>
                    </w:rPr>
                    <w:t xml:space="preserve"> (Singapore Business Times) </w:t>
                  </w:r>
                </w:p>
              </w:tc>
            </w:tr>
          </w:tbl>
          <w:p w:rsidR="00C87CE5" w:rsidRDefault="00C87CE5" w:rsidP="00E3126B">
            <w:pPr>
              <w:jc w:val="both"/>
              <w:rPr>
                <w:rFonts w:ascii="Verdana" w:hAnsi="Verdana"/>
                <w:vanish/>
              </w:rPr>
            </w:pPr>
            <w:bookmarkStart w:id="40" w:name="B.6"/>
            <w:bookmarkEnd w:id="40"/>
          </w:p>
          <w:tbl>
            <w:tblPr>
              <w:tblW w:w="0" w:type="auto"/>
              <w:tblCellSpacing w:w="15" w:type="dxa"/>
              <w:tblCellMar>
                <w:top w:w="15" w:type="dxa"/>
                <w:left w:w="15" w:type="dxa"/>
                <w:bottom w:w="15" w:type="dxa"/>
                <w:right w:w="15" w:type="dxa"/>
              </w:tblCellMar>
              <w:tblLook w:val="04A0"/>
            </w:tblPr>
            <w:tblGrid>
              <w:gridCol w:w="2445"/>
              <w:gridCol w:w="6059"/>
            </w:tblGrid>
            <w:tr w:rsidR="00C87CE5" w:rsidTr="00C87CE5">
              <w:trPr>
                <w:tblCellSpacing w:w="15" w:type="dxa"/>
              </w:trPr>
              <w:tc>
                <w:tcPr>
                  <w:tcW w:w="2400" w:type="dxa"/>
                  <w:hideMark/>
                </w:tcPr>
                <w:p w:rsidR="00C87CE5" w:rsidRDefault="00C87CE5" w:rsidP="00E3126B">
                  <w:pPr>
                    <w:pStyle w:val="Ttulo2"/>
                    <w:jc w:val="both"/>
                  </w:pPr>
                  <w:r>
                    <w:t>VI. Africa</w:t>
                  </w:r>
                </w:p>
              </w:tc>
              <w:tc>
                <w:tcPr>
                  <w:tcW w:w="0" w:type="auto"/>
                  <w:hideMark/>
                </w:tcPr>
                <w:p w:rsidR="00C87CE5" w:rsidRDefault="00252841" w:rsidP="00E3126B">
                  <w:pPr>
                    <w:numPr>
                      <w:ilvl w:val="0"/>
                      <w:numId w:val="150"/>
                    </w:numPr>
                    <w:spacing w:before="100" w:beforeAutospacing="1" w:after="100" w:afterAutospacing="1" w:line="240" w:lineRule="auto"/>
                    <w:jc w:val="both"/>
                    <w:rPr>
                      <w:rFonts w:ascii="Verdana" w:hAnsi="Verdana"/>
                    </w:rPr>
                  </w:pPr>
                  <w:hyperlink r:id="rId1015" w:history="1">
                    <w:r w:rsidR="00C87CE5">
                      <w:rPr>
                        <w:rStyle w:val="Hipervnculo"/>
                      </w:rPr>
                      <w:t>Africa: Exchanges - Stock Exchange Management</w:t>
                    </w:r>
                  </w:hyperlink>
                  <w:r w:rsidR="00C87CE5">
                    <w:rPr>
                      <w:rFonts w:ascii="Verdana" w:hAnsi="Verdana"/>
                    </w:rPr>
                    <w:t xml:space="preserve"> </w:t>
                  </w:r>
                </w:p>
                <w:p w:rsidR="00C87CE5" w:rsidRDefault="00252841" w:rsidP="00E3126B">
                  <w:pPr>
                    <w:numPr>
                      <w:ilvl w:val="0"/>
                      <w:numId w:val="150"/>
                    </w:numPr>
                    <w:spacing w:before="100" w:beforeAutospacing="1" w:after="100" w:afterAutospacing="1" w:line="240" w:lineRule="auto"/>
                    <w:jc w:val="both"/>
                    <w:rPr>
                      <w:rFonts w:ascii="Verdana" w:hAnsi="Verdana"/>
                      <w:color w:val="000000"/>
                      <w:sz w:val="24"/>
                      <w:szCs w:val="24"/>
                    </w:rPr>
                  </w:pPr>
                  <w:hyperlink r:id="rId1016" w:history="1">
                    <w:r w:rsidR="00C87CE5">
                      <w:rPr>
                        <w:rStyle w:val="Hipervnculo"/>
                      </w:rPr>
                      <w:t>Johannesburg Stock Exchange</w:t>
                    </w:r>
                  </w:hyperlink>
                  <w:r w:rsidR="00C87CE5">
                    <w:rPr>
                      <w:rFonts w:ascii="Verdana" w:hAnsi="Verdana"/>
                    </w:rPr>
                    <w:t xml:space="preserve"> (Sharenet) </w:t>
                  </w:r>
                </w:p>
              </w:tc>
            </w:tr>
          </w:tbl>
          <w:p w:rsidR="00C87CE5" w:rsidRDefault="00252841" w:rsidP="00E3126B">
            <w:pPr>
              <w:jc w:val="both"/>
              <w:rPr>
                <w:rFonts w:ascii="Verdana" w:hAnsi="Verdana"/>
              </w:rPr>
            </w:pPr>
            <w:hyperlink r:id="rId1017" w:anchor="top_of_doc" w:history="1">
              <w:r w:rsidR="00C87CE5">
                <w:rPr>
                  <w:rFonts w:ascii="Verdana" w:hAnsi="Verdana"/>
                  <w:noProof/>
                  <w:lang w:val="en-US"/>
                </w:rPr>
                <w:drawing>
                  <wp:anchor distT="0" distB="0" distL="0" distR="0" simplePos="0" relativeHeight="251660800" behindDoc="0" locked="0" layoutInCell="1" allowOverlap="0">
                    <wp:simplePos x="0" y="0"/>
                    <wp:positionH relativeFrom="column">
                      <wp:align>right</wp:align>
                    </wp:positionH>
                    <wp:positionV relativeFrom="line">
                      <wp:posOffset>0</wp:posOffset>
                    </wp:positionV>
                    <wp:extent cx="381000" cy="352425"/>
                    <wp:effectExtent l="19050" t="0" r="0" b="0"/>
                    <wp:wrapSquare wrapText="bothSides"/>
                    <wp:docPr id="10" name="Imagen 10" descr="Back to Top of Page">
                      <a:hlinkClick xmlns:a="http://schemas.openxmlformats.org/drawingml/2006/main" r:id="rId6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ck to Top of Page">
                              <a:hlinkClick r:id="rId679"/>
                            </pic:cNvPr>
                            <pic:cNvPicPr>
                              <a:picLocks noChangeAspect="1" noChangeArrowheads="1"/>
                            </pic:cNvPicPr>
                          </pic:nvPicPr>
                          <pic:blipFill>
                            <a:blip r:embed="rId680"/>
                            <a:srcRect/>
                            <a:stretch>
                              <a:fillRect/>
                            </a:stretch>
                          </pic:blipFill>
                          <pic:spPr bwMode="auto">
                            <a:xfrm>
                              <a:off x="0" y="0"/>
                              <a:ext cx="381000" cy="352425"/>
                            </a:xfrm>
                            <a:prstGeom prst="rect">
                              <a:avLst/>
                            </a:prstGeom>
                            <a:noFill/>
                            <a:ln w="9525">
                              <a:noFill/>
                              <a:miter lim="800000"/>
                              <a:headEnd/>
                              <a:tailEnd/>
                            </a:ln>
                          </pic:spPr>
                        </pic:pic>
                      </a:graphicData>
                    </a:graphic>
                  </wp:anchor>
                </w:drawing>
              </w:r>
            </w:hyperlink>
          </w:p>
          <w:p w:rsidR="00C87CE5" w:rsidRDefault="00C87CE5" w:rsidP="00E3126B">
            <w:pPr>
              <w:pStyle w:val="Ttulo1"/>
              <w:jc w:val="both"/>
              <w:rPr>
                <w:rFonts w:ascii="Verdana" w:hAnsi="Verdana"/>
              </w:rPr>
            </w:pPr>
            <w:bookmarkStart w:id="41" w:name="C"/>
            <w:bookmarkEnd w:id="41"/>
            <w:r>
              <w:t>C. Other Resources</w:t>
            </w:r>
          </w:p>
          <w:tbl>
            <w:tblPr>
              <w:tblW w:w="0" w:type="auto"/>
              <w:tblCellSpacing w:w="15" w:type="dxa"/>
              <w:tblCellMar>
                <w:top w:w="15" w:type="dxa"/>
                <w:left w:w="15" w:type="dxa"/>
                <w:bottom w:w="15" w:type="dxa"/>
                <w:right w:w="15" w:type="dxa"/>
              </w:tblCellMar>
              <w:tblLook w:val="04A0"/>
            </w:tblPr>
            <w:tblGrid>
              <w:gridCol w:w="2445"/>
              <w:gridCol w:w="7185"/>
            </w:tblGrid>
            <w:tr w:rsidR="00C87CE5" w:rsidTr="00C87CE5">
              <w:trPr>
                <w:tblCellSpacing w:w="15" w:type="dxa"/>
              </w:trPr>
              <w:tc>
                <w:tcPr>
                  <w:tcW w:w="2400" w:type="dxa"/>
                  <w:hideMark/>
                </w:tcPr>
                <w:p w:rsidR="00C87CE5" w:rsidRDefault="00C87CE5" w:rsidP="00E3126B">
                  <w:pPr>
                    <w:pStyle w:val="Ttulo2"/>
                    <w:jc w:val="both"/>
                  </w:pPr>
                  <w:bookmarkStart w:id="42" w:name="C.1"/>
                  <w:bookmarkEnd w:id="42"/>
                  <w:r>
                    <w:t>I. Dictionaries and Encyclopedias</w:t>
                  </w:r>
                </w:p>
              </w:tc>
              <w:tc>
                <w:tcPr>
                  <w:tcW w:w="0" w:type="auto"/>
                  <w:hideMark/>
                </w:tcPr>
                <w:p w:rsidR="00C87CE5" w:rsidRDefault="00252841" w:rsidP="00E3126B">
                  <w:pPr>
                    <w:numPr>
                      <w:ilvl w:val="0"/>
                      <w:numId w:val="151"/>
                    </w:numPr>
                    <w:spacing w:before="100" w:beforeAutospacing="1" w:after="100" w:afterAutospacing="1" w:line="240" w:lineRule="auto"/>
                    <w:jc w:val="both"/>
                    <w:rPr>
                      <w:rFonts w:ascii="Verdana" w:hAnsi="Verdana"/>
                    </w:rPr>
                  </w:pPr>
                  <w:hyperlink r:id="rId1018" w:history="1">
                    <w:r w:rsidR="00C87CE5">
                      <w:rPr>
                        <w:rStyle w:val="Hipervnculo"/>
                      </w:rPr>
                      <w:t>Bonds Online - Trading Terms</w:t>
                    </w:r>
                  </w:hyperlink>
                  <w:r w:rsidR="00C87CE5">
                    <w:rPr>
                      <w:rFonts w:ascii="Verdana" w:hAnsi="Verdana"/>
                    </w:rPr>
                    <w:t xml:space="preserve"> </w:t>
                  </w:r>
                </w:p>
                <w:p w:rsidR="00C87CE5" w:rsidRDefault="00252841" w:rsidP="00E3126B">
                  <w:pPr>
                    <w:numPr>
                      <w:ilvl w:val="0"/>
                      <w:numId w:val="151"/>
                    </w:numPr>
                    <w:spacing w:before="100" w:beforeAutospacing="1" w:after="100" w:afterAutospacing="1" w:line="240" w:lineRule="auto"/>
                    <w:jc w:val="both"/>
                    <w:rPr>
                      <w:rFonts w:ascii="Verdana" w:hAnsi="Verdana"/>
                    </w:rPr>
                  </w:pPr>
                  <w:hyperlink r:id="rId1019" w:history="1">
                    <w:r w:rsidR="00C87CE5">
                      <w:rPr>
                        <w:rStyle w:val="Hipervnculo"/>
                      </w:rPr>
                      <w:t>Glossary</w:t>
                    </w:r>
                  </w:hyperlink>
                  <w:r w:rsidR="00C87CE5">
                    <w:rPr>
                      <w:rFonts w:ascii="Verdana" w:hAnsi="Verdana"/>
                    </w:rPr>
                    <w:t xml:space="preserve"> (CME) </w:t>
                  </w:r>
                </w:p>
                <w:p w:rsidR="00C87CE5" w:rsidRDefault="00252841" w:rsidP="00E3126B">
                  <w:pPr>
                    <w:numPr>
                      <w:ilvl w:val="0"/>
                      <w:numId w:val="151"/>
                    </w:numPr>
                    <w:spacing w:before="100" w:beforeAutospacing="1" w:after="100" w:afterAutospacing="1" w:line="240" w:lineRule="auto"/>
                    <w:jc w:val="both"/>
                    <w:rPr>
                      <w:rFonts w:ascii="Verdana" w:hAnsi="Verdana"/>
                    </w:rPr>
                  </w:pPr>
                  <w:hyperlink r:id="rId1020" w:history="1">
                    <w:r w:rsidR="00C87CE5">
                      <w:rPr>
                        <w:rStyle w:val="Hipervnculo"/>
                      </w:rPr>
                      <w:t>Guide to Futures and Options Market Terminology</w:t>
                    </w:r>
                  </w:hyperlink>
                  <w:r w:rsidR="00C87CE5">
                    <w:rPr>
                      <w:rFonts w:ascii="Verdana" w:hAnsi="Verdana"/>
                    </w:rPr>
                    <w:t xml:space="preserve"> </w:t>
                  </w:r>
                </w:p>
                <w:p w:rsidR="00C87CE5" w:rsidRDefault="00C87CE5" w:rsidP="00E3126B">
                  <w:pPr>
                    <w:numPr>
                      <w:ilvl w:val="0"/>
                      <w:numId w:val="151"/>
                    </w:numPr>
                    <w:spacing w:before="100" w:beforeAutospacing="1" w:after="100" w:afterAutospacing="1" w:line="240" w:lineRule="auto"/>
                    <w:jc w:val="both"/>
                    <w:rPr>
                      <w:rFonts w:ascii="Verdana" w:hAnsi="Verdana"/>
                    </w:rPr>
                  </w:pPr>
                  <w:r>
                    <w:rPr>
                      <w:rStyle w:val="bk-title"/>
                    </w:rPr>
                    <w:t>International Encyclopedia of the Stock Market</w:t>
                  </w:r>
                  <w:r>
                    <w:rPr>
                      <w:rFonts w:ascii="Verdana" w:hAnsi="Verdana"/>
                    </w:rPr>
                    <w:t xml:space="preserve">. Fitzroy Dearborn, 1998. 2 volumes. </w:t>
                  </w:r>
                  <w:r>
                    <w:rPr>
                      <w:rStyle w:val="location"/>
                    </w:rPr>
                    <w:t>(DANA REF HG 4513 .I57)</w:t>
                  </w:r>
                  <w:r>
                    <w:rPr>
                      <w:rFonts w:ascii="Verdana" w:hAnsi="Verdana"/>
                    </w:rPr>
                    <w:t xml:space="preserve"> </w:t>
                  </w:r>
                </w:p>
                <w:p w:rsidR="00C87CE5" w:rsidRDefault="00252841" w:rsidP="00E3126B">
                  <w:pPr>
                    <w:numPr>
                      <w:ilvl w:val="0"/>
                      <w:numId w:val="151"/>
                    </w:numPr>
                    <w:spacing w:before="100" w:beforeAutospacing="1" w:after="100" w:afterAutospacing="1" w:line="240" w:lineRule="auto"/>
                    <w:jc w:val="both"/>
                    <w:rPr>
                      <w:rFonts w:ascii="Verdana" w:hAnsi="Verdana"/>
                    </w:rPr>
                  </w:pPr>
                  <w:hyperlink r:id="rId1021" w:history="1">
                    <w:r w:rsidR="00C87CE5">
                      <w:rPr>
                        <w:rStyle w:val="Hipervnculo"/>
                      </w:rPr>
                      <w:t>Investor's Glossary</w:t>
                    </w:r>
                  </w:hyperlink>
                  <w:r w:rsidR="00C87CE5">
                    <w:rPr>
                      <w:rFonts w:ascii="Verdana" w:hAnsi="Verdana"/>
                    </w:rPr>
                    <w:t xml:space="preserve"> (Stock Maven) </w:t>
                  </w:r>
                </w:p>
                <w:p w:rsidR="00C87CE5" w:rsidRDefault="00252841" w:rsidP="00E3126B">
                  <w:pPr>
                    <w:numPr>
                      <w:ilvl w:val="0"/>
                      <w:numId w:val="151"/>
                    </w:numPr>
                    <w:spacing w:before="100" w:beforeAutospacing="1" w:after="100" w:afterAutospacing="1" w:line="240" w:lineRule="auto"/>
                    <w:jc w:val="both"/>
                    <w:rPr>
                      <w:rFonts w:ascii="Verdana" w:hAnsi="Verdana"/>
                    </w:rPr>
                  </w:pPr>
                  <w:hyperlink r:id="rId1022" w:history="1">
                    <w:r w:rsidR="00C87CE5">
                      <w:rPr>
                        <w:rStyle w:val="Hipervnculo"/>
                      </w:rPr>
                      <w:t>Mutual Fund Terms</w:t>
                    </w:r>
                  </w:hyperlink>
                  <w:r w:rsidR="00C87CE5">
                    <w:rPr>
                      <w:rFonts w:ascii="Verdana" w:hAnsi="Verdana"/>
                    </w:rPr>
                    <w:t xml:space="preserve"> </w:t>
                  </w:r>
                </w:p>
                <w:p w:rsidR="00C87CE5" w:rsidRDefault="00252841" w:rsidP="00E3126B">
                  <w:pPr>
                    <w:numPr>
                      <w:ilvl w:val="0"/>
                      <w:numId w:val="151"/>
                    </w:numPr>
                    <w:spacing w:before="100" w:beforeAutospacing="1" w:after="100" w:afterAutospacing="1" w:line="240" w:lineRule="auto"/>
                    <w:jc w:val="both"/>
                    <w:rPr>
                      <w:rFonts w:ascii="Verdana" w:hAnsi="Verdana"/>
                    </w:rPr>
                  </w:pPr>
                  <w:hyperlink r:id="rId1023" w:history="1">
                    <w:r w:rsidR="00C87CE5">
                      <w:rPr>
                        <w:rStyle w:val="Hipervnculo"/>
                      </w:rPr>
                      <w:t>Options Glossary</w:t>
                    </w:r>
                  </w:hyperlink>
                  <w:r w:rsidR="00C87CE5">
                    <w:rPr>
                      <w:rFonts w:ascii="Verdana" w:hAnsi="Verdana"/>
                    </w:rPr>
                    <w:t xml:space="preserve"> from the Options Industry Council (Macromedia Flash required) </w:t>
                  </w:r>
                </w:p>
                <w:p w:rsidR="00C87CE5" w:rsidRDefault="00252841" w:rsidP="00E3126B">
                  <w:pPr>
                    <w:numPr>
                      <w:ilvl w:val="0"/>
                      <w:numId w:val="151"/>
                    </w:numPr>
                    <w:spacing w:before="100" w:beforeAutospacing="1" w:after="100" w:afterAutospacing="1" w:line="240" w:lineRule="auto"/>
                    <w:jc w:val="both"/>
                    <w:rPr>
                      <w:rFonts w:ascii="Verdana" w:hAnsi="Verdana"/>
                      <w:color w:val="000000"/>
                      <w:sz w:val="24"/>
                      <w:szCs w:val="24"/>
                    </w:rPr>
                  </w:pPr>
                  <w:hyperlink r:id="rId1024" w:history="1">
                    <w:r w:rsidR="00C87CE5">
                      <w:rPr>
                        <w:rStyle w:val="Hipervnculo"/>
                      </w:rPr>
                      <w:t>Yahoo! Financial Glossary</w:t>
                    </w:r>
                  </w:hyperlink>
                  <w:r w:rsidR="00C87CE5">
                    <w:rPr>
                      <w:rFonts w:ascii="Verdana" w:hAnsi="Verdana"/>
                    </w:rPr>
                    <w:t xml:space="preserve"> </w:t>
                  </w:r>
                </w:p>
              </w:tc>
            </w:tr>
          </w:tbl>
          <w:p w:rsidR="00C87CE5" w:rsidRDefault="00C87CE5" w:rsidP="00E3126B">
            <w:pPr>
              <w:jc w:val="both"/>
              <w:rPr>
                <w:rFonts w:ascii="Verdana" w:hAnsi="Verdana"/>
                <w:vanish/>
              </w:rPr>
            </w:pPr>
            <w:bookmarkStart w:id="43" w:name="C.2"/>
            <w:bookmarkEnd w:id="43"/>
          </w:p>
          <w:tbl>
            <w:tblPr>
              <w:tblW w:w="0" w:type="auto"/>
              <w:tblCellSpacing w:w="15" w:type="dxa"/>
              <w:tblCellMar>
                <w:top w:w="15" w:type="dxa"/>
                <w:left w:w="15" w:type="dxa"/>
                <w:bottom w:w="15" w:type="dxa"/>
                <w:right w:w="15" w:type="dxa"/>
              </w:tblCellMar>
              <w:tblLook w:val="04A0"/>
            </w:tblPr>
            <w:tblGrid>
              <w:gridCol w:w="2445"/>
              <w:gridCol w:w="7185"/>
            </w:tblGrid>
            <w:tr w:rsidR="00C87CE5" w:rsidTr="00C87CE5">
              <w:trPr>
                <w:tblCellSpacing w:w="15" w:type="dxa"/>
              </w:trPr>
              <w:tc>
                <w:tcPr>
                  <w:tcW w:w="2400" w:type="dxa"/>
                  <w:hideMark/>
                </w:tcPr>
                <w:p w:rsidR="00C87CE5" w:rsidRDefault="00C87CE5" w:rsidP="00E3126B">
                  <w:pPr>
                    <w:pStyle w:val="Ttulo2"/>
                    <w:jc w:val="both"/>
                  </w:pPr>
                  <w:r>
                    <w:lastRenderedPageBreak/>
                    <w:t>II. Annual Reports</w:t>
                  </w:r>
                  <w:r>
                    <w:br/>
                    <w:t>- EDGAR Documents</w:t>
                  </w:r>
                </w:p>
              </w:tc>
              <w:tc>
                <w:tcPr>
                  <w:tcW w:w="0" w:type="auto"/>
                  <w:hideMark/>
                </w:tcPr>
                <w:p w:rsidR="00C87CE5" w:rsidRDefault="00252841" w:rsidP="00E3126B">
                  <w:pPr>
                    <w:numPr>
                      <w:ilvl w:val="0"/>
                      <w:numId w:val="152"/>
                    </w:numPr>
                    <w:spacing w:before="100" w:beforeAutospacing="1" w:after="100" w:afterAutospacing="1" w:line="240" w:lineRule="auto"/>
                    <w:jc w:val="both"/>
                    <w:rPr>
                      <w:rFonts w:ascii="Verdana" w:hAnsi="Verdana"/>
                    </w:rPr>
                  </w:pPr>
                  <w:hyperlink r:id="rId1025" w:history="1">
                    <w:r w:rsidR="00C87CE5">
                      <w:rPr>
                        <w:rStyle w:val="Hipervnculo"/>
                      </w:rPr>
                      <w:t>10-K Wizard</w:t>
                    </w:r>
                  </w:hyperlink>
                  <w:r w:rsidR="00C87CE5">
                    <w:rPr>
                      <w:rFonts w:ascii="Verdana" w:hAnsi="Verdana"/>
                    </w:rPr>
                    <w:t xml:space="preserve"> </w:t>
                  </w:r>
                </w:p>
                <w:p w:rsidR="00C87CE5" w:rsidRDefault="00252841" w:rsidP="00E3126B">
                  <w:pPr>
                    <w:numPr>
                      <w:ilvl w:val="0"/>
                      <w:numId w:val="152"/>
                    </w:numPr>
                    <w:spacing w:before="100" w:beforeAutospacing="1" w:after="100" w:afterAutospacing="1" w:line="240" w:lineRule="auto"/>
                    <w:jc w:val="both"/>
                    <w:rPr>
                      <w:rFonts w:ascii="Verdana" w:hAnsi="Verdana"/>
                    </w:rPr>
                  </w:pPr>
                  <w:hyperlink r:id="rId1026" w:history="1">
                    <w:r w:rsidR="00C87CE5">
                      <w:rPr>
                        <w:rStyle w:val="Hipervnculo"/>
                      </w:rPr>
                      <w:t>EDGAR Documents</w:t>
                    </w:r>
                  </w:hyperlink>
                  <w:r w:rsidR="00C87CE5">
                    <w:rPr>
                      <w:rFonts w:ascii="Verdana" w:hAnsi="Verdana"/>
                    </w:rPr>
                    <w:t xml:space="preserve"> from FreeEDGAR (subscription required) </w:t>
                  </w:r>
                </w:p>
                <w:p w:rsidR="00C87CE5" w:rsidRDefault="00252841" w:rsidP="00E3126B">
                  <w:pPr>
                    <w:numPr>
                      <w:ilvl w:val="0"/>
                      <w:numId w:val="152"/>
                    </w:numPr>
                    <w:spacing w:before="100" w:beforeAutospacing="1" w:after="100" w:afterAutospacing="1" w:line="240" w:lineRule="auto"/>
                    <w:jc w:val="both"/>
                    <w:rPr>
                      <w:rFonts w:ascii="Verdana" w:hAnsi="Verdana"/>
                    </w:rPr>
                  </w:pPr>
                  <w:hyperlink r:id="rId1027" w:history="1">
                    <w:r w:rsidR="00C87CE5">
                      <w:rPr>
                        <w:rStyle w:val="Hipervnculo"/>
                      </w:rPr>
                      <w:t>EDGAR Documents</w:t>
                    </w:r>
                  </w:hyperlink>
                  <w:r w:rsidR="00C87CE5">
                    <w:rPr>
                      <w:rFonts w:ascii="Verdana" w:hAnsi="Verdana"/>
                    </w:rPr>
                    <w:t xml:space="preserve"> from PriceWaterhouseCoopers </w:t>
                  </w:r>
                </w:p>
                <w:p w:rsidR="00C87CE5" w:rsidRDefault="00252841" w:rsidP="00E3126B">
                  <w:pPr>
                    <w:numPr>
                      <w:ilvl w:val="0"/>
                      <w:numId w:val="152"/>
                    </w:numPr>
                    <w:spacing w:before="100" w:beforeAutospacing="1" w:after="100" w:afterAutospacing="1" w:line="240" w:lineRule="auto"/>
                    <w:jc w:val="both"/>
                    <w:rPr>
                      <w:rFonts w:ascii="Verdana" w:hAnsi="Verdana"/>
                    </w:rPr>
                  </w:pPr>
                  <w:hyperlink r:id="rId1028" w:history="1">
                    <w:r w:rsidR="00C87CE5">
                      <w:rPr>
                        <w:rStyle w:val="Hipervnculo"/>
                      </w:rPr>
                      <w:t>EDGAR Documents</w:t>
                    </w:r>
                  </w:hyperlink>
                  <w:r w:rsidR="00C87CE5">
                    <w:rPr>
                      <w:rFonts w:ascii="Verdana" w:hAnsi="Verdana"/>
                    </w:rPr>
                    <w:t xml:space="preserve"> from SEC Info (registration required) </w:t>
                  </w:r>
                </w:p>
                <w:p w:rsidR="00C87CE5" w:rsidRDefault="00252841" w:rsidP="00E3126B">
                  <w:pPr>
                    <w:numPr>
                      <w:ilvl w:val="0"/>
                      <w:numId w:val="152"/>
                    </w:numPr>
                    <w:spacing w:before="100" w:beforeAutospacing="1" w:after="100" w:afterAutospacing="1" w:line="240" w:lineRule="auto"/>
                    <w:jc w:val="both"/>
                    <w:rPr>
                      <w:rFonts w:ascii="Verdana" w:hAnsi="Verdana"/>
                      <w:color w:val="000000"/>
                      <w:sz w:val="24"/>
                      <w:szCs w:val="24"/>
                    </w:rPr>
                  </w:pPr>
                  <w:hyperlink r:id="rId1029" w:history="1">
                    <w:r w:rsidR="00C87CE5">
                      <w:rPr>
                        <w:rStyle w:val="Hipervnculo"/>
                      </w:rPr>
                      <w:t>EDGAR Documents</w:t>
                    </w:r>
                  </w:hyperlink>
                  <w:r w:rsidR="00C87CE5">
                    <w:rPr>
                      <w:rFonts w:ascii="Verdana" w:hAnsi="Verdana"/>
                    </w:rPr>
                    <w:t xml:space="preserve"> from the Securities and Exchange Commission </w:t>
                  </w:r>
                </w:p>
              </w:tc>
            </w:tr>
          </w:tbl>
          <w:p w:rsidR="00C87CE5" w:rsidRDefault="00C87CE5" w:rsidP="00E3126B">
            <w:pPr>
              <w:jc w:val="both"/>
              <w:rPr>
                <w:rFonts w:ascii="Verdana" w:hAnsi="Verdana"/>
                <w:vanish/>
              </w:rPr>
            </w:pPr>
          </w:p>
          <w:tbl>
            <w:tblPr>
              <w:tblW w:w="0" w:type="auto"/>
              <w:tblCellSpacing w:w="15" w:type="dxa"/>
              <w:tblCellMar>
                <w:top w:w="15" w:type="dxa"/>
                <w:left w:w="15" w:type="dxa"/>
                <w:bottom w:w="15" w:type="dxa"/>
                <w:right w:w="15" w:type="dxa"/>
              </w:tblCellMar>
              <w:tblLook w:val="04A0"/>
            </w:tblPr>
            <w:tblGrid>
              <w:gridCol w:w="2445"/>
              <w:gridCol w:w="7185"/>
            </w:tblGrid>
            <w:tr w:rsidR="00C87CE5" w:rsidTr="00C87CE5">
              <w:trPr>
                <w:tblCellSpacing w:w="15" w:type="dxa"/>
              </w:trPr>
              <w:tc>
                <w:tcPr>
                  <w:tcW w:w="2400" w:type="dxa"/>
                  <w:hideMark/>
                </w:tcPr>
                <w:p w:rsidR="00C87CE5" w:rsidRDefault="001F6248" w:rsidP="00E3126B">
                  <w:pPr>
                    <w:pStyle w:val="Ttulo2"/>
                    <w:jc w:val="both"/>
                  </w:pPr>
                  <w:r>
                    <w:t>II.</w:t>
                  </w:r>
                  <w:r w:rsidR="00C87CE5">
                    <w:t>Annual Reports</w:t>
                  </w:r>
                  <w:r w:rsidR="00C87CE5">
                    <w:br/>
                    <w:t>- United States</w:t>
                  </w:r>
                </w:p>
              </w:tc>
              <w:tc>
                <w:tcPr>
                  <w:tcW w:w="0" w:type="auto"/>
                  <w:hideMark/>
                </w:tcPr>
                <w:p w:rsidR="00C87CE5" w:rsidRDefault="00252841" w:rsidP="00E3126B">
                  <w:pPr>
                    <w:numPr>
                      <w:ilvl w:val="0"/>
                      <w:numId w:val="153"/>
                    </w:numPr>
                    <w:spacing w:before="100" w:beforeAutospacing="1" w:after="100" w:afterAutospacing="1" w:line="240" w:lineRule="auto"/>
                    <w:jc w:val="both"/>
                    <w:rPr>
                      <w:rFonts w:ascii="Verdana" w:hAnsi="Verdana"/>
                    </w:rPr>
                  </w:pPr>
                  <w:hyperlink r:id="rId1030" w:history="1">
                    <w:r w:rsidR="00C87CE5">
                      <w:rPr>
                        <w:rStyle w:val="Hipervnculo"/>
                      </w:rPr>
                      <w:t>Annual Report Gallery</w:t>
                    </w:r>
                  </w:hyperlink>
                  <w:r w:rsidR="00C87CE5">
                    <w:rPr>
                      <w:rFonts w:ascii="Verdana" w:hAnsi="Verdana"/>
                    </w:rPr>
                    <w:t xml:space="preserve"> </w:t>
                  </w:r>
                </w:p>
                <w:p w:rsidR="00C87CE5" w:rsidRDefault="00252841" w:rsidP="00E3126B">
                  <w:pPr>
                    <w:numPr>
                      <w:ilvl w:val="0"/>
                      <w:numId w:val="153"/>
                    </w:numPr>
                    <w:spacing w:before="100" w:beforeAutospacing="1" w:after="100" w:afterAutospacing="1" w:line="240" w:lineRule="auto"/>
                    <w:jc w:val="both"/>
                    <w:rPr>
                      <w:rFonts w:ascii="Verdana" w:hAnsi="Verdana"/>
                    </w:rPr>
                  </w:pPr>
                  <w:hyperlink r:id="rId1031" w:history="1">
                    <w:r w:rsidR="00C87CE5">
                      <w:rPr>
                        <w:rStyle w:val="Hipervnculo"/>
                      </w:rPr>
                      <w:t>AnnualReports.com</w:t>
                    </w:r>
                  </w:hyperlink>
                  <w:r w:rsidR="00C87CE5">
                    <w:rPr>
                      <w:rFonts w:ascii="Verdana" w:hAnsi="Verdana"/>
                    </w:rPr>
                    <w:t xml:space="preserve"> </w:t>
                  </w:r>
                </w:p>
                <w:p w:rsidR="00C87CE5" w:rsidRDefault="00252841" w:rsidP="00E3126B">
                  <w:pPr>
                    <w:numPr>
                      <w:ilvl w:val="0"/>
                      <w:numId w:val="153"/>
                    </w:numPr>
                    <w:spacing w:before="100" w:beforeAutospacing="1" w:after="100" w:afterAutospacing="1" w:line="240" w:lineRule="auto"/>
                    <w:jc w:val="both"/>
                    <w:rPr>
                      <w:rFonts w:ascii="Verdana" w:hAnsi="Verdana"/>
                    </w:rPr>
                  </w:pPr>
                  <w:hyperlink r:id="rId1032" w:history="1">
                    <w:r w:rsidR="00C87CE5">
                      <w:rPr>
                        <w:rStyle w:val="Hipervnculo"/>
                      </w:rPr>
                      <w:t>Barron's Annual Report Service</w:t>
                    </w:r>
                  </w:hyperlink>
                  <w:r w:rsidR="00C87CE5">
                    <w:rPr>
                      <w:rFonts w:ascii="Verdana" w:hAnsi="Verdana"/>
                    </w:rPr>
                    <w:t xml:space="preserve"> </w:t>
                  </w:r>
                </w:p>
                <w:p w:rsidR="00C87CE5" w:rsidRDefault="00C87CE5" w:rsidP="00E3126B">
                  <w:pPr>
                    <w:numPr>
                      <w:ilvl w:val="0"/>
                      <w:numId w:val="153"/>
                    </w:numPr>
                    <w:spacing w:before="100" w:beforeAutospacing="1" w:after="100" w:afterAutospacing="1" w:line="240" w:lineRule="auto"/>
                    <w:jc w:val="both"/>
                    <w:rPr>
                      <w:rFonts w:ascii="Verdana" w:hAnsi="Verdana"/>
                    </w:rPr>
                  </w:pPr>
                  <w:r>
                    <w:rPr>
                      <w:rFonts w:ascii="Verdana" w:hAnsi="Verdana"/>
                    </w:rPr>
                    <w:t xml:space="preserve">Historical </w:t>
                  </w:r>
                  <w:hyperlink r:id="rId1033" w:history="1">
                    <w:r>
                      <w:rPr>
                        <w:rStyle w:val="Hipervnculo"/>
                      </w:rPr>
                      <w:t>Corporate Reports Online</w:t>
                    </w:r>
                  </w:hyperlink>
                  <w:r>
                    <w:rPr>
                      <w:rFonts w:ascii="Verdana" w:hAnsi="Verdana"/>
                    </w:rPr>
                    <w:t xml:space="preserve"> (Lippincott Library of the Wharton School) </w:t>
                  </w:r>
                </w:p>
                <w:p w:rsidR="00C87CE5" w:rsidRDefault="00252841" w:rsidP="00E3126B">
                  <w:pPr>
                    <w:numPr>
                      <w:ilvl w:val="0"/>
                      <w:numId w:val="153"/>
                    </w:numPr>
                    <w:spacing w:before="100" w:beforeAutospacing="1" w:after="100" w:afterAutospacing="1" w:line="240" w:lineRule="auto"/>
                    <w:jc w:val="both"/>
                    <w:rPr>
                      <w:rFonts w:ascii="Verdana" w:hAnsi="Verdana"/>
                    </w:rPr>
                  </w:pPr>
                  <w:hyperlink r:id="rId1034" w:history="1">
                    <w:r w:rsidR="00C87CE5">
                      <w:rPr>
                        <w:rStyle w:val="Hipervnculo"/>
                      </w:rPr>
                      <w:t>IRIN</w:t>
                    </w:r>
                  </w:hyperlink>
                  <w:r w:rsidR="00C87CE5">
                    <w:rPr>
                      <w:rFonts w:ascii="Verdana" w:hAnsi="Verdana"/>
                    </w:rPr>
                    <w:t xml:space="preserve"> (The Investor Relations Information Network) </w:t>
                  </w:r>
                </w:p>
                <w:p w:rsidR="00C87CE5" w:rsidRDefault="00252841" w:rsidP="00E3126B">
                  <w:pPr>
                    <w:numPr>
                      <w:ilvl w:val="0"/>
                      <w:numId w:val="153"/>
                    </w:numPr>
                    <w:spacing w:before="100" w:beforeAutospacing="1" w:after="100" w:afterAutospacing="1" w:line="240" w:lineRule="auto"/>
                    <w:jc w:val="both"/>
                    <w:rPr>
                      <w:rFonts w:ascii="Verdana" w:hAnsi="Verdana"/>
                      <w:color w:val="000000"/>
                      <w:sz w:val="24"/>
                      <w:szCs w:val="24"/>
                    </w:rPr>
                  </w:pPr>
                  <w:hyperlink r:id="rId1035" w:history="1">
                    <w:r w:rsidR="00C87CE5">
                      <w:rPr>
                        <w:rStyle w:val="Hipervnculo"/>
                      </w:rPr>
                      <w:t>Public Register's Annual Report Service</w:t>
                    </w:r>
                  </w:hyperlink>
                  <w:r w:rsidR="00C87CE5">
                    <w:rPr>
                      <w:rFonts w:ascii="Verdana" w:hAnsi="Verdana"/>
                    </w:rPr>
                    <w:t xml:space="preserve"> (PRARS) </w:t>
                  </w:r>
                </w:p>
              </w:tc>
            </w:tr>
          </w:tbl>
          <w:p w:rsidR="00C87CE5" w:rsidRDefault="00C87CE5" w:rsidP="00E3126B">
            <w:pPr>
              <w:jc w:val="both"/>
              <w:rPr>
                <w:rFonts w:ascii="Verdana" w:hAnsi="Verdana"/>
                <w:vanish/>
              </w:rPr>
            </w:pPr>
          </w:p>
          <w:tbl>
            <w:tblPr>
              <w:tblW w:w="0" w:type="auto"/>
              <w:tblCellSpacing w:w="15" w:type="dxa"/>
              <w:tblCellMar>
                <w:top w:w="15" w:type="dxa"/>
                <w:left w:w="15" w:type="dxa"/>
                <w:bottom w:w="15" w:type="dxa"/>
                <w:right w:w="15" w:type="dxa"/>
              </w:tblCellMar>
              <w:tblLook w:val="04A0"/>
            </w:tblPr>
            <w:tblGrid>
              <w:gridCol w:w="2445"/>
              <w:gridCol w:w="7185"/>
            </w:tblGrid>
            <w:tr w:rsidR="00C87CE5" w:rsidTr="00C87CE5">
              <w:trPr>
                <w:tblCellSpacing w:w="15" w:type="dxa"/>
              </w:trPr>
              <w:tc>
                <w:tcPr>
                  <w:tcW w:w="2400" w:type="dxa"/>
                  <w:hideMark/>
                </w:tcPr>
                <w:p w:rsidR="00C87CE5" w:rsidRDefault="001F6248" w:rsidP="00E3126B">
                  <w:pPr>
                    <w:pStyle w:val="Ttulo2"/>
                    <w:jc w:val="both"/>
                  </w:pPr>
                  <w:r>
                    <w:t>II.</w:t>
                  </w:r>
                  <w:r w:rsidR="00C87CE5">
                    <w:t>Annual Reports</w:t>
                  </w:r>
                  <w:r w:rsidR="00C87CE5">
                    <w:br/>
                    <w:t>- Rest of the World</w:t>
                  </w:r>
                </w:p>
              </w:tc>
              <w:tc>
                <w:tcPr>
                  <w:tcW w:w="0" w:type="auto"/>
                  <w:hideMark/>
                </w:tcPr>
                <w:p w:rsidR="00C87CE5" w:rsidRDefault="00252841" w:rsidP="00E3126B">
                  <w:pPr>
                    <w:numPr>
                      <w:ilvl w:val="0"/>
                      <w:numId w:val="154"/>
                    </w:numPr>
                    <w:spacing w:before="100" w:beforeAutospacing="1" w:after="100" w:afterAutospacing="1" w:line="240" w:lineRule="auto"/>
                    <w:jc w:val="both"/>
                    <w:rPr>
                      <w:rFonts w:ascii="Verdana" w:hAnsi="Verdana"/>
                    </w:rPr>
                  </w:pPr>
                  <w:hyperlink r:id="rId1036" w:history="1">
                    <w:r w:rsidR="00C87CE5">
                      <w:rPr>
                        <w:rStyle w:val="Hipervnculo"/>
                      </w:rPr>
                      <w:t>CAROL</w:t>
                    </w:r>
                  </w:hyperlink>
                  <w:r w:rsidR="00C87CE5">
                    <w:rPr>
                      <w:rFonts w:ascii="Verdana" w:hAnsi="Verdana"/>
                    </w:rPr>
                    <w:t xml:space="preserve"> (Company Annual Reports On Line, with links to Asian and European firms) </w:t>
                  </w:r>
                </w:p>
                <w:p w:rsidR="00C87CE5" w:rsidRDefault="00252841" w:rsidP="00E3126B">
                  <w:pPr>
                    <w:numPr>
                      <w:ilvl w:val="0"/>
                      <w:numId w:val="154"/>
                    </w:numPr>
                    <w:spacing w:before="100" w:beforeAutospacing="1" w:after="100" w:afterAutospacing="1" w:line="240" w:lineRule="auto"/>
                    <w:jc w:val="both"/>
                    <w:rPr>
                      <w:rFonts w:ascii="Verdana" w:hAnsi="Verdana"/>
                    </w:rPr>
                  </w:pPr>
                  <w:hyperlink r:id="rId1037" w:history="1">
                    <w:r w:rsidR="00C87CE5">
                      <w:rPr>
                        <w:rStyle w:val="Hipervnculo"/>
                      </w:rPr>
                      <w:t>EDIFAR: Electronic Data Information Filing And Retrieval System</w:t>
                    </w:r>
                  </w:hyperlink>
                  <w:r w:rsidR="00C87CE5">
                    <w:rPr>
                      <w:rFonts w:ascii="Verdana" w:hAnsi="Verdana"/>
                    </w:rPr>
                    <w:t xml:space="preserve"> (Indian EDGAR) </w:t>
                  </w:r>
                </w:p>
                <w:p w:rsidR="00C87CE5" w:rsidRDefault="00252841" w:rsidP="00E3126B">
                  <w:pPr>
                    <w:numPr>
                      <w:ilvl w:val="0"/>
                      <w:numId w:val="154"/>
                    </w:numPr>
                    <w:spacing w:before="100" w:beforeAutospacing="1" w:after="100" w:afterAutospacing="1" w:line="240" w:lineRule="auto"/>
                    <w:jc w:val="both"/>
                    <w:rPr>
                      <w:rFonts w:ascii="Verdana" w:hAnsi="Verdana"/>
                    </w:rPr>
                  </w:pPr>
                  <w:hyperlink r:id="rId1038" w:history="1">
                    <w:r w:rsidR="00C87CE5">
                      <w:rPr>
                        <w:rStyle w:val="Hipervnculo"/>
                      </w:rPr>
                      <w:t>FFMS Russian Disclosure Program</w:t>
                    </w:r>
                  </w:hyperlink>
                  <w:r w:rsidR="00C87CE5">
                    <w:rPr>
                      <w:rFonts w:ascii="Verdana" w:hAnsi="Verdana"/>
                    </w:rPr>
                    <w:t xml:space="preserve"> (earlier reports at </w:t>
                  </w:r>
                  <w:hyperlink r:id="rId1039" w:history="1">
                    <w:r w:rsidR="00C87CE5">
                      <w:rPr>
                        <w:rStyle w:val="Hipervnculo"/>
                      </w:rPr>
                      <w:t>FCSM of Russia Information Disclosure Program</w:t>
                    </w:r>
                  </w:hyperlink>
                  <w:r w:rsidR="00C87CE5">
                    <w:rPr>
                      <w:rFonts w:ascii="Verdana" w:hAnsi="Verdana"/>
                    </w:rPr>
                    <w:t xml:space="preserve"> (Russian EDGAR) </w:t>
                  </w:r>
                </w:p>
                <w:p w:rsidR="00C87CE5" w:rsidRDefault="00252841" w:rsidP="00E3126B">
                  <w:pPr>
                    <w:numPr>
                      <w:ilvl w:val="0"/>
                      <w:numId w:val="154"/>
                    </w:numPr>
                    <w:spacing w:before="100" w:beforeAutospacing="1" w:after="100" w:afterAutospacing="1" w:line="240" w:lineRule="auto"/>
                    <w:jc w:val="both"/>
                    <w:rPr>
                      <w:rFonts w:ascii="Verdana" w:hAnsi="Verdana"/>
                    </w:rPr>
                  </w:pPr>
                  <w:hyperlink r:id="rId1040" w:history="1">
                    <w:r w:rsidR="00C87CE5">
                      <w:rPr>
                        <w:rStyle w:val="Hipervnculo"/>
                      </w:rPr>
                      <w:t>Financial Times Annual Reports Service</w:t>
                    </w:r>
                  </w:hyperlink>
                  <w:r w:rsidR="00C87CE5">
                    <w:rPr>
                      <w:rFonts w:ascii="Verdana" w:hAnsi="Verdana"/>
                    </w:rPr>
                    <w:t xml:space="preserve"> (United Kingdom) </w:t>
                  </w:r>
                </w:p>
                <w:p w:rsidR="00C87CE5" w:rsidRDefault="00252841" w:rsidP="00E3126B">
                  <w:pPr>
                    <w:numPr>
                      <w:ilvl w:val="0"/>
                      <w:numId w:val="154"/>
                    </w:numPr>
                    <w:spacing w:before="100" w:beforeAutospacing="1" w:after="100" w:afterAutospacing="1" w:line="240" w:lineRule="auto"/>
                    <w:jc w:val="both"/>
                    <w:rPr>
                      <w:rFonts w:ascii="Verdana" w:hAnsi="Verdana"/>
                    </w:rPr>
                  </w:pPr>
                  <w:hyperlink r:id="rId1041" w:history="1">
                    <w:r w:rsidR="00C87CE5">
                      <w:rPr>
                        <w:rStyle w:val="Hipervnculo"/>
                      </w:rPr>
                      <w:t>The Globe and Mail Annual Report Service</w:t>
                    </w:r>
                  </w:hyperlink>
                  <w:r w:rsidR="00C87CE5">
                    <w:rPr>
                      <w:rFonts w:ascii="Verdana" w:hAnsi="Verdana"/>
                    </w:rPr>
                    <w:t xml:space="preserve"> (Canada) </w:t>
                  </w:r>
                </w:p>
                <w:p w:rsidR="00C87CE5" w:rsidRDefault="00252841" w:rsidP="00E3126B">
                  <w:pPr>
                    <w:numPr>
                      <w:ilvl w:val="0"/>
                      <w:numId w:val="154"/>
                    </w:numPr>
                    <w:spacing w:before="100" w:beforeAutospacing="1" w:after="100" w:afterAutospacing="1" w:line="240" w:lineRule="auto"/>
                    <w:jc w:val="both"/>
                    <w:rPr>
                      <w:rFonts w:ascii="Verdana" w:hAnsi="Verdana"/>
                    </w:rPr>
                  </w:pPr>
                  <w:hyperlink r:id="rId1042" w:history="1">
                    <w:r w:rsidR="00C87CE5">
                      <w:rPr>
                        <w:rStyle w:val="Hipervnculo"/>
                      </w:rPr>
                      <w:t>Indonesia NET Exchange Annual Reports Index</w:t>
                    </w:r>
                  </w:hyperlink>
                  <w:r w:rsidR="00C87CE5">
                    <w:rPr>
                      <w:rFonts w:ascii="Verdana" w:hAnsi="Verdana"/>
                    </w:rPr>
                    <w:t xml:space="preserve"> (1995-1998) </w:t>
                  </w:r>
                </w:p>
                <w:p w:rsidR="00C87CE5" w:rsidRDefault="00252841" w:rsidP="00E3126B">
                  <w:pPr>
                    <w:numPr>
                      <w:ilvl w:val="0"/>
                      <w:numId w:val="154"/>
                    </w:numPr>
                    <w:spacing w:before="100" w:beforeAutospacing="1" w:after="100" w:afterAutospacing="1" w:line="240" w:lineRule="auto"/>
                    <w:jc w:val="both"/>
                    <w:rPr>
                      <w:rFonts w:ascii="Verdana" w:hAnsi="Verdana"/>
                    </w:rPr>
                  </w:pPr>
                  <w:hyperlink r:id="rId1043" w:history="1">
                    <w:r w:rsidR="00C87CE5">
                      <w:rPr>
                        <w:rStyle w:val="Hipervnculo"/>
                      </w:rPr>
                      <w:t>jaarverslag.info</w:t>
                    </w:r>
                  </w:hyperlink>
                  <w:r w:rsidR="00C87CE5">
                    <w:rPr>
                      <w:rFonts w:ascii="Verdana" w:hAnsi="Verdana"/>
                    </w:rPr>
                    <w:t xml:space="preserve"> (The Netherlands) </w:t>
                  </w:r>
                </w:p>
                <w:p w:rsidR="00C87CE5" w:rsidRDefault="00252841" w:rsidP="00E3126B">
                  <w:pPr>
                    <w:numPr>
                      <w:ilvl w:val="0"/>
                      <w:numId w:val="154"/>
                    </w:numPr>
                    <w:spacing w:before="100" w:beforeAutospacing="1" w:after="100" w:afterAutospacing="1" w:line="240" w:lineRule="auto"/>
                    <w:jc w:val="both"/>
                    <w:rPr>
                      <w:rFonts w:ascii="Verdana" w:hAnsi="Verdana"/>
                    </w:rPr>
                  </w:pPr>
                  <w:hyperlink r:id="rId1044" w:history="1">
                    <w:r w:rsidR="00C87CE5">
                      <w:rPr>
                        <w:rStyle w:val="Hipervnculo"/>
                      </w:rPr>
                      <w:t>Japan Financials</w:t>
                    </w:r>
                  </w:hyperlink>
                  <w:r w:rsidR="00C87CE5">
                    <w:rPr>
                      <w:rFonts w:ascii="Verdana" w:hAnsi="Verdana"/>
                    </w:rPr>
                    <w:t xml:space="preserve"> (from the </w:t>
                  </w:r>
                  <w:r w:rsidR="00C87CE5">
                    <w:rPr>
                      <w:rStyle w:val="bk-title"/>
                    </w:rPr>
                    <w:t>yuka shoken hokokusho</w:t>
                  </w:r>
                  <w:r w:rsidR="00C87CE5">
                    <w:rPr>
                      <w:rFonts w:ascii="Verdana" w:hAnsi="Verdana"/>
                    </w:rPr>
                    <w:t xml:space="preserve">, the Japanese equivalent of the SEC filings.) </w:t>
                  </w:r>
                </w:p>
                <w:p w:rsidR="00C87CE5" w:rsidRDefault="00252841" w:rsidP="00E3126B">
                  <w:pPr>
                    <w:numPr>
                      <w:ilvl w:val="0"/>
                      <w:numId w:val="154"/>
                    </w:numPr>
                    <w:spacing w:before="100" w:beforeAutospacing="1" w:after="100" w:afterAutospacing="1" w:line="240" w:lineRule="auto"/>
                    <w:jc w:val="both"/>
                    <w:rPr>
                      <w:rFonts w:ascii="Verdana" w:hAnsi="Verdana"/>
                    </w:rPr>
                  </w:pPr>
                  <w:hyperlink r:id="rId1045" w:history="1">
                    <w:r w:rsidR="00C87CE5">
                      <w:rPr>
                        <w:rStyle w:val="Hipervnculo"/>
                      </w:rPr>
                      <w:t>Northcote Data</w:t>
                    </w:r>
                  </w:hyperlink>
                  <w:r w:rsidR="00C87CE5">
                    <w:rPr>
                      <w:rFonts w:ascii="Verdana" w:hAnsi="Verdana"/>
                    </w:rPr>
                    <w:t xml:space="preserve"> (United Kingdom) </w:t>
                  </w:r>
                </w:p>
                <w:p w:rsidR="00C87CE5" w:rsidRDefault="00252841" w:rsidP="00E3126B">
                  <w:pPr>
                    <w:numPr>
                      <w:ilvl w:val="0"/>
                      <w:numId w:val="154"/>
                    </w:numPr>
                    <w:spacing w:before="100" w:beforeAutospacing="1" w:after="100" w:afterAutospacing="1" w:line="240" w:lineRule="auto"/>
                    <w:jc w:val="both"/>
                    <w:rPr>
                      <w:rFonts w:ascii="Verdana" w:hAnsi="Verdana"/>
                      <w:color w:val="000000"/>
                      <w:sz w:val="24"/>
                      <w:szCs w:val="24"/>
                    </w:rPr>
                  </w:pPr>
                  <w:hyperlink r:id="rId1046" w:history="1">
                    <w:r w:rsidR="00C87CE5">
                      <w:rPr>
                        <w:rStyle w:val="Hipervnculo"/>
                      </w:rPr>
                      <w:t>SEDAR</w:t>
                    </w:r>
                  </w:hyperlink>
                  <w:r w:rsidR="00C87CE5">
                    <w:rPr>
                      <w:rFonts w:ascii="Verdana" w:hAnsi="Verdana"/>
                    </w:rPr>
                    <w:t xml:space="preserve"> (System for Electronic Document Analysis and Retrieval; the Canadian EDGAR) </w:t>
                  </w:r>
                </w:p>
              </w:tc>
            </w:tr>
          </w:tbl>
          <w:p w:rsidR="00C87CE5" w:rsidRDefault="00C87CE5" w:rsidP="00E3126B">
            <w:pPr>
              <w:jc w:val="both"/>
              <w:rPr>
                <w:rFonts w:ascii="Verdana" w:hAnsi="Verdana"/>
                <w:vanish/>
              </w:rPr>
            </w:pPr>
            <w:bookmarkStart w:id="44" w:name="C.3"/>
            <w:bookmarkEnd w:id="44"/>
          </w:p>
          <w:tbl>
            <w:tblPr>
              <w:tblW w:w="0" w:type="auto"/>
              <w:tblCellSpacing w:w="15" w:type="dxa"/>
              <w:tblCellMar>
                <w:top w:w="15" w:type="dxa"/>
                <w:left w:w="15" w:type="dxa"/>
                <w:bottom w:w="15" w:type="dxa"/>
                <w:right w:w="15" w:type="dxa"/>
              </w:tblCellMar>
              <w:tblLook w:val="04A0"/>
            </w:tblPr>
            <w:tblGrid>
              <w:gridCol w:w="2445"/>
              <w:gridCol w:w="7185"/>
            </w:tblGrid>
            <w:tr w:rsidR="00C87CE5" w:rsidTr="00C87CE5">
              <w:trPr>
                <w:tblCellSpacing w:w="15" w:type="dxa"/>
              </w:trPr>
              <w:tc>
                <w:tcPr>
                  <w:tcW w:w="2400" w:type="dxa"/>
                  <w:hideMark/>
                </w:tcPr>
                <w:p w:rsidR="00C87CE5" w:rsidRDefault="00C87CE5" w:rsidP="00E3126B">
                  <w:pPr>
                    <w:pStyle w:val="Ttulo2"/>
                    <w:jc w:val="both"/>
                  </w:pPr>
                  <w:r>
                    <w:t>III. Economic Data Sources</w:t>
                  </w:r>
                </w:p>
              </w:tc>
              <w:tc>
                <w:tcPr>
                  <w:tcW w:w="0" w:type="auto"/>
                  <w:hideMark/>
                </w:tcPr>
                <w:p w:rsidR="00C87CE5" w:rsidRDefault="00252841" w:rsidP="00E3126B">
                  <w:pPr>
                    <w:numPr>
                      <w:ilvl w:val="0"/>
                      <w:numId w:val="155"/>
                    </w:numPr>
                    <w:spacing w:before="100" w:beforeAutospacing="1" w:after="100" w:afterAutospacing="1" w:line="240" w:lineRule="auto"/>
                    <w:jc w:val="both"/>
                    <w:rPr>
                      <w:rFonts w:ascii="Verdana" w:hAnsi="Verdana"/>
                    </w:rPr>
                  </w:pPr>
                  <w:hyperlink r:id="rId1047" w:history="1">
                    <w:r w:rsidR="00C87CE5">
                      <w:rPr>
                        <w:rStyle w:val="Hipervnculo"/>
                      </w:rPr>
                      <w:t>Financial Data Finder</w:t>
                    </w:r>
                  </w:hyperlink>
                  <w:r w:rsidR="00C87CE5">
                    <w:rPr>
                      <w:rFonts w:ascii="Verdana" w:hAnsi="Verdana"/>
                    </w:rPr>
                    <w:t xml:space="preserve"> (Ohio State University) </w:t>
                  </w:r>
                </w:p>
                <w:p w:rsidR="00C87CE5" w:rsidRDefault="00252841" w:rsidP="00E3126B">
                  <w:pPr>
                    <w:numPr>
                      <w:ilvl w:val="0"/>
                      <w:numId w:val="155"/>
                    </w:numPr>
                    <w:spacing w:before="100" w:beforeAutospacing="1" w:after="100" w:afterAutospacing="1" w:line="240" w:lineRule="auto"/>
                    <w:jc w:val="both"/>
                    <w:rPr>
                      <w:rFonts w:ascii="Verdana" w:hAnsi="Verdana"/>
                    </w:rPr>
                  </w:pPr>
                  <w:hyperlink r:id="rId1048" w:history="1">
                    <w:r w:rsidR="00C87CE5">
                      <w:rPr>
                        <w:rStyle w:val="Hipervnculo"/>
                      </w:rPr>
                      <w:t>Universal Currency Converter</w:t>
                    </w:r>
                  </w:hyperlink>
                  <w:r w:rsidR="00C87CE5">
                    <w:rPr>
                      <w:rFonts w:ascii="Verdana" w:hAnsi="Verdana"/>
                    </w:rPr>
                    <w:t xml:space="preserve"> (foreign exchange rates) </w:t>
                  </w:r>
                </w:p>
                <w:p w:rsidR="00C87CE5" w:rsidRDefault="00C87CE5" w:rsidP="00E3126B">
                  <w:pPr>
                    <w:numPr>
                      <w:ilvl w:val="0"/>
                      <w:numId w:val="156"/>
                    </w:numPr>
                    <w:spacing w:before="100" w:beforeAutospacing="1" w:after="100" w:afterAutospacing="1" w:line="240" w:lineRule="auto"/>
                    <w:jc w:val="both"/>
                    <w:rPr>
                      <w:rFonts w:ascii="Verdana" w:hAnsi="Verdana"/>
                    </w:rPr>
                  </w:pPr>
                  <w:r>
                    <w:rPr>
                      <w:rFonts w:ascii="Verdana" w:hAnsi="Verdana"/>
                    </w:rPr>
                    <w:t xml:space="preserve">Many other economic data sources may be found on the </w:t>
                  </w:r>
                  <w:hyperlink r:id="rId1049" w:history="1">
                    <w:r>
                      <w:rPr>
                        <w:rStyle w:val="Hipervnculo"/>
                      </w:rPr>
                      <w:t>RU Libraries Economics Research Guide</w:t>
                    </w:r>
                  </w:hyperlink>
                  <w:r>
                    <w:rPr>
                      <w:rFonts w:ascii="Verdana" w:hAnsi="Verdana"/>
                    </w:rPr>
                    <w:t xml:space="preserve"> (Womack) </w:t>
                  </w:r>
                </w:p>
                <w:p w:rsidR="00C87CE5" w:rsidRDefault="00C87CE5" w:rsidP="00E3126B">
                  <w:pPr>
                    <w:numPr>
                      <w:ilvl w:val="0"/>
                      <w:numId w:val="156"/>
                    </w:numPr>
                    <w:spacing w:before="100" w:beforeAutospacing="1" w:after="100" w:afterAutospacing="1" w:line="240" w:lineRule="auto"/>
                    <w:jc w:val="both"/>
                    <w:rPr>
                      <w:rFonts w:ascii="Verdana" w:hAnsi="Verdana"/>
                      <w:color w:val="000000"/>
                      <w:sz w:val="24"/>
                      <w:szCs w:val="24"/>
                    </w:rPr>
                  </w:pPr>
                  <w:r>
                    <w:rPr>
                      <w:rFonts w:ascii="Verdana" w:hAnsi="Verdana"/>
                    </w:rPr>
                    <w:t xml:space="preserve">Financial data may be found on </w:t>
                  </w:r>
                  <w:hyperlink r:id="rId1050" w:history="1">
                    <w:r>
                      <w:rPr>
                        <w:rStyle w:val="Hipervnculo"/>
                      </w:rPr>
                      <w:t>Finance and Economics Guide</w:t>
                    </w:r>
                  </w:hyperlink>
                  <w:r>
                    <w:rPr>
                      <w:rFonts w:ascii="Verdana" w:hAnsi="Verdana"/>
                    </w:rPr>
                    <w:t xml:space="preserve"> (Au and Tipton) </w:t>
                  </w:r>
                </w:p>
              </w:tc>
            </w:tr>
          </w:tbl>
          <w:p w:rsidR="001F6248" w:rsidRDefault="001F6248" w:rsidP="00E3126B">
            <w:pPr>
              <w:jc w:val="both"/>
            </w:pPr>
          </w:p>
          <w:p w:rsidR="001F6248" w:rsidRDefault="001F6248" w:rsidP="00E3126B">
            <w:pPr>
              <w:jc w:val="both"/>
            </w:pPr>
          </w:p>
          <w:p w:rsidR="00C87CE5" w:rsidRDefault="00252841" w:rsidP="00E3126B">
            <w:pPr>
              <w:jc w:val="both"/>
              <w:rPr>
                <w:rFonts w:ascii="Verdana" w:hAnsi="Verdana"/>
              </w:rPr>
            </w:pPr>
            <w:hyperlink r:id="rId1051" w:anchor="top_of_doc" w:history="1">
              <w:r w:rsidR="00C87CE5">
                <w:rPr>
                  <w:rFonts w:ascii="Verdana" w:hAnsi="Verdana"/>
                  <w:noProof/>
                  <w:lang w:val="en-US"/>
                </w:rPr>
                <w:drawing>
                  <wp:anchor distT="0" distB="0" distL="0" distR="0" simplePos="0" relativeHeight="251661824" behindDoc="0" locked="0" layoutInCell="1" allowOverlap="0">
                    <wp:simplePos x="0" y="0"/>
                    <wp:positionH relativeFrom="column">
                      <wp:align>right</wp:align>
                    </wp:positionH>
                    <wp:positionV relativeFrom="line">
                      <wp:posOffset>0</wp:posOffset>
                    </wp:positionV>
                    <wp:extent cx="381000" cy="352425"/>
                    <wp:effectExtent l="19050" t="0" r="0" b="0"/>
                    <wp:wrapSquare wrapText="bothSides"/>
                    <wp:docPr id="11" name="Imagen 11" descr="Back to Top of Page">
                      <a:hlinkClick xmlns:a="http://schemas.openxmlformats.org/drawingml/2006/main" r:id="rId6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ack to Top of Page">
                              <a:hlinkClick r:id="rId679"/>
                            </pic:cNvPr>
                            <pic:cNvPicPr>
                              <a:picLocks noChangeAspect="1" noChangeArrowheads="1"/>
                            </pic:cNvPicPr>
                          </pic:nvPicPr>
                          <pic:blipFill>
                            <a:blip r:embed="rId680"/>
                            <a:srcRect/>
                            <a:stretch>
                              <a:fillRect/>
                            </a:stretch>
                          </pic:blipFill>
                          <pic:spPr bwMode="auto">
                            <a:xfrm>
                              <a:off x="0" y="0"/>
                              <a:ext cx="381000" cy="352425"/>
                            </a:xfrm>
                            <a:prstGeom prst="rect">
                              <a:avLst/>
                            </a:prstGeom>
                            <a:noFill/>
                            <a:ln w="9525">
                              <a:noFill/>
                              <a:miter lim="800000"/>
                              <a:headEnd/>
                              <a:tailEnd/>
                            </a:ln>
                          </pic:spPr>
                        </pic:pic>
                      </a:graphicData>
                    </a:graphic>
                  </wp:anchor>
                </w:drawing>
              </w:r>
            </w:hyperlink>
          </w:p>
          <w:p w:rsidR="00C87CE5" w:rsidRDefault="00C87CE5" w:rsidP="00E3126B">
            <w:pPr>
              <w:pStyle w:val="Ttulo2"/>
              <w:jc w:val="both"/>
              <w:rPr>
                <w:rFonts w:ascii="Verdana" w:hAnsi="Verdana"/>
              </w:rPr>
            </w:pPr>
            <w:bookmarkStart w:id="45" w:name="C.4"/>
            <w:bookmarkEnd w:id="45"/>
            <w:r>
              <w:lastRenderedPageBreak/>
              <w:t>IV. Regulatory Agencies</w:t>
            </w:r>
          </w:p>
          <w:tbl>
            <w:tblPr>
              <w:tblW w:w="0" w:type="auto"/>
              <w:tblCellSpacing w:w="15" w:type="dxa"/>
              <w:tblCellMar>
                <w:top w:w="15" w:type="dxa"/>
                <w:left w:w="15" w:type="dxa"/>
                <w:bottom w:w="15" w:type="dxa"/>
                <w:right w:w="15" w:type="dxa"/>
              </w:tblCellMar>
              <w:tblLook w:val="04A0"/>
            </w:tblPr>
            <w:tblGrid>
              <w:gridCol w:w="2445"/>
              <w:gridCol w:w="6328"/>
            </w:tblGrid>
            <w:tr w:rsidR="00C87CE5" w:rsidTr="00C87CE5">
              <w:trPr>
                <w:tblCellSpacing w:w="15" w:type="dxa"/>
              </w:trPr>
              <w:tc>
                <w:tcPr>
                  <w:tcW w:w="2400" w:type="dxa"/>
                  <w:hideMark/>
                </w:tcPr>
                <w:p w:rsidR="00C87CE5" w:rsidRDefault="00C87CE5" w:rsidP="00E3126B">
                  <w:pPr>
                    <w:jc w:val="both"/>
                    <w:rPr>
                      <w:rFonts w:ascii="Verdana" w:hAnsi="Verdana"/>
                      <w:color w:val="000000"/>
                      <w:sz w:val="24"/>
                      <w:szCs w:val="24"/>
                    </w:rPr>
                  </w:pPr>
                  <w:r>
                    <w:rPr>
                      <w:rFonts w:ascii="Verdana" w:hAnsi="Verdana"/>
                      <w:sz w:val="27"/>
                      <w:szCs w:val="27"/>
                    </w:rPr>
                    <w:t>International</w:t>
                  </w:r>
                </w:p>
              </w:tc>
              <w:tc>
                <w:tcPr>
                  <w:tcW w:w="0" w:type="auto"/>
                  <w:hideMark/>
                </w:tcPr>
                <w:p w:rsidR="00C87CE5" w:rsidRDefault="00252841" w:rsidP="00E3126B">
                  <w:pPr>
                    <w:numPr>
                      <w:ilvl w:val="0"/>
                      <w:numId w:val="157"/>
                    </w:numPr>
                    <w:spacing w:before="100" w:beforeAutospacing="1" w:after="100" w:afterAutospacing="1" w:line="240" w:lineRule="auto"/>
                    <w:jc w:val="both"/>
                    <w:rPr>
                      <w:rFonts w:ascii="Verdana" w:hAnsi="Verdana"/>
                      <w:color w:val="000000"/>
                      <w:sz w:val="24"/>
                      <w:szCs w:val="24"/>
                    </w:rPr>
                  </w:pPr>
                  <w:hyperlink r:id="rId1052" w:history="1">
                    <w:r w:rsidR="00C87CE5">
                      <w:rPr>
                        <w:rStyle w:val="Hipervnculo"/>
                      </w:rPr>
                      <w:t>International Organization of Securities Commissions</w:t>
                    </w:r>
                  </w:hyperlink>
                  <w:r w:rsidR="00C87CE5">
                    <w:rPr>
                      <w:rFonts w:ascii="Verdana" w:hAnsi="Verdana"/>
                    </w:rPr>
                    <w:t xml:space="preserve"> </w:t>
                  </w:r>
                </w:p>
              </w:tc>
            </w:tr>
          </w:tbl>
          <w:p w:rsidR="00C87CE5" w:rsidRDefault="00C87CE5" w:rsidP="00E3126B">
            <w:pPr>
              <w:jc w:val="both"/>
              <w:rPr>
                <w:rFonts w:ascii="Verdana" w:hAnsi="Verdana"/>
                <w:vanish/>
              </w:rPr>
            </w:pPr>
          </w:p>
          <w:tbl>
            <w:tblPr>
              <w:tblW w:w="0" w:type="auto"/>
              <w:tblCellSpacing w:w="15" w:type="dxa"/>
              <w:tblCellMar>
                <w:top w:w="15" w:type="dxa"/>
                <w:left w:w="15" w:type="dxa"/>
                <w:bottom w:w="15" w:type="dxa"/>
                <w:right w:w="15" w:type="dxa"/>
              </w:tblCellMar>
              <w:tblLook w:val="04A0"/>
            </w:tblPr>
            <w:tblGrid>
              <w:gridCol w:w="2445"/>
              <w:gridCol w:w="6489"/>
            </w:tblGrid>
            <w:tr w:rsidR="00C87CE5" w:rsidTr="00C87CE5">
              <w:trPr>
                <w:tblCellSpacing w:w="15" w:type="dxa"/>
              </w:trPr>
              <w:tc>
                <w:tcPr>
                  <w:tcW w:w="2400" w:type="dxa"/>
                  <w:hideMark/>
                </w:tcPr>
                <w:p w:rsidR="00C87CE5" w:rsidRDefault="00C87CE5" w:rsidP="00E3126B">
                  <w:pPr>
                    <w:jc w:val="both"/>
                    <w:rPr>
                      <w:rFonts w:ascii="Verdana" w:hAnsi="Verdana"/>
                      <w:color w:val="000000"/>
                      <w:sz w:val="24"/>
                      <w:szCs w:val="24"/>
                    </w:rPr>
                  </w:pPr>
                  <w:r>
                    <w:rPr>
                      <w:rFonts w:ascii="Verdana" w:hAnsi="Verdana"/>
                      <w:sz w:val="27"/>
                      <w:szCs w:val="27"/>
                    </w:rPr>
                    <w:t>United States</w:t>
                  </w:r>
                </w:p>
              </w:tc>
              <w:tc>
                <w:tcPr>
                  <w:tcW w:w="0" w:type="auto"/>
                  <w:hideMark/>
                </w:tcPr>
                <w:p w:rsidR="00C87CE5" w:rsidRDefault="00252841" w:rsidP="00E3126B">
                  <w:pPr>
                    <w:numPr>
                      <w:ilvl w:val="0"/>
                      <w:numId w:val="158"/>
                    </w:numPr>
                    <w:spacing w:before="100" w:beforeAutospacing="1" w:after="100" w:afterAutospacing="1" w:line="240" w:lineRule="auto"/>
                    <w:jc w:val="both"/>
                    <w:rPr>
                      <w:rFonts w:ascii="Verdana" w:hAnsi="Verdana"/>
                    </w:rPr>
                  </w:pPr>
                  <w:hyperlink r:id="rId1053" w:history="1">
                    <w:r w:rsidR="00C87CE5">
                      <w:rPr>
                        <w:rStyle w:val="Hipervnculo"/>
                      </w:rPr>
                      <w:t>Municipal Securities Rulemaking Board</w:t>
                    </w:r>
                  </w:hyperlink>
                  <w:r w:rsidR="00C87CE5">
                    <w:rPr>
                      <w:rFonts w:ascii="Verdana" w:hAnsi="Verdana"/>
                    </w:rPr>
                    <w:t xml:space="preserve"> </w:t>
                  </w:r>
                </w:p>
                <w:p w:rsidR="00C87CE5" w:rsidRDefault="00252841" w:rsidP="00E3126B">
                  <w:pPr>
                    <w:numPr>
                      <w:ilvl w:val="0"/>
                      <w:numId w:val="158"/>
                    </w:numPr>
                    <w:spacing w:before="100" w:beforeAutospacing="1" w:after="100" w:afterAutospacing="1" w:line="240" w:lineRule="auto"/>
                    <w:jc w:val="both"/>
                    <w:rPr>
                      <w:rFonts w:ascii="Verdana" w:hAnsi="Verdana"/>
                    </w:rPr>
                  </w:pPr>
                  <w:hyperlink r:id="rId1054" w:history="1">
                    <w:r w:rsidR="00C87CE5">
                      <w:rPr>
                        <w:rStyle w:val="Hipervnculo"/>
                      </w:rPr>
                      <w:t>NASD - Rules &amp; Regulation</w:t>
                    </w:r>
                  </w:hyperlink>
                  <w:r w:rsidR="00C87CE5">
                    <w:rPr>
                      <w:rFonts w:ascii="Verdana" w:hAnsi="Verdana"/>
                    </w:rPr>
                    <w:t xml:space="preserve"> </w:t>
                  </w:r>
                </w:p>
                <w:p w:rsidR="00C87CE5" w:rsidRDefault="00252841" w:rsidP="00E3126B">
                  <w:pPr>
                    <w:numPr>
                      <w:ilvl w:val="0"/>
                      <w:numId w:val="158"/>
                    </w:numPr>
                    <w:spacing w:before="100" w:beforeAutospacing="1" w:after="100" w:afterAutospacing="1" w:line="240" w:lineRule="auto"/>
                    <w:jc w:val="both"/>
                    <w:rPr>
                      <w:rFonts w:ascii="Verdana" w:hAnsi="Verdana"/>
                    </w:rPr>
                  </w:pPr>
                  <w:hyperlink r:id="rId1055" w:history="1">
                    <w:r w:rsidR="00C87CE5">
                      <w:rPr>
                        <w:rStyle w:val="Hipervnculo"/>
                      </w:rPr>
                      <w:t>North American Securities Administrators Association</w:t>
                    </w:r>
                  </w:hyperlink>
                  <w:r w:rsidR="00C87CE5">
                    <w:rPr>
                      <w:rFonts w:ascii="Verdana" w:hAnsi="Verdana"/>
                    </w:rPr>
                    <w:t xml:space="preserve"> </w:t>
                  </w:r>
                </w:p>
                <w:p w:rsidR="00C87CE5" w:rsidRDefault="00252841" w:rsidP="00E3126B">
                  <w:pPr>
                    <w:numPr>
                      <w:ilvl w:val="0"/>
                      <w:numId w:val="158"/>
                    </w:numPr>
                    <w:spacing w:before="100" w:beforeAutospacing="1" w:after="100" w:afterAutospacing="1" w:line="240" w:lineRule="auto"/>
                    <w:jc w:val="both"/>
                    <w:rPr>
                      <w:rFonts w:ascii="Verdana" w:hAnsi="Verdana"/>
                    </w:rPr>
                  </w:pPr>
                  <w:hyperlink r:id="rId1056" w:history="1">
                    <w:r w:rsidR="00C87CE5">
                      <w:rPr>
                        <w:rStyle w:val="Hipervnculo"/>
                      </w:rPr>
                      <w:t>U.S. Commodity Futures Trading Commission</w:t>
                    </w:r>
                  </w:hyperlink>
                  <w:r w:rsidR="00C87CE5">
                    <w:rPr>
                      <w:rFonts w:ascii="Verdana" w:hAnsi="Verdana"/>
                    </w:rPr>
                    <w:t xml:space="preserve"> (CFTC) </w:t>
                  </w:r>
                </w:p>
                <w:p w:rsidR="00C87CE5" w:rsidRDefault="00252841" w:rsidP="00E3126B">
                  <w:pPr>
                    <w:numPr>
                      <w:ilvl w:val="0"/>
                      <w:numId w:val="158"/>
                    </w:numPr>
                    <w:spacing w:before="100" w:beforeAutospacing="1" w:after="100" w:afterAutospacing="1" w:line="240" w:lineRule="auto"/>
                    <w:jc w:val="both"/>
                    <w:rPr>
                      <w:rFonts w:ascii="Verdana" w:hAnsi="Verdana"/>
                      <w:color w:val="000000"/>
                      <w:sz w:val="24"/>
                      <w:szCs w:val="24"/>
                    </w:rPr>
                  </w:pPr>
                  <w:hyperlink r:id="rId1057" w:history="1">
                    <w:r w:rsidR="00C87CE5">
                      <w:rPr>
                        <w:rStyle w:val="Hipervnculo"/>
                      </w:rPr>
                      <w:t>U.S. Securities and Exchange Commission</w:t>
                    </w:r>
                  </w:hyperlink>
                  <w:r w:rsidR="00C87CE5">
                    <w:rPr>
                      <w:rFonts w:ascii="Verdana" w:hAnsi="Verdana"/>
                    </w:rPr>
                    <w:t xml:space="preserve"> (SEC) </w:t>
                  </w:r>
                </w:p>
              </w:tc>
            </w:tr>
          </w:tbl>
          <w:p w:rsidR="00C87CE5" w:rsidRDefault="00C87CE5" w:rsidP="00E3126B">
            <w:pPr>
              <w:jc w:val="both"/>
              <w:rPr>
                <w:rFonts w:ascii="Verdana" w:hAnsi="Verdana"/>
                <w:vanish/>
              </w:rPr>
            </w:pPr>
          </w:p>
          <w:tbl>
            <w:tblPr>
              <w:tblW w:w="0" w:type="auto"/>
              <w:tblCellSpacing w:w="15" w:type="dxa"/>
              <w:tblCellMar>
                <w:top w:w="15" w:type="dxa"/>
                <w:left w:w="15" w:type="dxa"/>
                <w:bottom w:w="15" w:type="dxa"/>
                <w:right w:w="15" w:type="dxa"/>
              </w:tblCellMar>
              <w:tblLook w:val="04A0"/>
            </w:tblPr>
            <w:tblGrid>
              <w:gridCol w:w="2445"/>
              <w:gridCol w:w="5578"/>
            </w:tblGrid>
            <w:tr w:rsidR="00C87CE5" w:rsidTr="00C87CE5">
              <w:trPr>
                <w:tblCellSpacing w:w="15" w:type="dxa"/>
              </w:trPr>
              <w:tc>
                <w:tcPr>
                  <w:tcW w:w="2400" w:type="dxa"/>
                  <w:hideMark/>
                </w:tcPr>
                <w:p w:rsidR="00C87CE5" w:rsidRDefault="00C87CE5" w:rsidP="00E3126B">
                  <w:pPr>
                    <w:jc w:val="both"/>
                    <w:rPr>
                      <w:rFonts w:ascii="Verdana" w:hAnsi="Verdana"/>
                      <w:color w:val="000000"/>
                      <w:sz w:val="24"/>
                      <w:szCs w:val="24"/>
                    </w:rPr>
                  </w:pPr>
                  <w:r>
                    <w:rPr>
                      <w:rFonts w:ascii="Verdana" w:hAnsi="Verdana"/>
                      <w:sz w:val="27"/>
                      <w:szCs w:val="27"/>
                    </w:rPr>
                    <w:t>Canada</w:t>
                  </w:r>
                </w:p>
              </w:tc>
              <w:tc>
                <w:tcPr>
                  <w:tcW w:w="0" w:type="auto"/>
                  <w:hideMark/>
                </w:tcPr>
                <w:p w:rsidR="00C87CE5" w:rsidRDefault="00252841" w:rsidP="00E3126B">
                  <w:pPr>
                    <w:numPr>
                      <w:ilvl w:val="0"/>
                      <w:numId w:val="159"/>
                    </w:numPr>
                    <w:spacing w:before="100" w:beforeAutospacing="1" w:after="100" w:afterAutospacing="1" w:line="240" w:lineRule="auto"/>
                    <w:jc w:val="both"/>
                    <w:rPr>
                      <w:rFonts w:ascii="Verdana" w:hAnsi="Verdana"/>
                    </w:rPr>
                  </w:pPr>
                  <w:hyperlink r:id="rId1058" w:history="1">
                    <w:r w:rsidR="00C87CE5">
                      <w:rPr>
                        <w:rStyle w:val="Hipervnculo"/>
                      </w:rPr>
                      <w:t>Alberta Securities Commission</w:t>
                    </w:r>
                  </w:hyperlink>
                  <w:r w:rsidR="00C87CE5">
                    <w:rPr>
                      <w:rFonts w:ascii="Verdana" w:hAnsi="Verdana"/>
                    </w:rPr>
                    <w:t xml:space="preserve"> </w:t>
                  </w:r>
                </w:p>
                <w:p w:rsidR="00C87CE5" w:rsidRDefault="00252841" w:rsidP="00E3126B">
                  <w:pPr>
                    <w:numPr>
                      <w:ilvl w:val="0"/>
                      <w:numId w:val="159"/>
                    </w:numPr>
                    <w:spacing w:before="100" w:beforeAutospacing="1" w:after="100" w:afterAutospacing="1" w:line="240" w:lineRule="auto"/>
                    <w:jc w:val="both"/>
                    <w:rPr>
                      <w:rFonts w:ascii="Verdana" w:hAnsi="Verdana"/>
                    </w:rPr>
                  </w:pPr>
                  <w:hyperlink r:id="rId1059" w:history="1">
                    <w:r w:rsidR="00C87CE5">
                      <w:rPr>
                        <w:rStyle w:val="Hipervnculo"/>
                      </w:rPr>
                      <w:t>L'Autorité des Marchés Financiers</w:t>
                    </w:r>
                  </w:hyperlink>
                  <w:r w:rsidR="00C87CE5">
                    <w:rPr>
                      <w:rFonts w:ascii="Verdana" w:hAnsi="Verdana"/>
                    </w:rPr>
                    <w:t xml:space="preserve"> (Québec) </w:t>
                  </w:r>
                </w:p>
                <w:p w:rsidR="00C87CE5" w:rsidRDefault="00252841" w:rsidP="00E3126B">
                  <w:pPr>
                    <w:numPr>
                      <w:ilvl w:val="0"/>
                      <w:numId w:val="159"/>
                    </w:numPr>
                    <w:spacing w:before="100" w:beforeAutospacing="1" w:after="100" w:afterAutospacing="1" w:line="240" w:lineRule="auto"/>
                    <w:jc w:val="both"/>
                    <w:rPr>
                      <w:rFonts w:ascii="Verdana" w:hAnsi="Verdana"/>
                    </w:rPr>
                  </w:pPr>
                  <w:hyperlink r:id="rId1060" w:history="1">
                    <w:r w:rsidR="00C87CE5">
                      <w:rPr>
                        <w:rStyle w:val="Hipervnculo"/>
                      </w:rPr>
                      <w:t>British Columbia Securities Commission</w:t>
                    </w:r>
                  </w:hyperlink>
                  <w:r w:rsidR="00C87CE5">
                    <w:rPr>
                      <w:rFonts w:ascii="Verdana" w:hAnsi="Verdana"/>
                    </w:rPr>
                    <w:t xml:space="preserve"> </w:t>
                  </w:r>
                </w:p>
                <w:p w:rsidR="00C87CE5" w:rsidRDefault="00252841" w:rsidP="00E3126B">
                  <w:pPr>
                    <w:numPr>
                      <w:ilvl w:val="0"/>
                      <w:numId w:val="159"/>
                    </w:numPr>
                    <w:spacing w:before="100" w:beforeAutospacing="1" w:after="100" w:afterAutospacing="1" w:line="240" w:lineRule="auto"/>
                    <w:jc w:val="both"/>
                    <w:rPr>
                      <w:rFonts w:ascii="Verdana" w:hAnsi="Verdana"/>
                      <w:color w:val="000000"/>
                      <w:sz w:val="24"/>
                      <w:szCs w:val="24"/>
                    </w:rPr>
                  </w:pPr>
                  <w:hyperlink r:id="rId1061" w:history="1">
                    <w:r w:rsidR="00C87CE5">
                      <w:rPr>
                        <w:rStyle w:val="Hipervnculo"/>
                      </w:rPr>
                      <w:t>Ontario Securities Commission</w:t>
                    </w:r>
                  </w:hyperlink>
                  <w:r w:rsidR="00C87CE5">
                    <w:rPr>
                      <w:rFonts w:ascii="Verdana" w:hAnsi="Verdana"/>
                    </w:rPr>
                    <w:t xml:space="preserve"> </w:t>
                  </w:r>
                </w:p>
              </w:tc>
            </w:tr>
          </w:tbl>
          <w:p w:rsidR="00C87CE5" w:rsidRDefault="00C87CE5" w:rsidP="00E3126B">
            <w:pPr>
              <w:jc w:val="both"/>
              <w:rPr>
                <w:rFonts w:ascii="Verdana" w:hAnsi="Verdana"/>
                <w:vanish/>
              </w:rPr>
            </w:pPr>
          </w:p>
          <w:tbl>
            <w:tblPr>
              <w:tblW w:w="0" w:type="auto"/>
              <w:tblCellSpacing w:w="15" w:type="dxa"/>
              <w:tblCellMar>
                <w:top w:w="15" w:type="dxa"/>
                <w:left w:w="15" w:type="dxa"/>
                <w:bottom w:w="15" w:type="dxa"/>
                <w:right w:w="15" w:type="dxa"/>
              </w:tblCellMar>
              <w:tblLook w:val="04A0"/>
            </w:tblPr>
            <w:tblGrid>
              <w:gridCol w:w="2445"/>
              <w:gridCol w:w="7185"/>
            </w:tblGrid>
            <w:tr w:rsidR="00C87CE5" w:rsidTr="00C87CE5">
              <w:trPr>
                <w:tblCellSpacing w:w="15" w:type="dxa"/>
              </w:trPr>
              <w:tc>
                <w:tcPr>
                  <w:tcW w:w="2400" w:type="dxa"/>
                  <w:hideMark/>
                </w:tcPr>
                <w:p w:rsidR="00C87CE5" w:rsidRDefault="00C87CE5" w:rsidP="00E3126B">
                  <w:pPr>
                    <w:jc w:val="both"/>
                    <w:rPr>
                      <w:rFonts w:ascii="Verdana" w:hAnsi="Verdana"/>
                      <w:color w:val="000000"/>
                      <w:sz w:val="24"/>
                      <w:szCs w:val="24"/>
                    </w:rPr>
                  </w:pPr>
                  <w:r>
                    <w:rPr>
                      <w:rFonts w:ascii="Verdana" w:hAnsi="Verdana"/>
                      <w:sz w:val="27"/>
                      <w:szCs w:val="27"/>
                    </w:rPr>
                    <w:t>Europe</w:t>
                  </w:r>
                </w:p>
              </w:tc>
              <w:tc>
                <w:tcPr>
                  <w:tcW w:w="0" w:type="auto"/>
                  <w:hideMark/>
                </w:tcPr>
                <w:p w:rsidR="00C87CE5" w:rsidRDefault="00252841" w:rsidP="00E3126B">
                  <w:pPr>
                    <w:numPr>
                      <w:ilvl w:val="0"/>
                      <w:numId w:val="160"/>
                    </w:numPr>
                    <w:spacing w:before="100" w:beforeAutospacing="1" w:after="100" w:afterAutospacing="1" w:line="240" w:lineRule="auto"/>
                    <w:jc w:val="both"/>
                    <w:rPr>
                      <w:rFonts w:ascii="Verdana" w:hAnsi="Verdana"/>
                    </w:rPr>
                  </w:pPr>
                  <w:hyperlink r:id="rId1062" w:history="1">
                    <w:r w:rsidR="00C87CE5">
                      <w:rPr>
                        <w:rStyle w:val="Hipervnculo"/>
                      </w:rPr>
                      <w:t>Agencija za trg vrednostnih papirjev</w:t>
                    </w:r>
                  </w:hyperlink>
                  <w:r w:rsidR="00C87CE5">
                    <w:rPr>
                      <w:rFonts w:ascii="Verdana" w:hAnsi="Verdana"/>
                    </w:rPr>
                    <w:t xml:space="preserve"> (Slovenian Securities and Exchange Commission) </w:t>
                  </w:r>
                </w:p>
                <w:p w:rsidR="00C87CE5" w:rsidRDefault="00252841" w:rsidP="00E3126B">
                  <w:pPr>
                    <w:numPr>
                      <w:ilvl w:val="0"/>
                      <w:numId w:val="160"/>
                    </w:numPr>
                    <w:spacing w:before="100" w:beforeAutospacing="1" w:after="100" w:afterAutospacing="1" w:line="240" w:lineRule="auto"/>
                    <w:jc w:val="both"/>
                    <w:rPr>
                      <w:rFonts w:ascii="Verdana" w:hAnsi="Verdana"/>
                    </w:rPr>
                  </w:pPr>
                  <w:hyperlink r:id="rId1063" w:history="1">
                    <w:r w:rsidR="00C87CE5">
                      <w:rPr>
                        <w:rStyle w:val="Hipervnculo"/>
                      </w:rPr>
                      <w:t>Autoriteit Financiële Markten</w:t>
                    </w:r>
                  </w:hyperlink>
                  <w:r w:rsidR="00C87CE5">
                    <w:rPr>
                      <w:rFonts w:ascii="Verdana" w:hAnsi="Verdana"/>
                    </w:rPr>
                    <w:t xml:space="preserve"> (Securities Board of the Netherlands) </w:t>
                  </w:r>
                </w:p>
                <w:p w:rsidR="00C87CE5" w:rsidRDefault="00252841" w:rsidP="00E3126B">
                  <w:pPr>
                    <w:numPr>
                      <w:ilvl w:val="0"/>
                      <w:numId w:val="160"/>
                    </w:numPr>
                    <w:spacing w:before="100" w:beforeAutospacing="1" w:after="100" w:afterAutospacing="1" w:line="240" w:lineRule="auto"/>
                    <w:jc w:val="both"/>
                    <w:rPr>
                      <w:rFonts w:ascii="Verdana" w:hAnsi="Verdana"/>
                    </w:rPr>
                  </w:pPr>
                  <w:hyperlink r:id="rId1064" w:history="1">
                    <w:r w:rsidR="00C87CE5">
                      <w:rPr>
                        <w:rStyle w:val="Hipervnculo"/>
                      </w:rPr>
                      <w:t>Autorité des Marchés Financiers</w:t>
                    </w:r>
                  </w:hyperlink>
                  <w:r w:rsidR="00C87CE5">
                    <w:rPr>
                      <w:rFonts w:ascii="Verdana" w:hAnsi="Verdana"/>
                    </w:rPr>
                    <w:t xml:space="preserve"> (France) </w:t>
                  </w:r>
                </w:p>
                <w:p w:rsidR="00C87CE5" w:rsidRDefault="00252841" w:rsidP="00E3126B">
                  <w:pPr>
                    <w:numPr>
                      <w:ilvl w:val="0"/>
                      <w:numId w:val="160"/>
                    </w:numPr>
                    <w:spacing w:before="100" w:beforeAutospacing="1" w:after="100" w:afterAutospacing="1" w:line="240" w:lineRule="auto"/>
                    <w:jc w:val="both"/>
                    <w:rPr>
                      <w:rFonts w:ascii="Verdana" w:hAnsi="Verdana"/>
                    </w:rPr>
                  </w:pPr>
                  <w:hyperlink r:id="rId1065" w:history="1">
                    <w:r w:rsidR="00C87CE5">
                      <w:rPr>
                        <w:rStyle w:val="Hipervnculo"/>
                      </w:rPr>
                      <w:t>Bundesanstalt für Finanzdienstleistungsaufsicht</w:t>
                    </w:r>
                  </w:hyperlink>
                  <w:r w:rsidR="00C87CE5">
                    <w:rPr>
                      <w:rFonts w:ascii="Verdana" w:hAnsi="Verdana"/>
                    </w:rPr>
                    <w:t xml:space="preserve"> (Germany) </w:t>
                  </w:r>
                </w:p>
                <w:p w:rsidR="00C87CE5" w:rsidRDefault="00252841" w:rsidP="00E3126B">
                  <w:pPr>
                    <w:numPr>
                      <w:ilvl w:val="0"/>
                      <w:numId w:val="160"/>
                    </w:numPr>
                    <w:spacing w:before="100" w:beforeAutospacing="1" w:after="100" w:afterAutospacing="1" w:line="240" w:lineRule="auto"/>
                    <w:jc w:val="both"/>
                    <w:rPr>
                      <w:rFonts w:ascii="Verdana" w:hAnsi="Verdana"/>
                    </w:rPr>
                  </w:pPr>
                  <w:hyperlink r:id="rId1066" w:history="1">
                    <w:r w:rsidR="00C87CE5">
                      <w:rPr>
                        <w:rStyle w:val="Hipervnculo"/>
                      </w:rPr>
                      <w:t>Comisia Nationala a Valorilor Mobiliare</w:t>
                    </w:r>
                  </w:hyperlink>
                  <w:r w:rsidR="00C87CE5">
                    <w:rPr>
                      <w:rFonts w:ascii="Verdana" w:hAnsi="Verdana"/>
                    </w:rPr>
                    <w:t xml:space="preserve"> (Romanian National Securities Commission) </w:t>
                  </w:r>
                </w:p>
                <w:p w:rsidR="00C87CE5" w:rsidRDefault="00252841" w:rsidP="00E3126B">
                  <w:pPr>
                    <w:numPr>
                      <w:ilvl w:val="0"/>
                      <w:numId w:val="160"/>
                    </w:numPr>
                    <w:spacing w:before="100" w:beforeAutospacing="1" w:after="100" w:afterAutospacing="1" w:line="240" w:lineRule="auto"/>
                    <w:jc w:val="both"/>
                    <w:rPr>
                      <w:rFonts w:ascii="Verdana" w:hAnsi="Verdana"/>
                    </w:rPr>
                  </w:pPr>
                  <w:hyperlink r:id="rId1067" w:history="1">
                    <w:r w:rsidR="00C87CE5">
                      <w:rPr>
                        <w:rStyle w:val="Hipervnculo"/>
                      </w:rPr>
                      <w:t>Comisión Nacional del Mercado de Valores</w:t>
                    </w:r>
                  </w:hyperlink>
                  <w:r w:rsidR="00C87CE5">
                    <w:rPr>
                      <w:rFonts w:ascii="Verdana" w:hAnsi="Verdana"/>
                    </w:rPr>
                    <w:t xml:space="preserve"> (Spain) </w:t>
                  </w:r>
                </w:p>
                <w:p w:rsidR="00C87CE5" w:rsidRDefault="00252841" w:rsidP="00E3126B">
                  <w:pPr>
                    <w:numPr>
                      <w:ilvl w:val="0"/>
                      <w:numId w:val="160"/>
                    </w:numPr>
                    <w:spacing w:before="100" w:beforeAutospacing="1" w:after="100" w:afterAutospacing="1" w:line="240" w:lineRule="auto"/>
                    <w:jc w:val="both"/>
                    <w:rPr>
                      <w:rFonts w:ascii="Verdana" w:hAnsi="Verdana"/>
                    </w:rPr>
                  </w:pPr>
                  <w:hyperlink r:id="rId1068" w:history="1">
                    <w:r w:rsidR="00C87CE5">
                      <w:rPr>
                        <w:rStyle w:val="Hipervnculo"/>
                      </w:rPr>
                      <w:t>Comissão do Mercado de Valores Mobiliários</w:t>
                    </w:r>
                  </w:hyperlink>
                  <w:r w:rsidR="00C87CE5">
                    <w:rPr>
                      <w:rFonts w:ascii="Verdana" w:hAnsi="Verdana"/>
                    </w:rPr>
                    <w:t xml:space="preserve"> (Portugal) </w:t>
                  </w:r>
                </w:p>
                <w:p w:rsidR="00C87CE5" w:rsidRDefault="00252841" w:rsidP="00E3126B">
                  <w:pPr>
                    <w:numPr>
                      <w:ilvl w:val="0"/>
                      <w:numId w:val="160"/>
                    </w:numPr>
                    <w:spacing w:before="100" w:beforeAutospacing="1" w:after="100" w:afterAutospacing="1" w:line="240" w:lineRule="auto"/>
                    <w:jc w:val="both"/>
                    <w:rPr>
                      <w:rFonts w:ascii="Verdana" w:hAnsi="Verdana"/>
                    </w:rPr>
                  </w:pPr>
                  <w:hyperlink r:id="rId1069" w:history="1">
                    <w:r w:rsidR="00C87CE5">
                      <w:rPr>
                        <w:rStyle w:val="Hipervnculo"/>
                      </w:rPr>
                      <w:t>Commission Bancaire, Financière, et des Assurances</w:t>
                    </w:r>
                  </w:hyperlink>
                  <w:r w:rsidR="00C87CE5">
                    <w:rPr>
                      <w:rFonts w:ascii="Verdana" w:hAnsi="Verdana"/>
                    </w:rPr>
                    <w:t xml:space="preserve"> (Belgium) </w:t>
                  </w:r>
                </w:p>
                <w:p w:rsidR="00C87CE5" w:rsidRDefault="00252841" w:rsidP="00E3126B">
                  <w:pPr>
                    <w:numPr>
                      <w:ilvl w:val="0"/>
                      <w:numId w:val="160"/>
                    </w:numPr>
                    <w:spacing w:before="100" w:beforeAutospacing="1" w:after="100" w:afterAutospacing="1" w:line="240" w:lineRule="auto"/>
                    <w:jc w:val="both"/>
                    <w:rPr>
                      <w:rFonts w:ascii="Verdana" w:hAnsi="Verdana"/>
                    </w:rPr>
                  </w:pPr>
                  <w:hyperlink r:id="rId1070" w:history="1">
                    <w:r w:rsidR="00C87CE5">
                      <w:rPr>
                        <w:rStyle w:val="Hipervnculo"/>
                      </w:rPr>
                      <w:t>Commissione Nazionale per le Società e la Borsa</w:t>
                    </w:r>
                  </w:hyperlink>
                  <w:r w:rsidR="00C87CE5">
                    <w:rPr>
                      <w:rFonts w:ascii="Verdana" w:hAnsi="Verdana"/>
                    </w:rPr>
                    <w:t xml:space="preserve"> (Italy) </w:t>
                  </w:r>
                </w:p>
                <w:p w:rsidR="00C87CE5" w:rsidRDefault="00252841" w:rsidP="00E3126B">
                  <w:pPr>
                    <w:numPr>
                      <w:ilvl w:val="0"/>
                      <w:numId w:val="160"/>
                    </w:numPr>
                    <w:spacing w:before="100" w:beforeAutospacing="1" w:after="100" w:afterAutospacing="1" w:line="240" w:lineRule="auto"/>
                    <w:jc w:val="both"/>
                    <w:rPr>
                      <w:rFonts w:ascii="Verdana" w:hAnsi="Verdana"/>
                    </w:rPr>
                  </w:pPr>
                  <w:hyperlink r:id="rId1071" w:history="1">
                    <w:r w:rsidR="00C87CE5">
                      <w:rPr>
                        <w:rStyle w:val="Hipervnculo"/>
                      </w:rPr>
                      <w:t>Federal Financial Markets Service</w:t>
                    </w:r>
                  </w:hyperlink>
                  <w:r w:rsidR="00C87CE5">
                    <w:rPr>
                      <w:rFonts w:ascii="Verdana" w:hAnsi="Verdana"/>
                    </w:rPr>
                    <w:t xml:space="preserve"> (Russia) </w:t>
                  </w:r>
                </w:p>
                <w:p w:rsidR="00C87CE5" w:rsidRDefault="00252841" w:rsidP="00E3126B">
                  <w:pPr>
                    <w:numPr>
                      <w:ilvl w:val="0"/>
                      <w:numId w:val="160"/>
                    </w:numPr>
                    <w:spacing w:before="100" w:beforeAutospacing="1" w:after="100" w:afterAutospacing="1" w:line="240" w:lineRule="auto"/>
                    <w:jc w:val="both"/>
                    <w:rPr>
                      <w:rFonts w:ascii="Verdana" w:hAnsi="Verdana"/>
                    </w:rPr>
                  </w:pPr>
                  <w:hyperlink r:id="rId1072" w:history="1">
                    <w:r w:rsidR="00C87CE5">
                      <w:rPr>
                        <w:rStyle w:val="Hipervnculo"/>
                      </w:rPr>
                      <w:t>Financial Services Authority</w:t>
                    </w:r>
                  </w:hyperlink>
                  <w:r w:rsidR="00C87CE5">
                    <w:rPr>
                      <w:rFonts w:ascii="Verdana" w:hAnsi="Verdana"/>
                    </w:rPr>
                    <w:t xml:space="preserve"> (United Kingdom) </w:t>
                  </w:r>
                </w:p>
                <w:p w:rsidR="00C87CE5" w:rsidRDefault="00252841" w:rsidP="00E3126B">
                  <w:pPr>
                    <w:numPr>
                      <w:ilvl w:val="0"/>
                      <w:numId w:val="160"/>
                    </w:numPr>
                    <w:spacing w:before="100" w:beforeAutospacing="1" w:after="100" w:afterAutospacing="1" w:line="240" w:lineRule="auto"/>
                    <w:jc w:val="both"/>
                    <w:rPr>
                      <w:rFonts w:ascii="Verdana" w:hAnsi="Verdana"/>
                    </w:rPr>
                  </w:pPr>
                  <w:hyperlink r:id="rId1073" w:history="1">
                    <w:r w:rsidR="00C87CE5">
                      <w:rPr>
                        <w:rStyle w:val="Hipervnculo"/>
                      </w:rPr>
                      <w:t>Finansinspektionen</w:t>
                    </w:r>
                  </w:hyperlink>
                  <w:r w:rsidR="00C87CE5">
                    <w:rPr>
                      <w:rFonts w:ascii="Verdana" w:hAnsi="Verdana"/>
                    </w:rPr>
                    <w:t xml:space="preserve"> (Swedish Financial Supervisory Authority) </w:t>
                  </w:r>
                </w:p>
                <w:p w:rsidR="00C87CE5" w:rsidRDefault="00252841" w:rsidP="00E3126B">
                  <w:pPr>
                    <w:numPr>
                      <w:ilvl w:val="0"/>
                      <w:numId w:val="160"/>
                    </w:numPr>
                    <w:spacing w:before="100" w:beforeAutospacing="1" w:after="100" w:afterAutospacing="1" w:line="240" w:lineRule="auto"/>
                    <w:jc w:val="both"/>
                    <w:rPr>
                      <w:rFonts w:ascii="Verdana" w:hAnsi="Verdana"/>
                    </w:rPr>
                  </w:pPr>
                  <w:hyperlink r:id="rId1074" w:history="1">
                    <w:r w:rsidR="00C87CE5">
                      <w:rPr>
                        <w:rStyle w:val="Hipervnculo"/>
                      </w:rPr>
                      <w:t>Finanstilsynet</w:t>
                    </w:r>
                  </w:hyperlink>
                  <w:r w:rsidR="00C87CE5">
                    <w:rPr>
                      <w:rFonts w:ascii="Verdana" w:hAnsi="Verdana"/>
                    </w:rPr>
                    <w:t xml:space="preserve"> (Danish Financial Supervisory Authority) </w:t>
                  </w:r>
                </w:p>
                <w:p w:rsidR="00C87CE5" w:rsidRDefault="00252841" w:rsidP="00E3126B">
                  <w:pPr>
                    <w:numPr>
                      <w:ilvl w:val="0"/>
                      <w:numId w:val="160"/>
                    </w:numPr>
                    <w:spacing w:before="100" w:beforeAutospacing="1" w:after="100" w:afterAutospacing="1" w:line="240" w:lineRule="auto"/>
                    <w:jc w:val="both"/>
                    <w:rPr>
                      <w:rFonts w:ascii="Verdana" w:hAnsi="Verdana"/>
                    </w:rPr>
                  </w:pPr>
                  <w:hyperlink r:id="rId1075" w:history="1">
                    <w:r w:rsidR="00C87CE5">
                      <w:rPr>
                        <w:rStyle w:val="Hipervnculo"/>
                      </w:rPr>
                      <w:t>Finanzmarktaufsicht</w:t>
                    </w:r>
                  </w:hyperlink>
                  <w:r w:rsidR="00C87CE5">
                    <w:rPr>
                      <w:rFonts w:ascii="Verdana" w:hAnsi="Verdana"/>
                    </w:rPr>
                    <w:t xml:space="preserve"> (Austrian Financial Market Authority) </w:t>
                  </w:r>
                </w:p>
                <w:p w:rsidR="00C87CE5" w:rsidRDefault="00252841" w:rsidP="00E3126B">
                  <w:pPr>
                    <w:numPr>
                      <w:ilvl w:val="0"/>
                      <w:numId w:val="160"/>
                    </w:numPr>
                    <w:spacing w:before="100" w:beforeAutospacing="1" w:after="100" w:afterAutospacing="1" w:line="240" w:lineRule="auto"/>
                    <w:jc w:val="both"/>
                    <w:rPr>
                      <w:rFonts w:ascii="Verdana" w:hAnsi="Verdana"/>
                    </w:rPr>
                  </w:pPr>
                  <w:hyperlink r:id="rId1076" w:history="1">
                    <w:r w:rsidR="00C87CE5">
                      <w:rPr>
                        <w:rStyle w:val="Hipervnculo"/>
                      </w:rPr>
                      <w:t>Fjármálaeftirlitid</w:t>
                    </w:r>
                  </w:hyperlink>
                  <w:r w:rsidR="00C87CE5">
                    <w:rPr>
                      <w:rFonts w:ascii="Verdana" w:hAnsi="Verdana"/>
                    </w:rPr>
                    <w:t xml:space="preserve"> (Financial Supervisory Authority of Iceland) </w:t>
                  </w:r>
                </w:p>
                <w:p w:rsidR="00C87CE5" w:rsidRDefault="00252841" w:rsidP="00E3126B">
                  <w:pPr>
                    <w:numPr>
                      <w:ilvl w:val="0"/>
                      <w:numId w:val="160"/>
                    </w:numPr>
                    <w:spacing w:before="100" w:beforeAutospacing="1" w:after="100" w:afterAutospacing="1" w:line="240" w:lineRule="auto"/>
                    <w:jc w:val="both"/>
                    <w:rPr>
                      <w:rFonts w:ascii="Verdana" w:hAnsi="Verdana"/>
                    </w:rPr>
                  </w:pPr>
                  <w:hyperlink r:id="rId1077" w:history="1">
                    <w:r w:rsidR="00C87CE5">
                      <w:rPr>
                        <w:rStyle w:val="Hipervnculo"/>
                      </w:rPr>
                      <w:t>Finansu un Kapitala Tirgus Komisija</w:t>
                    </w:r>
                  </w:hyperlink>
                  <w:r w:rsidR="00C87CE5">
                    <w:rPr>
                      <w:rFonts w:ascii="Verdana" w:hAnsi="Verdana"/>
                    </w:rPr>
                    <w:t xml:space="preserve"> (Securities Market Commission of Latvia) </w:t>
                  </w:r>
                </w:p>
                <w:p w:rsidR="00C87CE5" w:rsidRDefault="00252841" w:rsidP="00E3126B">
                  <w:pPr>
                    <w:numPr>
                      <w:ilvl w:val="0"/>
                      <w:numId w:val="160"/>
                    </w:numPr>
                    <w:spacing w:before="100" w:beforeAutospacing="1" w:after="100" w:afterAutospacing="1" w:line="240" w:lineRule="auto"/>
                    <w:jc w:val="both"/>
                    <w:rPr>
                      <w:rFonts w:ascii="Verdana" w:hAnsi="Verdana"/>
                    </w:rPr>
                  </w:pPr>
                  <w:hyperlink r:id="rId1078" w:history="1">
                    <w:r w:rsidR="00C87CE5">
                      <w:rPr>
                        <w:rStyle w:val="Hipervnculo"/>
                      </w:rPr>
                      <w:t>Hellenic Capital Market Commission</w:t>
                    </w:r>
                  </w:hyperlink>
                  <w:r w:rsidR="00C87CE5">
                    <w:rPr>
                      <w:rFonts w:ascii="Verdana" w:hAnsi="Verdana"/>
                    </w:rPr>
                    <w:t xml:space="preserve"> (Greece) </w:t>
                  </w:r>
                </w:p>
                <w:p w:rsidR="00C87CE5" w:rsidRDefault="00252841" w:rsidP="00E3126B">
                  <w:pPr>
                    <w:numPr>
                      <w:ilvl w:val="0"/>
                      <w:numId w:val="160"/>
                    </w:numPr>
                    <w:spacing w:before="100" w:beforeAutospacing="1" w:after="100" w:afterAutospacing="1" w:line="240" w:lineRule="auto"/>
                    <w:jc w:val="both"/>
                    <w:rPr>
                      <w:rFonts w:ascii="Verdana" w:hAnsi="Verdana"/>
                    </w:rPr>
                  </w:pPr>
                  <w:hyperlink r:id="rId1079" w:history="1">
                    <w:r w:rsidR="00C87CE5">
                      <w:rPr>
                        <w:rStyle w:val="Hipervnculo"/>
                      </w:rPr>
                      <w:t>Komisija za vrijednosne papire Republike Hrvatske</w:t>
                    </w:r>
                  </w:hyperlink>
                  <w:r w:rsidR="00C87CE5">
                    <w:rPr>
                      <w:rFonts w:ascii="Verdana" w:hAnsi="Verdana"/>
                    </w:rPr>
                    <w:t xml:space="preserve"> (Croatian Securities Commission) </w:t>
                  </w:r>
                </w:p>
                <w:p w:rsidR="00C87CE5" w:rsidRDefault="00252841" w:rsidP="00E3126B">
                  <w:pPr>
                    <w:numPr>
                      <w:ilvl w:val="0"/>
                      <w:numId w:val="160"/>
                    </w:numPr>
                    <w:spacing w:before="100" w:beforeAutospacing="1" w:after="100" w:afterAutospacing="1" w:line="240" w:lineRule="auto"/>
                    <w:jc w:val="both"/>
                    <w:rPr>
                      <w:rFonts w:ascii="Verdana" w:hAnsi="Verdana"/>
                    </w:rPr>
                  </w:pPr>
                  <w:hyperlink r:id="rId1080" w:history="1">
                    <w:r w:rsidR="00C87CE5">
                      <w:rPr>
                        <w:rStyle w:val="Hipervnculo"/>
                      </w:rPr>
                      <w:t>KreditTilsynet</w:t>
                    </w:r>
                  </w:hyperlink>
                  <w:r w:rsidR="00C87CE5">
                    <w:rPr>
                      <w:rFonts w:ascii="Verdana" w:hAnsi="Verdana"/>
                    </w:rPr>
                    <w:t xml:space="preserve"> (Banking, Insurance and Securities Commission of Norway) </w:t>
                  </w:r>
                </w:p>
                <w:p w:rsidR="00C87CE5" w:rsidRDefault="00252841" w:rsidP="00E3126B">
                  <w:pPr>
                    <w:numPr>
                      <w:ilvl w:val="0"/>
                      <w:numId w:val="160"/>
                    </w:numPr>
                    <w:spacing w:before="100" w:beforeAutospacing="1" w:after="100" w:afterAutospacing="1" w:line="240" w:lineRule="auto"/>
                    <w:jc w:val="both"/>
                    <w:rPr>
                      <w:rFonts w:ascii="Verdana" w:hAnsi="Verdana"/>
                    </w:rPr>
                  </w:pPr>
                  <w:hyperlink r:id="rId1081" w:history="1">
                    <w:r w:rsidR="00C87CE5">
                      <w:rPr>
                        <w:rStyle w:val="Hipervnculo"/>
                      </w:rPr>
                      <w:t>Lietuvos Respublikos Vertybiniø Popieriø Komisija</w:t>
                    </w:r>
                  </w:hyperlink>
                  <w:r w:rsidR="00C87CE5">
                    <w:rPr>
                      <w:rFonts w:ascii="Verdana" w:hAnsi="Verdana"/>
                    </w:rPr>
                    <w:t xml:space="preserve"> (Lithuanian Securities Commission) </w:t>
                  </w:r>
                </w:p>
                <w:p w:rsidR="00C87CE5" w:rsidRDefault="00252841" w:rsidP="00E3126B">
                  <w:pPr>
                    <w:numPr>
                      <w:ilvl w:val="0"/>
                      <w:numId w:val="160"/>
                    </w:numPr>
                    <w:spacing w:before="100" w:beforeAutospacing="1" w:after="100" w:afterAutospacing="1" w:line="240" w:lineRule="auto"/>
                    <w:jc w:val="both"/>
                    <w:rPr>
                      <w:rFonts w:ascii="Verdana" w:hAnsi="Verdana"/>
                    </w:rPr>
                  </w:pPr>
                  <w:hyperlink r:id="rId1082" w:history="1">
                    <w:r w:rsidR="00C87CE5">
                      <w:rPr>
                        <w:rStyle w:val="Hipervnculo"/>
                      </w:rPr>
                      <w:t>Pénzügyi Szervezetek Állami Felügyelete</w:t>
                    </w:r>
                  </w:hyperlink>
                  <w:r w:rsidR="00C87CE5">
                    <w:rPr>
                      <w:rFonts w:ascii="Verdana" w:hAnsi="Verdana"/>
                    </w:rPr>
                    <w:t xml:space="preserve"> (Hungarian </w:t>
                  </w:r>
                  <w:r w:rsidR="00C87CE5">
                    <w:rPr>
                      <w:rFonts w:ascii="Verdana" w:hAnsi="Verdana"/>
                    </w:rPr>
                    <w:lastRenderedPageBreak/>
                    <w:t xml:space="preserve">Financial Supervisory Authority) </w:t>
                  </w:r>
                </w:p>
                <w:p w:rsidR="00C87CE5" w:rsidRDefault="00252841" w:rsidP="00E3126B">
                  <w:pPr>
                    <w:numPr>
                      <w:ilvl w:val="0"/>
                      <w:numId w:val="160"/>
                    </w:numPr>
                    <w:spacing w:before="100" w:beforeAutospacing="1" w:after="100" w:afterAutospacing="1" w:line="240" w:lineRule="auto"/>
                    <w:jc w:val="both"/>
                    <w:rPr>
                      <w:rFonts w:ascii="Verdana" w:hAnsi="Verdana"/>
                    </w:rPr>
                  </w:pPr>
                  <w:hyperlink r:id="rId1083" w:history="1">
                    <w:r w:rsidR="00C87CE5">
                      <w:rPr>
                        <w:rStyle w:val="Hipervnculo"/>
                      </w:rPr>
                      <w:t>Republic of Srpska Securities Commission</w:t>
                    </w:r>
                  </w:hyperlink>
                  <w:r w:rsidR="00C87CE5">
                    <w:rPr>
                      <w:rFonts w:ascii="Verdana" w:hAnsi="Verdana"/>
                    </w:rPr>
                    <w:t xml:space="preserve"> (Bosnia and Herzegovina) </w:t>
                  </w:r>
                </w:p>
                <w:p w:rsidR="00C87CE5" w:rsidRDefault="00252841" w:rsidP="00E3126B">
                  <w:pPr>
                    <w:numPr>
                      <w:ilvl w:val="0"/>
                      <w:numId w:val="160"/>
                    </w:numPr>
                    <w:spacing w:before="100" w:beforeAutospacing="1" w:after="100" w:afterAutospacing="1" w:line="240" w:lineRule="auto"/>
                    <w:jc w:val="both"/>
                    <w:rPr>
                      <w:rFonts w:ascii="Verdana" w:hAnsi="Verdana"/>
                    </w:rPr>
                  </w:pPr>
                  <w:hyperlink r:id="rId1084" w:history="1">
                    <w:r w:rsidR="00C87CE5">
                      <w:rPr>
                        <w:rStyle w:val="Hipervnculo"/>
                      </w:rPr>
                      <w:t>Securities and Exchange Commission of the Republic of Macedonia</w:t>
                    </w:r>
                  </w:hyperlink>
                  <w:r w:rsidR="00C87CE5">
                    <w:rPr>
                      <w:rFonts w:ascii="Verdana" w:hAnsi="Verdana"/>
                    </w:rPr>
                    <w:t xml:space="preserve"> </w:t>
                  </w:r>
                </w:p>
                <w:p w:rsidR="00C87CE5" w:rsidRDefault="00252841" w:rsidP="00E3126B">
                  <w:pPr>
                    <w:numPr>
                      <w:ilvl w:val="0"/>
                      <w:numId w:val="160"/>
                    </w:numPr>
                    <w:spacing w:before="100" w:beforeAutospacing="1" w:after="100" w:afterAutospacing="1" w:line="240" w:lineRule="auto"/>
                    <w:jc w:val="both"/>
                    <w:rPr>
                      <w:rFonts w:ascii="Verdana" w:hAnsi="Verdana"/>
                    </w:rPr>
                  </w:pPr>
                  <w:hyperlink r:id="rId1085" w:history="1">
                    <w:r w:rsidR="00C87CE5">
                      <w:rPr>
                        <w:rStyle w:val="Hipervnculo"/>
                      </w:rPr>
                      <w:t>Swiss Federal Banking Commission</w:t>
                    </w:r>
                  </w:hyperlink>
                  <w:r w:rsidR="00C87CE5">
                    <w:rPr>
                      <w:rFonts w:ascii="Verdana" w:hAnsi="Verdana"/>
                    </w:rPr>
                    <w:t xml:space="preserve"> </w:t>
                  </w:r>
                </w:p>
                <w:p w:rsidR="00C87CE5" w:rsidRDefault="00252841" w:rsidP="00E3126B">
                  <w:pPr>
                    <w:numPr>
                      <w:ilvl w:val="0"/>
                      <w:numId w:val="160"/>
                    </w:numPr>
                    <w:spacing w:before="100" w:beforeAutospacing="1" w:after="100" w:afterAutospacing="1" w:line="240" w:lineRule="auto"/>
                    <w:jc w:val="both"/>
                    <w:rPr>
                      <w:rFonts w:ascii="Verdana" w:hAnsi="Verdana"/>
                      <w:color w:val="000000"/>
                      <w:sz w:val="24"/>
                      <w:szCs w:val="24"/>
                    </w:rPr>
                  </w:pPr>
                  <w:hyperlink r:id="rId1086" w:history="1">
                    <w:r w:rsidR="00C87CE5">
                      <w:rPr>
                        <w:rStyle w:val="Hipervnculo"/>
                      </w:rPr>
                      <w:t>Sermaye Piyasasi Kurulu</w:t>
                    </w:r>
                  </w:hyperlink>
                  <w:r w:rsidR="00C87CE5">
                    <w:rPr>
                      <w:rFonts w:ascii="Verdana" w:hAnsi="Verdana"/>
                    </w:rPr>
                    <w:t xml:space="preserve"> (Capital Markets Board of Turkey) </w:t>
                  </w:r>
                </w:p>
              </w:tc>
            </w:tr>
          </w:tbl>
          <w:p w:rsidR="00C87CE5" w:rsidRDefault="00C87CE5" w:rsidP="00E3126B">
            <w:pPr>
              <w:jc w:val="both"/>
              <w:rPr>
                <w:rFonts w:ascii="Verdana" w:hAnsi="Verdana"/>
                <w:vanish/>
              </w:rPr>
            </w:pPr>
          </w:p>
          <w:tbl>
            <w:tblPr>
              <w:tblW w:w="0" w:type="auto"/>
              <w:tblCellSpacing w:w="15" w:type="dxa"/>
              <w:tblCellMar>
                <w:top w:w="15" w:type="dxa"/>
                <w:left w:w="15" w:type="dxa"/>
                <w:bottom w:w="15" w:type="dxa"/>
                <w:right w:w="15" w:type="dxa"/>
              </w:tblCellMar>
              <w:tblLook w:val="04A0"/>
            </w:tblPr>
            <w:tblGrid>
              <w:gridCol w:w="2445"/>
              <w:gridCol w:w="7185"/>
            </w:tblGrid>
            <w:tr w:rsidR="00C87CE5" w:rsidTr="00C87CE5">
              <w:trPr>
                <w:tblCellSpacing w:w="15" w:type="dxa"/>
              </w:trPr>
              <w:tc>
                <w:tcPr>
                  <w:tcW w:w="2400" w:type="dxa"/>
                  <w:hideMark/>
                </w:tcPr>
                <w:p w:rsidR="00C87CE5" w:rsidRDefault="00C87CE5" w:rsidP="00E3126B">
                  <w:pPr>
                    <w:jc w:val="both"/>
                    <w:rPr>
                      <w:rFonts w:ascii="Verdana" w:hAnsi="Verdana"/>
                      <w:color w:val="000000"/>
                      <w:sz w:val="24"/>
                      <w:szCs w:val="24"/>
                    </w:rPr>
                  </w:pPr>
                  <w:r>
                    <w:rPr>
                      <w:rFonts w:ascii="Verdana" w:hAnsi="Verdana"/>
                      <w:sz w:val="27"/>
                      <w:szCs w:val="27"/>
                    </w:rPr>
                    <w:t>Asia and Australasia</w:t>
                  </w:r>
                </w:p>
              </w:tc>
              <w:tc>
                <w:tcPr>
                  <w:tcW w:w="0" w:type="auto"/>
                  <w:hideMark/>
                </w:tcPr>
                <w:p w:rsidR="00C87CE5" w:rsidRDefault="00252841" w:rsidP="00E3126B">
                  <w:pPr>
                    <w:numPr>
                      <w:ilvl w:val="0"/>
                      <w:numId w:val="161"/>
                    </w:numPr>
                    <w:spacing w:before="100" w:beforeAutospacing="1" w:after="100" w:afterAutospacing="1" w:line="240" w:lineRule="auto"/>
                    <w:jc w:val="both"/>
                    <w:rPr>
                      <w:rFonts w:ascii="Verdana" w:hAnsi="Verdana"/>
                    </w:rPr>
                  </w:pPr>
                  <w:hyperlink r:id="rId1087" w:history="1">
                    <w:r w:rsidR="00C87CE5">
                      <w:rPr>
                        <w:rStyle w:val="Hipervnculo"/>
                      </w:rPr>
                      <w:t>Australian Securities &amp; Investments Commission</w:t>
                    </w:r>
                  </w:hyperlink>
                  <w:r w:rsidR="00C87CE5">
                    <w:rPr>
                      <w:rFonts w:ascii="Verdana" w:hAnsi="Verdana"/>
                    </w:rPr>
                    <w:t xml:space="preserve"> </w:t>
                  </w:r>
                </w:p>
                <w:p w:rsidR="00C87CE5" w:rsidRDefault="00252841" w:rsidP="00E3126B">
                  <w:pPr>
                    <w:numPr>
                      <w:ilvl w:val="0"/>
                      <w:numId w:val="161"/>
                    </w:numPr>
                    <w:spacing w:before="100" w:beforeAutospacing="1" w:after="100" w:afterAutospacing="1" w:line="240" w:lineRule="auto"/>
                    <w:jc w:val="both"/>
                    <w:rPr>
                      <w:rFonts w:ascii="Verdana" w:hAnsi="Verdana"/>
                    </w:rPr>
                  </w:pPr>
                  <w:hyperlink r:id="rId1088" w:history="1">
                    <w:r w:rsidR="00C87CE5">
                      <w:rPr>
                        <w:rStyle w:val="Hipervnculo"/>
                      </w:rPr>
                      <w:t>Center for Coordination and Control of Securities Market of the Republic of Uzbekistan</w:t>
                    </w:r>
                  </w:hyperlink>
                  <w:r w:rsidR="00C87CE5">
                    <w:rPr>
                      <w:rFonts w:ascii="Verdana" w:hAnsi="Verdana"/>
                    </w:rPr>
                    <w:t xml:space="preserve"> </w:t>
                  </w:r>
                </w:p>
                <w:p w:rsidR="00C87CE5" w:rsidRDefault="00252841" w:rsidP="00E3126B">
                  <w:pPr>
                    <w:numPr>
                      <w:ilvl w:val="0"/>
                      <w:numId w:val="161"/>
                    </w:numPr>
                    <w:spacing w:before="100" w:beforeAutospacing="1" w:after="100" w:afterAutospacing="1" w:line="240" w:lineRule="auto"/>
                    <w:jc w:val="both"/>
                    <w:rPr>
                      <w:rFonts w:ascii="Verdana" w:hAnsi="Verdana"/>
                    </w:rPr>
                  </w:pPr>
                  <w:hyperlink r:id="rId1089" w:history="1">
                    <w:r w:rsidR="00C87CE5">
                      <w:rPr>
                        <w:rStyle w:val="Hipervnculo"/>
                      </w:rPr>
                      <w:t>China Securities Regulatory Commission</w:t>
                    </w:r>
                  </w:hyperlink>
                  <w:r w:rsidR="00C87CE5">
                    <w:rPr>
                      <w:rFonts w:ascii="Verdana" w:hAnsi="Verdana"/>
                    </w:rPr>
                    <w:t xml:space="preserve"> </w:t>
                  </w:r>
                </w:p>
                <w:p w:rsidR="00C87CE5" w:rsidRDefault="00252841" w:rsidP="00E3126B">
                  <w:pPr>
                    <w:numPr>
                      <w:ilvl w:val="0"/>
                      <w:numId w:val="161"/>
                    </w:numPr>
                    <w:spacing w:before="100" w:beforeAutospacing="1" w:after="100" w:afterAutospacing="1" w:line="240" w:lineRule="auto"/>
                    <w:jc w:val="both"/>
                    <w:rPr>
                      <w:rFonts w:ascii="Verdana" w:hAnsi="Verdana"/>
                    </w:rPr>
                  </w:pPr>
                  <w:hyperlink r:id="rId1090" w:history="1">
                    <w:r w:rsidR="00C87CE5">
                      <w:rPr>
                        <w:rStyle w:val="Hipervnculo"/>
                      </w:rPr>
                      <w:t>Indonesian Capital Market Supervisory Agency</w:t>
                    </w:r>
                  </w:hyperlink>
                  <w:r w:rsidR="00C87CE5">
                    <w:rPr>
                      <w:rFonts w:ascii="Verdana" w:hAnsi="Verdana"/>
                    </w:rPr>
                    <w:t xml:space="preserve"> (Indonesia) </w:t>
                  </w:r>
                </w:p>
                <w:p w:rsidR="00C87CE5" w:rsidRDefault="00252841" w:rsidP="00E3126B">
                  <w:pPr>
                    <w:numPr>
                      <w:ilvl w:val="0"/>
                      <w:numId w:val="161"/>
                    </w:numPr>
                    <w:spacing w:before="100" w:beforeAutospacing="1" w:after="100" w:afterAutospacing="1" w:line="240" w:lineRule="auto"/>
                    <w:jc w:val="both"/>
                    <w:rPr>
                      <w:rFonts w:ascii="Verdana" w:hAnsi="Verdana"/>
                    </w:rPr>
                  </w:pPr>
                  <w:hyperlink r:id="rId1091" w:history="1">
                    <w:r w:rsidR="00C87CE5">
                      <w:rPr>
                        <w:rStyle w:val="Hipervnculo"/>
                      </w:rPr>
                      <w:t>Agency on Regulation and Supervision of the Financial Market and Financial Organizations, Republic of Kazakhstan</w:t>
                    </w:r>
                  </w:hyperlink>
                  <w:r w:rsidR="00C87CE5">
                    <w:rPr>
                      <w:rFonts w:ascii="Verdana" w:hAnsi="Verdana"/>
                    </w:rPr>
                    <w:t xml:space="preserve"> </w:t>
                  </w:r>
                </w:p>
                <w:p w:rsidR="00C87CE5" w:rsidRDefault="00252841" w:rsidP="00E3126B">
                  <w:pPr>
                    <w:numPr>
                      <w:ilvl w:val="0"/>
                      <w:numId w:val="161"/>
                    </w:numPr>
                    <w:spacing w:before="100" w:beforeAutospacing="1" w:after="100" w:afterAutospacing="1" w:line="240" w:lineRule="auto"/>
                    <w:jc w:val="both"/>
                    <w:rPr>
                      <w:rFonts w:ascii="Verdana" w:hAnsi="Verdana"/>
                    </w:rPr>
                  </w:pPr>
                  <w:hyperlink r:id="rId1092" w:history="1">
                    <w:r w:rsidR="00C87CE5">
                      <w:rPr>
                        <w:rStyle w:val="Hipervnculo"/>
                      </w:rPr>
                      <w:t>New Zealand Securities Commission</w:t>
                    </w:r>
                  </w:hyperlink>
                  <w:r w:rsidR="00C87CE5">
                    <w:rPr>
                      <w:rFonts w:ascii="Verdana" w:hAnsi="Verdana"/>
                    </w:rPr>
                    <w:t xml:space="preserve"> </w:t>
                  </w:r>
                </w:p>
                <w:p w:rsidR="00C87CE5" w:rsidRDefault="00252841" w:rsidP="00E3126B">
                  <w:pPr>
                    <w:numPr>
                      <w:ilvl w:val="0"/>
                      <w:numId w:val="161"/>
                    </w:numPr>
                    <w:spacing w:before="100" w:beforeAutospacing="1" w:after="100" w:afterAutospacing="1" w:line="240" w:lineRule="auto"/>
                    <w:jc w:val="both"/>
                    <w:rPr>
                      <w:rFonts w:ascii="Verdana" w:hAnsi="Verdana"/>
                    </w:rPr>
                  </w:pPr>
                  <w:hyperlink r:id="rId1093" w:history="1">
                    <w:r w:rsidR="00C87CE5">
                      <w:rPr>
                        <w:rStyle w:val="Hipervnculo"/>
                      </w:rPr>
                      <w:t>Office of the Securities and Exchange Commission</w:t>
                    </w:r>
                  </w:hyperlink>
                  <w:r w:rsidR="00C87CE5">
                    <w:rPr>
                      <w:rFonts w:ascii="Verdana" w:hAnsi="Verdana"/>
                    </w:rPr>
                    <w:t xml:space="preserve"> (Thailand) </w:t>
                  </w:r>
                </w:p>
                <w:p w:rsidR="00C87CE5" w:rsidRDefault="00252841" w:rsidP="00E3126B">
                  <w:pPr>
                    <w:numPr>
                      <w:ilvl w:val="0"/>
                      <w:numId w:val="161"/>
                    </w:numPr>
                    <w:spacing w:before="100" w:beforeAutospacing="1" w:after="100" w:afterAutospacing="1" w:line="240" w:lineRule="auto"/>
                    <w:jc w:val="both"/>
                    <w:rPr>
                      <w:rFonts w:ascii="Verdana" w:hAnsi="Verdana"/>
                    </w:rPr>
                  </w:pPr>
                  <w:hyperlink r:id="rId1094" w:history="1">
                    <w:r w:rsidR="00C87CE5">
                      <w:rPr>
                        <w:rStyle w:val="Hipervnculo"/>
                      </w:rPr>
                      <w:t>Securities and Exchange Board of India</w:t>
                    </w:r>
                  </w:hyperlink>
                  <w:r w:rsidR="00C87CE5">
                    <w:rPr>
                      <w:rFonts w:ascii="Verdana" w:hAnsi="Verdana"/>
                    </w:rPr>
                    <w:t xml:space="preserve"> </w:t>
                  </w:r>
                </w:p>
                <w:p w:rsidR="00C87CE5" w:rsidRDefault="00252841" w:rsidP="00E3126B">
                  <w:pPr>
                    <w:numPr>
                      <w:ilvl w:val="0"/>
                      <w:numId w:val="161"/>
                    </w:numPr>
                    <w:spacing w:before="100" w:beforeAutospacing="1" w:after="100" w:afterAutospacing="1" w:line="240" w:lineRule="auto"/>
                    <w:jc w:val="both"/>
                    <w:rPr>
                      <w:rFonts w:ascii="Verdana" w:hAnsi="Verdana"/>
                    </w:rPr>
                  </w:pPr>
                  <w:hyperlink r:id="rId1095" w:history="1">
                    <w:r w:rsidR="00C87CE5">
                      <w:rPr>
                        <w:rStyle w:val="Hipervnculo"/>
                      </w:rPr>
                      <w:t>Securities and Exchange Commission</w:t>
                    </w:r>
                  </w:hyperlink>
                  <w:r w:rsidR="00C87CE5">
                    <w:rPr>
                      <w:rFonts w:ascii="Verdana" w:hAnsi="Verdana"/>
                    </w:rPr>
                    <w:t xml:space="preserve"> (Bangladesh) </w:t>
                  </w:r>
                </w:p>
                <w:p w:rsidR="00C87CE5" w:rsidRDefault="00252841" w:rsidP="00E3126B">
                  <w:pPr>
                    <w:numPr>
                      <w:ilvl w:val="0"/>
                      <w:numId w:val="161"/>
                    </w:numPr>
                    <w:spacing w:before="100" w:beforeAutospacing="1" w:after="100" w:afterAutospacing="1" w:line="240" w:lineRule="auto"/>
                    <w:jc w:val="both"/>
                    <w:rPr>
                      <w:rFonts w:ascii="Verdana" w:hAnsi="Verdana"/>
                    </w:rPr>
                  </w:pPr>
                  <w:hyperlink r:id="rId1096" w:history="1">
                    <w:r w:rsidR="00C87CE5">
                      <w:rPr>
                        <w:rStyle w:val="Hipervnculo"/>
                      </w:rPr>
                      <w:t>Securities and Exchange Commission of Sri Lanka</w:t>
                    </w:r>
                  </w:hyperlink>
                  <w:r w:rsidR="00C87CE5">
                    <w:rPr>
                      <w:rFonts w:ascii="Verdana" w:hAnsi="Verdana"/>
                    </w:rPr>
                    <w:t xml:space="preserve"> </w:t>
                  </w:r>
                </w:p>
                <w:p w:rsidR="00C87CE5" w:rsidRDefault="00252841" w:rsidP="00E3126B">
                  <w:pPr>
                    <w:numPr>
                      <w:ilvl w:val="0"/>
                      <w:numId w:val="161"/>
                    </w:numPr>
                    <w:spacing w:before="100" w:beforeAutospacing="1" w:after="100" w:afterAutospacing="1" w:line="240" w:lineRule="auto"/>
                    <w:jc w:val="both"/>
                    <w:rPr>
                      <w:rFonts w:ascii="Verdana" w:hAnsi="Verdana"/>
                    </w:rPr>
                  </w:pPr>
                  <w:hyperlink r:id="rId1097" w:history="1">
                    <w:r w:rsidR="00C87CE5">
                      <w:rPr>
                        <w:rStyle w:val="Hipervnculo"/>
                      </w:rPr>
                      <w:t>Securities and Exchange Surveillance Commission</w:t>
                    </w:r>
                  </w:hyperlink>
                  <w:r w:rsidR="00C87CE5">
                    <w:rPr>
                      <w:rFonts w:ascii="Verdana" w:hAnsi="Verdana"/>
                    </w:rPr>
                    <w:t xml:space="preserve"> (Japan) </w:t>
                  </w:r>
                  <w:r w:rsidR="00C87CE5">
                    <w:rPr>
                      <w:rFonts w:ascii="Verdana" w:hAnsi="Verdana"/>
                      <w:noProof/>
                      <w:lang w:val="en-US"/>
                    </w:rPr>
                    <w:drawing>
                      <wp:inline distT="0" distB="0" distL="0" distR="0">
                        <wp:extent cx="424180" cy="116840"/>
                        <wp:effectExtent l="19050" t="0" r="0" b="0"/>
                        <wp:docPr id="1148" name="Imagen 1148" descr="*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8" descr="*UPDATED*"/>
                                <pic:cNvPicPr>
                                  <a:picLocks noChangeAspect="1" noChangeArrowheads="1"/>
                                </pic:cNvPicPr>
                              </pic:nvPicPr>
                              <pic:blipFill>
                                <a:blip r:embed="rId645"/>
                                <a:srcRect/>
                                <a:stretch>
                                  <a:fillRect/>
                                </a:stretch>
                              </pic:blipFill>
                              <pic:spPr bwMode="auto">
                                <a:xfrm>
                                  <a:off x="0" y="0"/>
                                  <a:ext cx="424180" cy="116840"/>
                                </a:xfrm>
                                <a:prstGeom prst="rect">
                                  <a:avLst/>
                                </a:prstGeom>
                                <a:noFill/>
                                <a:ln w="9525">
                                  <a:noFill/>
                                  <a:miter lim="800000"/>
                                  <a:headEnd/>
                                  <a:tailEnd/>
                                </a:ln>
                              </pic:spPr>
                            </pic:pic>
                          </a:graphicData>
                        </a:graphic>
                      </wp:inline>
                    </w:drawing>
                  </w:r>
                </w:p>
                <w:p w:rsidR="00C87CE5" w:rsidRDefault="00252841" w:rsidP="00E3126B">
                  <w:pPr>
                    <w:numPr>
                      <w:ilvl w:val="0"/>
                      <w:numId w:val="161"/>
                    </w:numPr>
                    <w:spacing w:before="100" w:beforeAutospacing="1" w:after="100" w:afterAutospacing="1" w:line="240" w:lineRule="auto"/>
                    <w:jc w:val="both"/>
                    <w:rPr>
                      <w:rFonts w:ascii="Verdana" w:hAnsi="Verdana"/>
                    </w:rPr>
                  </w:pPr>
                  <w:hyperlink r:id="rId1098" w:history="1">
                    <w:r w:rsidR="00C87CE5">
                      <w:rPr>
                        <w:rStyle w:val="Hipervnculo"/>
                      </w:rPr>
                      <w:t>Securities and Futures Commission</w:t>
                    </w:r>
                  </w:hyperlink>
                  <w:r w:rsidR="00C87CE5">
                    <w:rPr>
                      <w:rFonts w:ascii="Verdana" w:hAnsi="Verdana"/>
                    </w:rPr>
                    <w:t xml:space="preserve"> (Hong Kong) </w:t>
                  </w:r>
                </w:p>
                <w:p w:rsidR="00C87CE5" w:rsidRDefault="00252841" w:rsidP="00E3126B">
                  <w:pPr>
                    <w:numPr>
                      <w:ilvl w:val="0"/>
                      <w:numId w:val="161"/>
                    </w:numPr>
                    <w:spacing w:before="100" w:beforeAutospacing="1" w:after="100" w:afterAutospacing="1" w:line="240" w:lineRule="auto"/>
                    <w:jc w:val="both"/>
                    <w:rPr>
                      <w:rFonts w:ascii="Verdana" w:hAnsi="Verdana"/>
                    </w:rPr>
                  </w:pPr>
                  <w:hyperlink r:id="rId1099" w:history="1">
                    <w:r w:rsidR="00C87CE5">
                      <w:rPr>
                        <w:rStyle w:val="Hipervnculo"/>
                      </w:rPr>
                      <w:t>Securities and Futures Bureau</w:t>
                    </w:r>
                  </w:hyperlink>
                  <w:r w:rsidR="00C87CE5">
                    <w:rPr>
                      <w:rFonts w:ascii="Verdana" w:hAnsi="Verdana"/>
                    </w:rPr>
                    <w:t xml:space="preserve"> (Taiwan) </w:t>
                  </w:r>
                </w:p>
                <w:p w:rsidR="00C87CE5" w:rsidRDefault="00252841" w:rsidP="00E3126B">
                  <w:pPr>
                    <w:numPr>
                      <w:ilvl w:val="0"/>
                      <w:numId w:val="161"/>
                    </w:numPr>
                    <w:spacing w:before="100" w:beforeAutospacing="1" w:after="100" w:afterAutospacing="1" w:line="240" w:lineRule="auto"/>
                    <w:jc w:val="both"/>
                    <w:rPr>
                      <w:rFonts w:ascii="Verdana" w:hAnsi="Verdana"/>
                    </w:rPr>
                  </w:pPr>
                  <w:hyperlink r:id="rId1100" w:history="1">
                    <w:r w:rsidR="00C87CE5">
                      <w:rPr>
                        <w:rStyle w:val="Hipervnculo"/>
                      </w:rPr>
                      <w:t>Securities Commission</w:t>
                    </w:r>
                  </w:hyperlink>
                  <w:r w:rsidR="00C87CE5">
                    <w:rPr>
                      <w:rFonts w:ascii="Verdana" w:hAnsi="Verdana"/>
                    </w:rPr>
                    <w:t xml:space="preserve"> (Suruhanjaya Sekuriti Malaysia) </w:t>
                  </w:r>
                </w:p>
                <w:p w:rsidR="00C87CE5" w:rsidRDefault="00252841" w:rsidP="00E3126B">
                  <w:pPr>
                    <w:numPr>
                      <w:ilvl w:val="0"/>
                      <w:numId w:val="161"/>
                    </w:numPr>
                    <w:spacing w:before="100" w:beforeAutospacing="1" w:after="100" w:afterAutospacing="1" w:line="240" w:lineRule="auto"/>
                    <w:jc w:val="both"/>
                    <w:rPr>
                      <w:rFonts w:ascii="Verdana" w:hAnsi="Verdana"/>
                    </w:rPr>
                  </w:pPr>
                  <w:hyperlink r:id="rId1101" w:history="1">
                    <w:r w:rsidR="00C87CE5">
                      <w:rPr>
                        <w:rStyle w:val="Hipervnculo"/>
                      </w:rPr>
                      <w:t>Securities Commission of Papua New Guinea</w:t>
                    </w:r>
                  </w:hyperlink>
                  <w:r w:rsidR="00C87CE5">
                    <w:rPr>
                      <w:rFonts w:ascii="Verdana" w:hAnsi="Verdana"/>
                    </w:rPr>
                    <w:t xml:space="preserve"> </w:t>
                  </w:r>
                </w:p>
                <w:p w:rsidR="00C87CE5" w:rsidRDefault="00252841" w:rsidP="00E3126B">
                  <w:pPr>
                    <w:numPr>
                      <w:ilvl w:val="0"/>
                      <w:numId w:val="161"/>
                    </w:numPr>
                    <w:spacing w:before="100" w:beforeAutospacing="1" w:after="100" w:afterAutospacing="1" w:line="240" w:lineRule="auto"/>
                    <w:jc w:val="both"/>
                    <w:rPr>
                      <w:rFonts w:ascii="Verdana" w:hAnsi="Verdana"/>
                      <w:color w:val="000000"/>
                      <w:sz w:val="24"/>
                      <w:szCs w:val="24"/>
                    </w:rPr>
                  </w:pPr>
                  <w:hyperlink r:id="rId1102" w:history="1">
                    <w:r w:rsidR="00C87CE5">
                      <w:rPr>
                        <w:rStyle w:val="Hipervnculo"/>
                      </w:rPr>
                      <w:t>State Securities Commission of Vietnam</w:t>
                    </w:r>
                  </w:hyperlink>
                  <w:r w:rsidR="00C87CE5">
                    <w:rPr>
                      <w:rFonts w:ascii="Verdana" w:hAnsi="Verdana"/>
                    </w:rPr>
                    <w:t xml:space="preserve"> </w:t>
                  </w:r>
                </w:p>
              </w:tc>
            </w:tr>
          </w:tbl>
          <w:p w:rsidR="00C87CE5" w:rsidRDefault="00C87CE5" w:rsidP="00E3126B">
            <w:pPr>
              <w:jc w:val="both"/>
              <w:rPr>
                <w:rFonts w:ascii="Verdana" w:hAnsi="Verdana"/>
                <w:vanish/>
              </w:rPr>
            </w:pPr>
          </w:p>
          <w:tbl>
            <w:tblPr>
              <w:tblW w:w="0" w:type="auto"/>
              <w:tblCellSpacing w:w="15" w:type="dxa"/>
              <w:tblCellMar>
                <w:top w:w="15" w:type="dxa"/>
                <w:left w:w="15" w:type="dxa"/>
                <w:bottom w:w="15" w:type="dxa"/>
                <w:right w:w="15" w:type="dxa"/>
              </w:tblCellMar>
              <w:tblLook w:val="04A0"/>
            </w:tblPr>
            <w:tblGrid>
              <w:gridCol w:w="2445"/>
              <w:gridCol w:w="7185"/>
            </w:tblGrid>
            <w:tr w:rsidR="00C87CE5" w:rsidTr="00C87CE5">
              <w:trPr>
                <w:tblCellSpacing w:w="15" w:type="dxa"/>
              </w:trPr>
              <w:tc>
                <w:tcPr>
                  <w:tcW w:w="2400" w:type="dxa"/>
                  <w:hideMark/>
                </w:tcPr>
                <w:p w:rsidR="00C87CE5" w:rsidRDefault="00C87CE5" w:rsidP="00E3126B">
                  <w:pPr>
                    <w:jc w:val="both"/>
                    <w:rPr>
                      <w:rFonts w:ascii="Verdana" w:hAnsi="Verdana"/>
                      <w:color w:val="000000"/>
                      <w:sz w:val="24"/>
                      <w:szCs w:val="24"/>
                    </w:rPr>
                  </w:pPr>
                  <w:r>
                    <w:rPr>
                      <w:rFonts w:ascii="Verdana" w:hAnsi="Verdana"/>
                      <w:sz w:val="27"/>
                      <w:szCs w:val="27"/>
                    </w:rPr>
                    <w:t>Latin America and the Caribbean</w:t>
                  </w:r>
                </w:p>
              </w:tc>
              <w:tc>
                <w:tcPr>
                  <w:tcW w:w="0" w:type="auto"/>
                  <w:hideMark/>
                </w:tcPr>
                <w:p w:rsidR="00C87CE5" w:rsidRDefault="00252841" w:rsidP="00E3126B">
                  <w:pPr>
                    <w:numPr>
                      <w:ilvl w:val="0"/>
                      <w:numId w:val="162"/>
                    </w:numPr>
                    <w:spacing w:before="100" w:beforeAutospacing="1" w:after="100" w:afterAutospacing="1" w:line="240" w:lineRule="auto"/>
                    <w:jc w:val="both"/>
                    <w:rPr>
                      <w:rFonts w:ascii="Verdana" w:hAnsi="Verdana"/>
                    </w:rPr>
                  </w:pPr>
                  <w:hyperlink r:id="rId1103" w:history="1">
                    <w:r w:rsidR="00C87CE5">
                      <w:rPr>
                        <w:rStyle w:val="Hipervnculo"/>
                      </w:rPr>
                      <w:t>Banco Central del Uruguay</w:t>
                    </w:r>
                  </w:hyperlink>
                  <w:r w:rsidR="00C87CE5">
                    <w:rPr>
                      <w:rFonts w:ascii="Verdana" w:hAnsi="Verdana"/>
                    </w:rPr>
                    <w:t xml:space="preserve"> </w:t>
                  </w:r>
                </w:p>
                <w:p w:rsidR="00C87CE5" w:rsidRDefault="00252841" w:rsidP="00E3126B">
                  <w:pPr>
                    <w:numPr>
                      <w:ilvl w:val="0"/>
                      <w:numId w:val="162"/>
                    </w:numPr>
                    <w:spacing w:before="100" w:beforeAutospacing="1" w:after="100" w:afterAutospacing="1" w:line="240" w:lineRule="auto"/>
                    <w:jc w:val="both"/>
                    <w:rPr>
                      <w:rFonts w:ascii="Verdana" w:hAnsi="Verdana"/>
                    </w:rPr>
                  </w:pPr>
                  <w:hyperlink r:id="rId1104" w:history="1">
                    <w:r w:rsidR="00C87CE5">
                      <w:rPr>
                        <w:rStyle w:val="Hipervnculo"/>
                      </w:rPr>
                      <w:t>Bermuda Monetary Authority</w:t>
                    </w:r>
                  </w:hyperlink>
                  <w:r w:rsidR="00C87CE5">
                    <w:rPr>
                      <w:rFonts w:ascii="Verdana" w:hAnsi="Verdana"/>
                    </w:rPr>
                    <w:t xml:space="preserve"> </w:t>
                  </w:r>
                </w:p>
                <w:p w:rsidR="00C87CE5" w:rsidRDefault="00252841" w:rsidP="00E3126B">
                  <w:pPr>
                    <w:numPr>
                      <w:ilvl w:val="0"/>
                      <w:numId w:val="162"/>
                    </w:numPr>
                    <w:spacing w:before="100" w:beforeAutospacing="1" w:after="100" w:afterAutospacing="1" w:line="240" w:lineRule="auto"/>
                    <w:jc w:val="both"/>
                    <w:rPr>
                      <w:rFonts w:ascii="Verdana" w:hAnsi="Verdana"/>
                    </w:rPr>
                  </w:pPr>
                  <w:hyperlink r:id="rId1105" w:history="1">
                    <w:r w:rsidR="00C87CE5">
                      <w:rPr>
                        <w:rStyle w:val="Hipervnculo"/>
                      </w:rPr>
                      <w:t>Comisión Nacional Bancaria y de Valores</w:t>
                    </w:r>
                  </w:hyperlink>
                  <w:r w:rsidR="00C87CE5">
                    <w:rPr>
                      <w:rFonts w:ascii="Verdana" w:hAnsi="Verdana"/>
                    </w:rPr>
                    <w:t xml:space="preserve"> (Mexico) </w:t>
                  </w:r>
                </w:p>
                <w:p w:rsidR="00C87CE5" w:rsidRDefault="00252841" w:rsidP="00E3126B">
                  <w:pPr>
                    <w:numPr>
                      <w:ilvl w:val="0"/>
                      <w:numId w:val="162"/>
                    </w:numPr>
                    <w:spacing w:before="100" w:beforeAutospacing="1" w:after="100" w:afterAutospacing="1" w:line="240" w:lineRule="auto"/>
                    <w:jc w:val="both"/>
                    <w:rPr>
                      <w:rFonts w:ascii="Verdana" w:hAnsi="Verdana"/>
                    </w:rPr>
                  </w:pPr>
                  <w:hyperlink r:id="rId1106" w:history="1">
                    <w:r w:rsidR="00C87CE5">
                      <w:rPr>
                        <w:rStyle w:val="Hipervnculo"/>
                      </w:rPr>
                      <w:t>Comisión Nacional de Valores</w:t>
                    </w:r>
                  </w:hyperlink>
                  <w:r w:rsidR="00C87CE5">
                    <w:rPr>
                      <w:rFonts w:ascii="Verdana" w:hAnsi="Verdana"/>
                    </w:rPr>
                    <w:t xml:space="preserve"> (Argentina) </w:t>
                  </w:r>
                </w:p>
                <w:p w:rsidR="00C87CE5" w:rsidRDefault="00252841" w:rsidP="00E3126B">
                  <w:pPr>
                    <w:numPr>
                      <w:ilvl w:val="0"/>
                      <w:numId w:val="162"/>
                    </w:numPr>
                    <w:spacing w:before="100" w:beforeAutospacing="1" w:after="100" w:afterAutospacing="1" w:line="240" w:lineRule="auto"/>
                    <w:jc w:val="both"/>
                    <w:rPr>
                      <w:rFonts w:ascii="Verdana" w:hAnsi="Verdana"/>
                    </w:rPr>
                  </w:pPr>
                  <w:hyperlink r:id="rId1107" w:history="1">
                    <w:r w:rsidR="00C87CE5">
                      <w:rPr>
                        <w:rStyle w:val="Hipervnculo"/>
                      </w:rPr>
                      <w:t>Comisión Nacional de Valores</w:t>
                    </w:r>
                  </w:hyperlink>
                  <w:r w:rsidR="00C87CE5">
                    <w:rPr>
                      <w:rFonts w:ascii="Verdana" w:hAnsi="Verdana"/>
                    </w:rPr>
                    <w:t xml:space="preserve"> (Panama) </w:t>
                  </w:r>
                </w:p>
                <w:p w:rsidR="00C87CE5" w:rsidRDefault="00252841" w:rsidP="00E3126B">
                  <w:pPr>
                    <w:numPr>
                      <w:ilvl w:val="0"/>
                      <w:numId w:val="162"/>
                    </w:numPr>
                    <w:spacing w:before="100" w:beforeAutospacing="1" w:after="100" w:afterAutospacing="1" w:line="240" w:lineRule="auto"/>
                    <w:jc w:val="both"/>
                    <w:rPr>
                      <w:rFonts w:ascii="Verdana" w:hAnsi="Verdana"/>
                    </w:rPr>
                  </w:pPr>
                  <w:hyperlink r:id="rId1108" w:history="1">
                    <w:r w:rsidR="00C87CE5">
                      <w:rPr>
                        <w:rStyle w:val="Hipervnculo"/>
                      </w:rPr>
                      <w:t>Comisión Nacional de Valores</w:t>
                    </w:r>
                  </w:hyperlink>
                  <w:r w:rsidR="00C87CE5">
                    <w:rPr>
                      <w:rFonts w:ascii="Verdana" w:hAnsi="Verdana"/>
                    </w:rPr>
                    <w:t xml:space="preserve"> (Paraguay: offline 8 Aug 06) </w:t>
                  </w:r>
                </w:p>
                <w:p w:rsidR="00C87CE5" w:rsidRDefault="00252841" w:rsidP="00E3126B">
                  <w:pPr>
                    <w:numPr>
                      <w:ilvl w:val="0"/>
                      <w:numId w:val="162"/>
                    </w:numPr>
                    <w:spacing w:before="100" w:beforeAutospacing="1" w:after="100" w:afterAutospacing="1" w:line="240" w:lineRule="auto"/>
                    <w:jc w:val="both"/>
                    <w:rPr>
                      <w:rFonts w:ascii="Verdana" w:hAnsi="Verdana"/>
                    </w:rPr>
                  </w:pPr>
                  <w:hyperlink r:id="rId1109" w:history="1">
                    <w:r w:rsidR="00C87CE5">
                      <w:rPr>
                        <w:rStyle w:val="Hipervnculo"/>
                      </w:rPr>
                      <w:t>Comisión Nacional de Valores</w:t>
                    </w:r>
                  </w:hyperlink>
                  <w:r w:rsidR="00C87CE5">
                    <w:rPr>
                      <w:rFonts w:ascii="Verdana" w:hAnsi="Verdana"/>
                    </w:rPr>
                    <w:t xml:space="preserve"> (Venezuela) </w:t>
                  </w:r>
                </w:p>
                <w:p w:rsidR="00C87CE5" w:rsidRDefault="00252841" w:rsidP="00E3126B">
                  <w:pPr>
                    <w:numPr>
                      <w:ilvl w:val="0"/>
                      <w:numId w:val="162"/>
                    </w:numPr>
                    <w:spacing w:before="100" w:beforeAutospacing="1" w:after="100" w:afterAutospacing="1" w:line="240" w:lineRule="auto"/>
                    <w:jc w:val="both"/>
                    <w:rPr>
                      <w:rFonts w:ascii="Verdana" w:hAnsi="Verdana"/>
                    </w:rPr>
                  </w:pPr>
                  <w:hyperlink r:id="rId1110" w:history="1">
                    <w:r w:rsidR="00C87CE5">
                      <w:rPr>
                        <w:rStyle w:val="Hipervnculo"/>
                      </w:rPr>
                      <w:t>Comisión Nacional Supervisora de Empresas y Valores</w:t>
                    </w:r>
                  </w:hyperlink>
                  <w:r w:rsidR="00C87CE5">
                    <w:rPr>
                      <w:rFonts w:ascii="Verdana" w:hAnsi="Verdana"/>
                    </w:rPr>
                    <w:t xml:space="preserve"> (Peru) </w:t>
                  </w:r>
                </w:p>
                <w:p w:rsidR="00C87CE5" w:rsidRDefault="00252841" w:rsidP="00E3126B">
                  <w:pPr>
                    <w:numPr>
                      <w:ilvl w:val="0"/>
                      <w:numId w:val="162"/>
                    </w:numPr>
                    <w:spacing w:before="100" w:beforeAutospacing="1" w:after="100" w:afterAutospacing="1" w:line="240" w:lineRule="auto"/>
                    <w:jc w:val="both"/>
                    <w:rPr>
                      <w:rFonts w:ascii="Verdana" w:hAnsi="Verdana"/>
                    </w:rPr>
                  </w:pPr>
                  <w:hyperlink r:id="rId1111" w:history="1">
                    <w:r w:rsidR="00C87CE5">
                      <w:rPr>
                        <w:rStyle w:val="Hipervnculo"/>
                      </w:rPr>
                      <w:t>Comissão de Valores Mobiliários</w:t>
                    </w:r>
                  </w:hyperlink>
                  <w:r w:rsidR="00C87CE5">
                    <w:rPr>
                      <w:rFonts w:ascii="Verdana" w:hAnsi="Verdana"/>
                    </w:rPr>
                    <w:t xml:space="preserve"> (Brazil) </w:t>
                  </w:r>
                </w:p>
                <w:p w:rsidR="00C87CE5" w:rsidRDefault="00252841" w:rsidP="00E3126B">
                  <w:pPr>
                    <w:numPr>
                      <w:ilvl w:val="0"/>
                      <w:numId w:val="162"/>
                    </w:numPr>
                    <w:spacing w:before="100" w:beforeAutospacing="1" w:after="100" w:afterAutospacing="1" w:line="240" w:lineRule="auto"/>
                    <w:jc w:val="both"/>
                    <w:rPr>
                      <w:rFonts w:ascii="Verdana" w:hAnsi="Verdana"/>
                    </w:rPr>
                  </w:pPr>
                  <w:hyperlink r:id="rId1112" w:history="1">
                    <w:r w:rsidR="00C87CE5">
                      <w:rPr>
                        <w:rStyle w:val="Hipervnculo"/>
                      </w:rPr>
                      <w:t>Superintendencia de Bancos y Otras Instituciones Financieras</w:t>
                    </w:r>
                  </w:hyperlink>
                  <w:r w:rsidR="00C87CE5">
                    <w:rPr>
                      <w:rFonts w:ascii="Verdana" w:hAnsi="Verdana"/>
                    </w:rPr>
                    <w:t xml:space="preserve"> (Nicaragua) </w:t>
                  </w:r>
                </w:p>
                <w:p w:rsidR="00C87CE5" w:rsidRDefault="00252841" w:rsidP="00E3126B">
                  <w:pPr>
                    <w:numPr>
                      <w:ilvl w:val="0"/>
                      <w:numId w:val="162"/>
                    </w:numPr>
                    <w:spacing w:before="100" w:beforeAutospacing="1" w:after="100" w:afterAutospacing="1" w:line="240" w:lineRule="auto"/>
                    <w:jc w:val="both"/>
                    <w:rPr>
                      <w:rFonts w:ascii="Verdana" w:hAnsi="Verdana"/>
                    </w:rPr>
                  </w:pPr>
                  <w:hyperlink r:id="rId1113" w:history="1">
                    <w:r w:rsidR="00C87CE5">
                      <w:rPr>
                        <w:rStyle w:val="Hipervnculo"/>
                      </w:rPr>
                      <w:t>Superintendencia de Companias</w:t>
                    </w:r>
                  </w:hyperlink>
                  <w:r w:rsidR="00C87CE5">
                    <w:rPr>
                      <w:rFonts w:ascii="Verdana" w:hAnsi="Verdana"/>
                    </w:rPr>
                    <w:t xml:space="preserve"> (Ecuador) </w:t>
                  </w:r>
                </w:p>
                <w:p w:rsidR="00C87CE5" w:rsidRDefault="00252841" w:rsidP="00E3126B">
                  <w:pPr>
                    <w:numPr>
                      <w:ilvl w:val="0"/>
                      <w:numId w:val="162"/>
                    </w:numPr>
                    <w:spacing w:before="100" w:beforeAutospacing="1" w:after="100" w:afterAutospacing="1" w:line="240" w:lineRule="auto"/>
                    <w:jc w:val="both"/>
                    <w:rPr>
                      <w:rFonts w:ascii="Verdana" w:hAnsi="Verdana"/>
                    </w:rPr>
                  </w:pPr>
                  <w:hyperlink r:id="rId1114" w:history="1">
                    <w:r w:rsidR="00C87CE5">
                      <w:rPr>
                        <w:rStyle w:val="Hipervnculo"/>
                      </w:rPr>
                      <w:t>Superintendencia de Pensiones, Valores y Seguros</w:t>
                    </w:r>
                  </w:hyperlink>
                  <w:r w:rsidR="00C87CE5">
                    <w:rPr>
                      <w:rFonts w:ascii="Verdana" w:hAnsi="Verdana"/>
                    </w:rPr>
                    <w:t xml:space="preserve"> (Bolivia) </w:t>
                  </w:r>
                </w:p>
                <w:p w:rsidR="00C87CE5" w:rsidRDefault="00252841" w:rsidP="00E3126B">
                  <w:pPr>
                    <w:numPr>
                      <w:ilvl w:val="0"/>
                      <w:numId w:val="162"/>
                    </w:numPr>
                    <w:spacing w:before="100" w:beforeAutospacing="1" w:after="100" w:afterAutospacing="1" w:line="240" w:lineRule="auto"/>
                    <w:jc w:val="both"/>
                    <w:rPr>
                      <w:rFonts w:ascii="Verdana" w:hAnsi="Verdana"/>
                    </w:rPr>
                  </w:pPr>
                  <w:hyperlink r:id="rId1115" w:history="1">
                    <w:r w:rsidR="00C87CE5">
                      <w:rPr>
                        <w:rStyle w:val="Hipervnculo"/>
                      </w:rPr>
                      <w:t>Superintendencia Financiera</w:t>
                    </w:r>
                  </w:hyperlink>
                  <w:r w:rsidR="00C87CE5">
                    <w:rPr>
                      <w:rFonts w:ascii="Verdana" w:hAnsi="Verdana"/>
                    </w:rPr>
                    <w:t xml:space="preserve"> (Colombia) </w:t>
                  </w:r>
                </w:p>
                <w:p w:rsidR="00C87CE5" w:rsidRDefault="00252841" w:rsidP="00E3126B">
                  <w:pPr>
                    <w:numPr>
                      <w:ilvl w:val="0"/>
                      <w:numId w:val="162"/>
                    </w:numPr>
                    <w:spacing w:before="100" w:beforeAutospacing="1" w:after="100" w:afterAutospacing="1" w:line="240" w:lineRule="auto"/>
                    <w:jc w:val="both"/>
                    <w:rPr>
                      <w:rFonts w:ascii="Verdana" w:hAnsi="Verdana"/>
                    </w:rPr>
                  </w:pPr>
                  <w:hyperlink r:id="rId1116" w:history="1">
                    <w:r w:rsidR="00C87CE5">
                      <w:rPr>
                        <w:rStyle w:val="Hipervnculo"/>
                      </w:rPr>
                      <w:t>Superintendencia de Valores</w:t>
                    </w:r>
                  </w:hyperlink>
                  <w:r w:rsidR="00C87CE5">
                    <w:rPr>
                      <w:rFonts w:ascii="Verdana" w:hAnsi="Verdana"/>
                    </w:rPr>
                    <w:t xml:space="preserve"> (Dominican Republic) </w:t>
                  </w:r>
                </w:p>
                <w:p w:rsidR="00C87CE5" w:rsidRDefault="00252841" w:rsidP="00E3126B">
                  <w:pPr>
                    <w:numPr>
                      <w:ilvl w:val="0"/>
                      <w:numId w:val="162"/>
                    </w:numPr>
                    <w:spacing w:before="100" w:beforeAutospacing="1" w:after="100" w:afterAutospacing="1" w:line="240" w:lineRule="auto"/>
                    <w:jc w:val="both"/>
                    <w:rPr>
                      <w:rFonts w:ascii="Verdana" w:hAnsi="Verdana"/>
                    </w:rPr>
                  </w:pPr>
                  <w:hyperlink r:id="rId1117" w:history="1">
                    <w:r w:rsidR="00C87CE5">
                      <w:rPr>
                        <w:rStyle w:val="Hipervnculo"/>
                      </w:rPr>
                      <w:t>Superintendencia de Valores de El Salvador</w:t>
                    </w:r>
                  </w:hyperlink>
                  <w:r w:rsidR="00C87CE5">
                    <w:rPr>
                      <w:rFonts w:ascii="Verdana" w:hAnsi="Verdana"/>
                    </w:rPr>
                    <w:t xml:space="preserve"> </w:t>
                  </w:r>
                </w:p>
                <w:p w:rsidR="00C87CE5" w:rsidRDefault="00252841" w:rsidP="00E3126B">
                  <w:pPr>
                    <w:numPr>
                      <w:ilvl w:val="0"/>
                      <w:numId w:val="162"/>
                    </w:numPr>
                    <w:spacing w:before="100" w:beforeAutospacing="1" w:after="100" w:afterAutospacing="1" w:line="240" w:lineRule="auto"/>
                    <w:jc w:val="both"/>
                    <w:rPr>
                      <w:rFonts w:ascii="Verdana" w:hAnsi="Verdana"/>
                    </w:rPr>
                  </w:pPr>
                  <w:hyperlink r:id="rId1118" w:history="1">
                    <w:r w:rsidR="00C87CE5">
                      <w:rPr>
                        <w:rStyle w:val="Hipervnculo"/>
                      </w:rPr>
                      <w:t>Superintendencia de Valores y Seguros</w:t>
                    </w:r>
                  </w:hyperlink>
                  <w:r w:rsidR="00C87CE5">
                    <w:rPr>
                      <w:rFonts w:ascii="Verdana" w:hAnsi="Verdana"/>
                    </w:rPr>
                    <w:t xml:space="preserve"> (Chile) </w:t>
                  </w:r>
                </w:p>
                <w:p w:rsidR="00C87CE5" w:rsidRDefault="00252841" w:rsidP="00E3126B">
                  <w:pPr>
                    <w:numPr>
                      <w:ilvl w:val="0"/>
                      <w:numId w:val="162"/>
                    </w:numPr>
                    <w:spacing w:before="100" w:beforeAutospacing="1" w:after="100" w:afterAutospacing="1" w:line="240" w:lineRule="auto"/>
                    <w:jc w:val="both"/>
                    <w:rPr>
                      <w:rFonts w:ascii="Verdana" w:hAnsi="Verdana"/>
                      <w:color w:val="000000"/>
                      <w:sz w:val="24"/>
                      <w:szCs w:val="24"/>
                    </w:rPr>
                  </w:pPr>
                  <w:hyperlink r:id="rId1119" w:history="1">
                    <w:r w:rsidR="00C87CE5">
                      <w:rPr>
                        <w:rStyle w:val="Hipervnculo"/>
                      </w:rPr>
                      <w:t>Superintendencia General de Valores</w:t>
                    </w:r>
                  </w:hyperlink>
                  <w:r w:rsidR="00C87CE5">
                    <w:rPr>
                      <w:rFonts w:ascii="Verdana" w:hAnsi="Verdana"/>
                    </w:rPr>
                    <w:t xml:space="preserve"> (Costa Rica) </w:t>
                  </w:r>
                </w:p>
              </w:tc>
            </w:tr>
          </w:tbl>
          <w:p w:rsidR="00C87CE5" w:rsidRDefault="00C87CE5" w:rsidP="00E3126B">
            <w:pPr>
              <w:jc w:val="both"/>
              <w:rPr>
                <w:rFonts w:ascii="Verdana" w:hAnsi="Verdana"/>
                <w:vanish/>
              </w:rPr>
            </w:pPr>
          </w:p>
          <w:tbl>
            <w:tblPr>
              <w:tblW w:w="0" w:type="auto"/>
              <w:tblCellSpacing w:w="15" w:type="dxa"/>
              <w:tblCellMar>
                <w:top w:w="15" w:type="dxa"/>
                <w:left w:w="15" w:type="dxa"/>
                <w:bottom w:w="15" w:type="dxa"/>
                <w:right w:w="15" w:type="dxa"/>
              </w:tblCellMar>
              <w:tblLook w:val="04A0"/>
            </w:tblPr>
            <w:tblGrid>
              <w:gridCol w:w="2445"/>
              <w:gridCol w:w="7185"/>
            </w:tblGrid>
            <w:tr w:rsidR="00C87CE5" w:rsidTr="00C87CE5">
              <w:trPr>
                <w:tblCellSpacing w:w="15" w:type="dxa"/>
              </w:trPr>
              <w:tc>
                <w:tcPr>
                  <w:tcW w:w="2400" w:type="dxa"/>
                  <w:hideMark/>
                </w:tcPr>
                <w:p w:rsidR="00C87CE5" w:rsidRDefault="00C87CE5" w:rsidP="00E3126B">
                  <w:pPr>
                    <w:jc w:val="both"/>
                    <w:rPr>
                      <w:rFonts w:ascii="Verdana" w:hAnsi="Verdana"/>
                      <w:color w:val="000000"/>
                      <w:sz w:val="24"/>
                      <w:szCs w:val="24"/>
                    </w:rPr>
                  </w:pPr>
                  <w:r>
                    <w:rPr>
                      <w:rFonts w:ascii="Verdana" w:hAnsi="Verdana"/>
                      <w:sz w:val="27"/>
                      <w:szCs w:val="27"/>
                    </w:rPr>
                    <w:lastRenderedPageBreak/>
                    <w:t>Middle East</w:t>
                  </w:r>
                </w:p>
              </w:tc>
              <w:tc>
                <w:tcPr>
                  <w:tcW w:w="0" w:type="auto"/>
                  <w:hideMark/>
                </w:tcPr>
                <w:p w:rsidR="00C87CE5" w:rsidRDefault="00252841" w:rsidP="00E3126B">
                  <w:pPr>
                    <w:numPr>
                      <w:ilvl w:val="0"/>
                      <w:numId w:val="163"/>
                    </w:numPr>
                    <w:spacing w:before="100" w:beforeAutospacing="1" w:after="100" w:afterAutospacing="1" w:line="240" w:lineRule="auto"/>
                    <w:jc w:val="both"/>
                    <w:rPr>
                      <w:rFonts w:ascii="Verdana" w:hAnsi="Verdana"/>
                    </w:rPr>
                  </w:pPr>
                  <w:hyperlink r:id="rId1120" w:history="1">
                    <w:r w:rsidR="00C87CE5">
                      <w:rPr>
                        <w:rStyle w:val="Hipervnculo"/>
                      </w:rPr>
                      <w:t>Bahrain Monetary Agency</w:t>
                    </w:r>
                  </w:hyperlink>
                  <w:r w:rsidR="00C87CE5">
                    <w:rPr>
                      <w:rFonts w:ascii="Verdana" w:hAnsi="Verdana"/>
                    </w:rPr>
                    <w:t xml:space="preserve"> </w:t>
                  </w:r>
                </w:p>
                <w:p w:rsidR="00C87CE5" w:rsidRDefault="00252841" w:rsidP="00E3126B">
                  <w:pPr>
                    <w:numPr>
                      <w:ilvl w:val="0"/>
                      <w:numId w:val="163"/>
                    </w:numPr>
                    <w:spacing w:before="100" w:beforeAutospacing="1" w:after="100" w:afterAutospacing="1" w:line="240" w:lineRule="auto"/>
                    <w:jc w:val="both"/>
                    <w:rPr>
                      <w:rFonts w:ascii="Verdana" w:hAnsi="Verdana"/>
                    </w:rPr>
                  </w:pPr>
                  <w:hyperlink r:id="rId1121" w:history="1">
                    <w:r w:rsidR="00C87CE5">
                      <w:rPr>
                        <w:rStyle w:val="Hipervnculo"/>
                      </w:rPr>
                      <w:t>Capital Market Authority</w:t>
                    </w:r>
                  </w:hyperlink>
                  <w:r w:rsidR="00C87CE5">
                    <w:rPr>
                      <w:rFonts w:ascii="Verdana" w:hAnsi="Verdana"/>
                    </w:rPr>
                    <w:t xml:space="preserve"> (Oman) </w:t>
                  </w:r>
                </w:p>
                <w:p w:rsidR="00C87CE5" w:rsidRDefault="00252841" w:rsidP="00E3126B">
                  <w:pPr>
                    <w:numPr>
                      <w:ilvl w:val="0"/>
                      <w:numId w:val="163"/>
                    </w:numPr>
                    <w:spacing w:before="100" w:beforeAutospacing="1" w:after="100" w:afterAutospacing="1" w:line="240" w:lineRule="auto"/>
                    <w:jc w:val="both"/>
                    <w:rPr>
                      <w:rFonts w:ascii="Verdana" w:hAnsi="Verdana"/>
                    </w:rPr>
                  </w:pPr>
                  <w:hyperlink r:id="rId1122" w:history="1">
                    <w:r w:rsidR="00C87CE5">
                      <w:rPr>
                        <w:rStyle w:val="Hipervnculo"/>
                      </w:rPr>
                      <w:t>Capital Market Authority</w:t>
                    </w:r>
                  </w:hyperlink>
                  <w:r w:rsidR="00C87CE5">
                    <w:rPr>
                      <w:rFonts w:ascii="Verdana" w:hAnsi="Verdana"/>
                    </w:rPr>
                    <w:t xml:space="preserve"> (Saudi Arabia)&gt; </w:t>
                  </w:r>
                </w:p>
                <w:p w:rsidR="00C87CE5" w:rsidRDefault="00252841" w:rsidP="00E3126B">
                  <w:pPr>
                    <w:numPr>
                      <w:ilvl w:val="0"/>
                      <w:numId w:val="163"/>
                    </w:numPr>
                    <w:spacing w:before="100" w:beforeAutospacing="1" w:after="100" w:afterAutospacing="1" w:line="240" w:lineRule="auto"/>
                    <w:jc w:val="both"/>
                    <w:rPr>
                      <w:rFonts w:ascii="Verdana" w:hAnsi="Verdana"/>
                    </w:rPr>
                  </w:pPr>
                  <w:hyperlink r:id="rId1123" w:history="1">
                    <w:r w:rsidR="00C87CE5">
                      <w:rPr>
                        <w:rStyle w:val="Hipervnculo"/>
                      </w:rPr>
                      <w:t>Jordan Securities Commission</w:t>
                    </w:r>
                  </w:hyperlink>
                  <w:r w:rsidR="00C87CE5">
                    <w:rPr>
                      <w:rFonts w:ascii="Verdana" w:hAnsi="Verdana"/>
                    </w:rPr>
                    <w:t xml:space="preserve"> </w:t>
                  </w:r>
                </w:p>
                <w:p w:rsidR="00C87CE5" w:rsidRDefault="00252841" w:rsidP="00E3126B">
                  <w:pPr>
                    <w:numPr>
                      <w:ilvl w:val="0"/>
                      <w:numId w:val="163"/>
                    </w:numPr>
                    <w:spacing w:before="100" w:beforeAutospacing="1" w:after="100" w:afterAutospacing="1" w:line="240" w:lineRule="auto"/>
                    <w:jc w:val="both"/>
                    <w:rPr>
                      <w:rFonts w:ascii="Verdana" w:hAnsi="Verdana"/>
                      <w:color w:val="000000"/>
                      <w:sz w:val="24"/>
                      <w:szCs w:val="24"/>
                    </w:rPr>
                  </w:pPr>
                  <w:hyperlink r:id="rId1124" w:history="1">
                    <w:r w:rsidR="00C87CE5">
                      <w:rPr>
                        <w:rStyle w:val="Hipervnculo"/>
                      </w:rPr>
                      <w:t>Securities and Commodities Authority</w:t>
                    </w:r>
                  </w:hyperlink>
                  <w:r w:rsidR="00C87CE5">
                    <w:rPr>
                      <w:rFonts w:ascii="Verdana" w:hAnsi="Verdana"/>
                    </w:rPr>
                    <w:t xml:space="preserve"> (United Arab Emirates) </w:t>
                  </w:r>
                </w:p>
              </w:tc>
            </w:tr>
          </w:tbl>
          <w:p w:rsidR="00C87CE5" w:rsidRDefault="00C87CE5" w:rsidP="00E3126B">
            <w:pPr>
              <w:jc w:val="both"/>
              <w:rPr>
                <w:rFonts w:ascii="Verdana" w:hAnsi="Verdana"/>
                <w:vanish/>
              </w:rPr>
            </w:pPr>
          </w:p>
          <w:tbl>
            <w:tblPr>
              <w:tblW w:w="0" w:type="auto"/>
              <w:tblCellSpacing w:w="15" w:type="dxa"/>
              <w:tblCellMar>
                <w:top w:w="15" w:type="dxa"/>
                <w:left w:w="15" w:type="dxa"/>
                <w:bottom w:w="15" w:type="dxa"/>
                <w:right w:w="15" w:type="dxa"/>
              </w:tblCellMar>
              <w:tblLook w:val="04A0"/>
            </w:tblPr>
            <w:tblGrid>
              <w:gridCol w:w="2445"/>
              <w:gridCol w:w="5964"/>
            </w:tblGrid>
            <w:tr w:rsidR="00C87CE5" w:rsidTr="00C87CE5">
              <w:trPr>
                <w:tblCellSpacing w:w="15" w:type="dxa"/>
              </w:trPr>
              <w:tc>
                <w:tcPr>
                  <w:tcW w:w="2400" w:type="dxa"/>
                  <w:hideMark/>
                </w:tcPr>
                <w:p w:rsidR="00C87CE5" w:rsidRDefault="00C87CE5" w:rsidP="00E3126B">
                  <w:pPr>
                    <w:jc w:val="both"/>
                    <w:rPr>
                      <w:rFonts w:ascii="Verdana" w:hAnsi="Verdana"/>
                      <w:color w:val="000000"/>
                      <w:sz w:val="24"/>
                      <w:szCs w:val="24"/>
                    </w:rPr>
                  </w:pPr>
                  <w:r>
                    <w:rPr>
                      <w:rFonts w:ascii="Verdana" w:hAnsi="Verdana"/>
                      <w:sz w:val="27"/>
                      <w:szCs w:val="27"/>
                    </w:rPr>
                    <w:t>Africa</w:t>
                  </w:r>
                </w:p>
              </w:tc>
              <w:tc>
                <w:tcPr>
                  <w:tcW w:w="0" w:type="auto"/>
                  <w:hideMark/>
                </w:tcPr>
                <w:p w:rsidR="00C87CE5" w:rsidRDefault="00252841" w:rsidP="00E3126B">
                  <w:pPr>
                    <w:numPr>
                      <w:ilvl w:val="0"/>
                      <w:numId w:val="164"/>
                    </w:numPr>
                    <w:spacing w:before="100" w:beforeAutospacing="1" w:after="100" w:afterAutospacing="1" w:line="240" w:lineRule="auto"/>
                    <w:jc w:val="both"/>
                    <w:rPr>
                      <w:rFonts w:ascii="Verdana" w:hAnsi="Verdana"/>
                    </w:rPr>
                  </w:pPr>
                  <w:hyperlink r:id="rId1125" w:history="1">
                    <w:r w:rsidR="00C87CE5">
                      <w:rPr>
                        <w:rStyle w:val="Hipervnculo"/>
                      </w:rPr>
                      <w:t>Capital Market Authority</w:t>
                    </w:r>
                  </w:hyperlink>
                  <w:r w:rsidR="00C87CE5">
                    <w:rPr>
                      <w:rFonts w:ascii="Verdana" w:hAnsi="Verdana"/>
                    </w:rPr>
                    <w:t xml:space="preserve"> (Egypt) </w:t>
                  </w:r>
                </w:p>
                <w:p w:rsidR="00C87CE5" w:rsidRDefault="00252841" w:rsidP="00E3126B">
                  <w:pPr>
                    <w:numPr>
                      <w:ilvl w:val="0"/>
                      <w:numId w:val="164"/>
                    </w:numPr>
                    <w:spacing w:before="100" w:beforeAutospacing="1" w:after="100" w:afterAutospacing="1" w:line="240" w:lineRule="auto"/>
                    <w:jc w:val="both"/>
                    <w:rPr>
                      <w:rFonts w:ascii="Verdana" w:hAnsi="Verdana"/>
                    </w:rPr>
                  </w:pPr>
                  <w:hyperlink r:id="rId1126" w:history="1">
                    <w:r w:rsidR="00C87CE5">
                      <w:rPr>
                        <w:rStyle w:val="Hipervnculo"/>
                      </w:rPr>
                      <w:t>Capital Markets Authority</w:t>
                    </w:r>
                  </w:hyperlink>
                  <w:r w:rsidR="00C87CE5">
                    <w:rPr>
                      <w:rFonts w:ascii="Verdana" w:hAnsi="Verdana"/>
                    </w:rPr>
                    <w:t xml:space="preserve"> (Kenya) </w:t>
                  </w:r>
                </w:p>
                <w:p w:rsidR="00C87CE5" w:rsidRDefault="00252841" w:rsidP="00E3126B">
                  <w:pPr>
                    <w:numPr>
                      <w:ilvl w:val="0"/>
                      <w:numId w:val="164"/>
                    </w:numPr>
                    <w:spacing w:before="100" w:beforeAutospacing="1" w:after="100" w:afterAutospacing="1" w:line="240" w:lineRule="auto"/>
                    <w:jc w:val="both"/>
                    <w:rPr>
                      <w:rFonts w:ascii="Verdana" w:hAnsi="Verdana"/>
                    </w:rPr>
                  </w:pPr>
                  <w:hyperlink r:id="rId1127" w:history="1">
                    <w:r w:rsidR="00C87CE5">
                      <w:rPr>
                        <w:rStyle w:val="Hipervnculo"/>
                      </w:rPr>
                      <w:t>Capital Markets Authority</w:t>
                    </w:r>
                  </w:hyperlink>
                  <w:r w:rsidR="00C87CE5">
                    <w:rPr>
                      <w:rFonts w:ascii="Verdana" w:hAnsi="Verdana"/>
                    </w:rPr>
                    <w:t xml:space="preserve"> (Uganda) </w:t>
                  </w:r>
                </w:p>
                <w:p w:rsidR="00C87CE5" w:rsidRDefault="00252841" w:rsidP="00E3126B">
                  <w:pPr>
                    <w:numPr>
                      <w:ilvl w:val="0"/>
                      <w:numId w:val="164"/>
                    </w:numPr>
                    <w:spacing w:before="100" w:beforeAutospacing="1" w:after="100" w:afterAutospacing="1" w:line="240" w:lineRule="auto"/>
                    <w:jc w:val="both"/>
                    <w:rPr>
                      <w:rFonts w:ascii="Verdana" w:hAnsi="Verdana"/>
                    </w:rPr>
                  </w:pPr>
                  <w:hyperlink r:id="rId1128" w:history="1">
                    <w:r w:rsidR="00C87CE5">
                      <w:rPr>
                        <w:rStyle w:val="Hipervnculo"/>
                      </w:rPr>
                      <w:t>Conseil du Marché Financier</w:t>
                    </w:r>
                  </w:hyperlink>
                  <w:r w:rsidR="00C87CE5">
                    <w:rPr>
                      <w:rFonts w:ascii="Verdana" w:hAnsi="Verdana"/>
                    </w:rPr>
                    <w:t xml:space="preserve"> (Tunisia) </w:t>
                  </w:r>
                </w:p>
                <w:p w:rsidR="00C87CE5" w:rsidRDefault="00252841" w:rsidP="00E3126B">
                  <w:pPr>
                    <w:numPr>
                      <w:ilvl w:val="0"/>
                      <w:numId w:val="164"/>
                    </w:numPr>
                    <w:spacing w:before="100" w:beforeAutospacing="1" w:after="100" w:afterAutospacing="1" w:line="240" w:lineRule="auto"/>
                    <w:jc w:val="both"/>
                    <w:rPr>
                      <w:rFonts w:ascii="Verdana" w:hAnsi="Verdana"/>
                    </w:rPr>
                  </w:pPr>
                  <w:hyperlink r:id="rId1129" w:history="1">
                    <w:r w:rsidR="00C87CE5">
                      <w:rPr>
                        <w:rStyle w:val="Hipervnculo"/>
                      </w:rPr>
                      <w:t>Financial Services Board</w:t>
                    </w:r>
                  </w:hyperlink>
                  <w:r w:rsidR="00C87CE5">
                    <w:rPr>
                      <w:rFonts w:ascii="Verdana" w:hAnsi="Verdana"/>
                    </w:rPr>
                    <w:t xml:space="preserve"> (South Africa) </w:t>
                  </w:r>
                </w:p>
                <w:p w:rsidR="00C87CE5" w:rsidRDefault="00252841" w:rsidP="00E3126B">
                  <w:pPr>
                    <w:numPr>
                      <w:ilvl w:val="0"/>
                      <w:numId w:val="164"/>
                    </w:numPr>
                    <w:spacing w:before="100" w:beforeAutospacing="1" w:after="100" w:afterAutospacing="1" w:line="240" w:lineRule="auto"/>
                    <w:jc w:val="both"/>
                    <w:rPr>
                      <w:rFonts w:ascii="Verdana" w:hAnsi="Verdana"/>
                    </w:rPr>
                  </w:pPr>
                  <w:hyperlink r:id="rId1130" w:history="1">
                    <w:r w:rsidR="00C87CE5">
                      <w:rPr>
                        <w:rStyle w:val="Hipervnculo"/>
                      </w:rPr>
                      <w:t>Securities and Exchange Commission</w:t>
                    </w:r>
                  </w:hyperlink>
                  <w:r w:rsidR="00C87CE5">
                    <w:rPr>
                      <w:rFonts w:ascii="Verdana" w:hAnsi="Verdana"/>
                    </w:rPr>
                    <w:t xml:space="preserve"> (Ghana) </w:t>
                  </w:r>
                </w:p>
                <w:p w:rsidR="00C87CE5" w:rsidRDefault="00252841" w:rsidP="00E3126B">
                  <w:pPr>
                    <w:numPr>
                      <w:ilvl w:val="0"/>
                      <w:numId w:val="164"/>
                    </w:numPr>
                    <w:spacing w:before="100" w:beforeAutospacing="1" w:after="100" w:afterAutospacing="1" w:line="240" w:lineRule="auto"/>
                    <w:jc w:val="both"/>
                    <w:rPr>
                      <w:rFonts w:ascii="Verdana" w:hAnsi="Verdana"/>
                    </w:rPr>
                  </w:pPr>
                  <w:hyperlink r:id="rId1131" w:history="1">
                    <w:r w:rsidR="00C87CE5">
                      <w:rPr>
                        <w:rStyle w:val="Hipervnculo"/>
                      </w:rPr>
                      <w:t>Securities and Exchange Commission</w:t>
                    </w:r>
                  </w:hyperlink>
                  <w:r w:rsidR="00C87CE5">
                    <w:rPr>
                      <w:rFonts w:ascii="Verdana" w:hAnsi="Verdana"/>
                    </w:rPr>
                    <w:t xml:space="preserve"> (Nigeria) </w:t>
                  </w:r>
                </w:p>
                <w:p w:rsidR="00C87CE5" w:rsidRDefault="00252841" w:rsidP="00E3126B">
                  <w:pPr>
                    <w:numPr>
                      <w:ilvl w:val="0"/>
                      <w:numId w:val="164"/>
                    </w:numPr>
                    <w:spacing w:before="100" w:beforeAutospacing="1" w:after="100" w:afterAutospacing="1" w:line="240" w:lineRule="auto"/>
                    <w:jc w:val="both"/>
                    <w:rPr>
                      <w:rFonts w:ascii="Verdana" w:hAnsi="Verdana"/>
                      <w:color w:val="000000"/>
                      <w:sz w:val="24"/>
                      <w:szCs w:val="24"/>
                    </w:rPr>
                  </w:pPr>
                  <w:hyperlink r:id="rId1132" w:history="1">
                    <w:r w:rsidR="00C87CE5">
                      <w:rPr>
                        <w:rStyle w:val="Hipervnculo"/>
                      </w:rPr>
                      <w:t>Securities and Exchange Commission</w:t>
                    </w:r>
                  </w:hyperlink>
                  <w:r w:rsidR="00C87CE5">
                    <w:rPr>
                      <w:rFonts w:ascii="Verdana" w:hAnsi="Verdana"/>
                    </w:rPr>
                    <w:t xml:space="preserve"> (Zambia) </w:t>
                  </w:r>
                </w:p>
              </w:tc>
            </w:tr>
          </w:tbl>
          <w:p w:rsidR="00C87CE5" w:rsidRDefault="00252841" w:rsidP="00E3126B">
            <w:pPr>
              <w:jc w:val="both"/>
              <w:rPr>
                <w:rFonts w:ascii="Verdana" w:hAnsi="Verdana"/>
              </w:rPr>
            </w:pPr>
            <w:hyperlink r:id="rId1133" w:anchor="top_of_doc" w:history="1">
              <w:r w:rsidR="00C87CE5">
                <w:rPr>
                  <w:rFonts w:ascii="Verdana" w:hAnsi="Verdana"/>
                  <w:noProof/>
                  <w:lang w:val="en-US"/>
                </w:rPr>
                <w:drawing>
                  <wp:anchor distT="0" distB="0" distL="0" distR="0" simplePos="0" relativeHeight="251662848" behindDoc="0" locked="0" layoutInCell="1" allowOverlap="0">
                    <wp:simplePos x="0" y="0"/>
                    <wp:positionH relativeFrom="column">
                      <wp:align>right</wp:align>
                    </wp:positionH>
                    <wp:positionV relativeFrom="line">
                      <wp:posOffset>0</wp:posOffset>
                    </wp:positionV>
                    <wp:extent cx="381000" cy="352425"/>
                    <wp:effectExtent l="19050" t="0" r="0" b="0"/>
                    <wp:wrapSquare wrapText="bothSides"/>
                    <wp:docPr id="12" name="Imagen 12" descr="Back to Top of Page">
                      <a:hlinkClick xmlns:a="http://schemas.openxmlformats.org/drawingml/2006/main" r:id="rId6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ck to Top of Page">
                              <a:hlinkClick r:id="rId679"/>
                            </pic:cNvPr>
                            <pic:cNvPicPr>
                              <a:picLocks noChangeAspect="1" noChangeArrowheads="1"/>
                            </pic:cNvPicPr>
                          </pic:nvPicPr>
                          <pic:blipFill>
                            <a:blip r:embed="rId680"/>
                            <a:srcRect/>
                            <a:stretch>
                              <a:fillRect/>
                            </a:stretch>
                          </pic:blipFill>
                          <pic:spPr bwMode="auto">
                            <a:xfrm>
                              <a:off x="0" y="0"/>
                              <a:ext cx="381000" cy="352425"/>
                            </a:xfrm>
                            <a:prstGeom prst="rect">
                              <a:avLst/>
                            </a:prstGeom>
                            <a:noFill/>
                            <a:ln w="9525">
                              <a:noFill/>
                              <a:miter lim="800000"/>
                              <a:headEnd/>
                              <a:tailEnd/>
                            </a:ln>
                          </pic:spPr>
                        </pic:pic>
                      </a:graphicData>
                    </a:graphic>
                  </wp:anchor>
                </w:drawing>
              </w:r>
            </w:hyperlink>
          </w:p>
          <w:tbl>
            <w:tblPr>
              <w:tblW w:w="0" w:type="auto"/>
              <w:tblCellSpacing w:w="15" w:type="dxa"/>
              <w:tblCellMar>
                <w:top w:w="15" w:type="dxa"/>
                <w:left w:w="15" w:type="dxa"/>
                <w:bottom w:w="15" w:type="dxa"/>
                <w:right w:w="15" w:type="dxa"/>
              </w:tblCellMar>
              <w:tblLook w:val="04A0"/>
            </w:tblPr>
            <w:tblGrid>
              <w:gridCol w:w="2445"/>
              <w:gridCol w:w="6555"/>
            </w:tblGrid>
            <w:tr w:rsidR="00C87CE5" w:rsidTr="00C87CE5">
              <w:trPr>
                <w:tblCellSpacing w:w="15" w:type="dxa"/>
              </w:trPr>
              <w:tc>
                <w:tcPr>
                  <w:tcW w:w="2400" w:type="dxa"/>
                  <w:hideMark/>
                </w:tcPr>
                <w:p w:rsidR="00C87CE5" w:rsidRDefault="001F6248" w:rsidP="00E3126B">
                  <w:pPr>
                    <w:pStyle w:val="Ttulo2"/>
                    <w:jc w:val="both"/>
                  </w:pPr>
                  <w:bookmarkStart w:id="46" w:name="C.5"/>
                  <w:bookmarkEnd w:id="46"/>
                  <w:r>
                    <w:t>V.</w:t>
                  </w:r>
                  <w:r w:rsidR="00C87CE5">
                    <w:t>Business News Sources</w:t>
                  </w:r>
                </w:p>
              </w:tc>
              <w:tc>
                <w:tcPr>
                  <w:tcW w:w="0" w:type="auto"/>
                  <w:hideMark/>
                </w:tcPr>
                <w:p w:rsidR="00C87CE5" w:rsidRDefault="00252841" w:rsidP="00E3126B">
                  <w:pPr>
                    <w:numPr>
                      <w:ilvl w:val="0"/>
                      <w:numId w:val="165"/>
                    </w:numPr>
                    <w:spacing w:before="100" w:beforeAutospacing="1" w:after="100" w:afterAutospacing="1" w:line="240" w:lineRule="auto"/>
                    <w:jc w:val="both"/>
                    <w:rPr>
                      <w:rFonts w:ascii="Verdana" w:hAnsi="Verdana"/>
                    </w:rPr>
                  </w:pPr>
                  <w:hyperlink r:id="rId1134" w:history="1">
                    <w:r w:rsidR="00C87CE5">
                      <w:rPr>
                        <w:rStyle w:val="Hipervnculo"/>
                      </w:rPr>
                      <w:t>CNN/Money</w:t>
                    </w:r>
                  </w:hyperlink>
                  <w:r w:rsidR="00C87CE5">
                    <w:rPr>
                      <w:rFonts w:ascii="Verdana" w:hAnsi="Verdana"/>
                    </w:rPr>
                    <w:t xml:space="preserve"> </w:t>
                  </w:r>
                </w:p>
                <w:p w:rsidR="00C87CE5" w:rsidRDefault="00252841" w:rsidP="00E3126B">
                  <w:pPr>
                    <w:numPr>
                      <w:ilvl w:val="0"/>
                      <w:numId w:val="165"/>
                    </w:numPr>
                    <w:spacing w:before="100" w:beforeAutospacing="1" w:after="100" w:afterAutospacing="1" w:line="240" w:lineRule="auto"/>
                    <w:jc w:val="both"/>
                    <w:rPr>
                      <w:rFonts w:ascii="Verdana" w:hAnsi="Verdana"/>
                    </w:rPr>
                  </w:pPr>
                  <w:hyperlink r:id="rId1135" w:history="1">
                    <w:r w:rsidR="00C87CE5">
                      <w:rPr>
                        <w:rStyle w:val="Hipervnculo"/>
                      </w:rPr>
                      <w:t>MarketWatch</w:t>
                    </w:r>
                  </w:hyperlink>
                  <w:r w:rsidR="00C87CE5">
                    <w:rPr>
                      <w:rFonts w:ascii="Verdana" w:hAnsi="Verdana"/>
                    </w:rPr>
                    <w:t xml:space="preserve"> </w:t>
                  </w:r>
                </w:p>
                <w:p w:rsidR="00C87CE5" w:rsidRDefault="00252841" w:rsidP="00E3126B">
                  <w:pPr>
                    <w:numPr>
                      <w:ilvl w:val="0"/>
                      <w:numId w:val="165"/>
                    </w:numPr>
                    <w:spacing w:before="100" w:beforeAutospacing="1" w:after="100" w:afterAutospacing="1" w:line="240" w:lineRule="auto"/>
                    <w:jc w:val="both"/>
                    <w:rPr>
                      <w:rFonts w:ascii="Verdana" w:hAnsi="Verdana"/>
                    </w:rPr>
                  </w:pPr>
                  <w:hyperlink r:id="rId1136" w:history="1">
                    <w:r w:rsidR="00C87CE5">
                      <w:rPr>
                        <w:rStyle w:val="Hipervnculo"/>
                      </w:rPr>
                      <w:t>PR News Wire</w:t>
                    </w:r>
                  </w:hyperlink>
                  <w:r w:rsidR="00C87CE5">
                    <w:rPr>
                      <w:rFonts w:ascii="Verdana" w:hAnsi="Verdana"/>
                    </w:rPr>
                    <w:t xml:space="preserve"> </w:t>
                  </w:r>
                </w:p>
                <w:p w:rsidR="00C87CE5" w:rsidRDefault="00252841" w:rsidP="00E3126B">
                  <w:pPr>
                    <w:numPr>
                      <w:ilvl w:val="0"/>
                      <w:numId w:val="165"/>
                    </w:numPr>
                    <w:spacing w:before="100" w:beforeAutospacing="1" w:after="100" w:afterAutospacing="1" w:line="240" w:lineRule="auto"/>
                    <w:jc w:val="both"/>
                    <w:rPr>
                      <w:rFonts w:ascii="Verdana" w:hAnsi="Verdana"/>
                    </w:rPr>
                  </w:pPr>
                  <w:hyperlink r:id="rId1137" w:history="1">
                    <w:r w:rsidR="00C87CE5">
                      <w:rPr>
                        <w:rStyle w:val="Hipervnculo"/>
                      </w:rPr>
                      <w:t>Reuters Business News</w:t>
                    </w:r>
                  </w:hyperlink>
                  <w:r w:rsidR="00C87CE5">
                    <w:rPr>
                      <w:rFonts w:ascii="Verdana" w:hAnsi="Verdana"/>
                    </w:rPr>
                    <w:t xml:space="preserve"> </w:t>
                  </w:r>
                </w:p>
                <w:p w:rsidR="00C87CE5" w:rsidRDefault="00C87CE5" w:rsidP="00E3126B">
                  <w:pPr>
                    <w:jc w:val="both"/>
                    <w:rPr>
                      <w:rFonts w:ascii="Verdana" w:hAnsi="Verdana"/>
                      <w:color w:val="000000"/>
                      <w:sz w:val="24"/>
                      <w:szCs w:val="24"/>
                    </w:rPr>
                  </w:pPr>
                  <w:r>
                    <w:rPr>
                      <w:rFonts w:ascii="Verdana" w:hAnsi="Verdana"/>
                    </w:rPr>
                    <w:t xml:space="preserve">More sites may be found on the </w:t>
                  </w:r>
                  <w:hyperlink r:id="rId1138" w:history="1">
                    <w:r>
                      <w:rPr>
                        <w:rStyle w:val="Hipervnculo"/>
                      </w:rPr>
                      <w:t>Business News Sources</w:t>
                    </w:r>
                  </w:hyperlink>
                  <w:r>
                    <w:rPr>
                      <w:rFonts w:ascii="Verdana" w:hAnsi="Verdana"/>
                    </w:rPr>
                    <w:t xml:space="preserve"> Guide. </w:t>
                  </w:r>
                </w:p>
              </w:tc>
            </w:tr>
          </w:tbl>
          <w:p w:rsidR="00C87CE5" w:rsidRDefault="00C87CE5" w:rsidP="00E3126B">
            <w:pPr>
              <w:jc w:val="both"/>
              <w:rPr>
                <w:rFonts w:ascii="Verdana" w:hAnsi="Verdana"/>
                <w:vanish/>
              </w:rPr>
            </w:pPr>
            <w:bookmarkStart w:id="47" w:name="C.6"/>
            <w:bookmarkEnd w:id="47"/>
          </w:p>
          <w:tbl>
            <w:tblPr>
              <w:tblW w:w="0" w:type="auto"/>
              <w:tblCellSpacing w:w="15" w:type="dxa"/>
              <w:tblCellMar>
                <w:top w:w="15" w:type="dxa"/>
                <w:left w:w="15" w:type="dxa"/>
                <w:bottom w:w="15" w:type="dxa"/>
                <w:right w:w="15" w:type="dxa"/>
              </w:tblCellMar>
              <w:tblLook w:val="04A0"/>
            </w:tblPr>
            <w:tblGrid>
              <w:gridCol w:w="2445"/>
              <w:gridCol w:w="7185"/>
            </w:tblGrid>
            <w:tr w:rsidR="00C87CE5" w:rsidTr="00C87CE5">
              <w:trPr>
                <w:tblCellSpacing w:w="15" w:type="dxa"/>
              </w:trPr>
              <w:tc>
                <w:tcPr>
                  <w:tcW w:w="2400" w:type="dxa"/>
                  <w:hideMark/>
                </w:tcPr>
                <w:p w:rsidR="00C87CE5" w:rsidRDefault="00C87CE5" w:rsidP="00E3126B">
                  <w:pPr>
                    <w:pStyle w:val="Ttulo2"/>
                    <w:jc w:val="both"/>
                  </w:pPr>
                  <w:r>
                    <w:t>VI. Federations of Exchanges</w:t>
                  </w:r>
                </w:p>
              </w:tc>
              <w:tc>
                <w:tcPr>
                  <w:tcW w:w="0" w:type="auto"/>
                  <w:hideMark/>
                </w:tcPr>
                <w:p w:rsidR="00C87CE5" w:rsidRDefault="00252841" w:rsidP="00E3126B">
                  <w:pPr>
                    <w:numPr>
                      <w:ilvl w:val="0"/>
                      <w:numId w:val="166"/>
                    </w:numPr>
                    <w:spacing w:before="100" w:beforeAutospacing="1" w:after="100" w:afterAutospacing="1" w:line="240" w:lineRule="auto"/>
                    <w:jc w:val="both"/>
                    <w:rPr>
                      <w:rFonts w:ascii="Verdana" w:hAnsi="Verdana"/>
                    </w:rPr>
                  </w:pPr>
                  <w:hyperlink r:id="rId1139" w:history="1">
                    <w:r w:rsidR="00C87CE5">
                      <w:rPr>
                        <w:rStyle w:val="Hipervnculo"/>
                      </w:rPr>
                      <w:t>African Stock Exchanges Association</w:t>
                    </w:r>
                  </w:hyperlink>
                  <w:r w:rsidR="00C87CE5">
                    <w:rPr>
                      <w:rFonts w:ascii="Verdana" w:hAnsi="Verdana"/>
                    </w:rPr>
                    <w:t xml:space="preserve"> </w:t>
                  </w:r>
                </w:p>
                <w:p w:rsidR="00C87CE5" w:rsidRDefault="00252841" w:rsidP="00E3126B">
                  <w:pPr>
                    <w:numPr>
                      <w:ilvl w:val="0"/>
                      <w:numId w:val="166"/>
                    </w:numPr>
                    <w:spacing w:before="100" w:beforeAutospacing="1" w:after="100" w:afterAutospacing="1" w:line="240" w:lineRule="auto"/>
                    <w:jc w:val="both"/>
                    <w:rPr>
                      <w:rFonts w:ascii="Verdana" w:hAnsi="Verdana"/>
                    </w:rPr>
                  </w:pPr>
                  <w:hyperlink r:id="rId1140" w:history="1">
                    <w:r w:rsidR="00C87CE5">
                      <w:rPr>
                        <w:rStyle w:val="Hipervnculo"/>
                      </w:rPr>
                      <w:t>Asociación de Bolsas de Centroamérica y el Caribe</w:t>
                    </w:r>
                  </w:hyperlink>
                  <w:r w:rsidR="00C87CE5">
                    <w:rPr>
                      <w:rFonts w:ascii="Verdana" w:hAnsi="Verdana"/>
                    </w:rPr>
                    <w:t xml:space="preserve"> (BOLCEN) </w:t>
                  </w:r>
                </w:p>
                <w:p w:rsidR="00C87CE5" w:rsidRDefault="00252841" w:rsidP="00E3126B">
                  <w:pPr>
                    <w:numPr>
                      <w:ilvl w:val="0"/>
                      <w:numId w:val="166"/>
                    </w:numPr>
                    <w:spacing w:before="100" w:beforeAutospacing="1" w:after="100" w:afterAutospacing="1" w:line="240" w:lineRule="auto"/>
                    <w:jc w:val="both"/>
                    <w:rPr>
                      <w:rFonts w:ascii="Verdana" w:hAnsi="Verdana"/>
                    </w:rPr>
                  </w:pPr>
                  <w:hyperlink r:id="rId1141" w:history="1">
                    <w:r w:rsidR="00C87CE5">
                      <w:rPr>
                        <w:rStyle w:val="Hipervnculo"/>
                      </w:rPr>
                      <w:t>Asian and Oceanian Stock Exchanges Federation</w:t>
                    </w:r>
                  </w:hyperlink>
                  <w:r w:rsidR="00C87CE5">
                    <w:rPr>
                      <w:rFonts w:ascii="Verdana" w:hAnsi="Verdana"/>
                    </w:rPr>
                    <w:t xml:space="preserve"> </w:t>
                  </w:r>
                </w:p>
                <w:p w:rsidR="00C87CE5" w:rsidRDefault="00252841" w:rsidP="00E3126B">
                  <w:pPr>
                    <w:numPr>
                      <w:ilvl w:val="0"/>
                      <w:numId w:val="166"/>
                    </w:numPr>
                    <w:spacing w:before="100" w:beforeAutospacing="1" w:after="100" w:afterAutospacing="1" w:line="240" w:lineRule="auto"/>
                    <w:jc w:val="both"/>
                    <w:rPr>
                      <w:rFonts w:ascii="Verdana" w:hAnsi="Verdana"/>
                    </w:rPr>
                  </w:pPr>
                  <w:hyperlink r:id="rId1142" w:history="1">
                    <w:r w:rsidR="00C87CE5">
                      <w:rPr>
                        <w:rStyle w:val="Hipervnculo"/>
                      </w:rPr>
                      <w:t>Association of Futures Markets</w:t>
                    </w:r>
                  </w:hyperlink>
                  <w:r w:rsidR="00C87CE5">
                    <w:rPr>
                      <w:rFonts w:ascii="Verdana" w:hAnsi="Verdana"/>
                    </w:rPr>
                    <w:t xml:space="preserve"> </w:t>
                  </w:r>
                  <w:r w:rsidR="00C87CE5">
                    <w:rPr>
                      <w:rFonts w:ascii="Verdana" w:hAnsi="Verdana"/>
                      <w:noProof/>
                      <w:lang w:val="en-US"/>
                    </w:rPr>
                    <w:drawing>
                      <wp:inline distT="0" distB="0" distL="0" distR="0">
                        <wp:extent cx="424180" cy="116840"/>
                        <wp:effectExtent l="19050" t="0" r="0" b="0"/>
                        <wp:docPr id="1149" name="Imagen 1149" descr="*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9" descr="*UPDATED*"/>
                                <pic:cNvPicPr>
                                  <a:picLocks noChangeAspect="1" noChangeArrowheads="1"/>
                                </pic:cNvPicPr>
                              </pic:nvPicPr>
                              <pic:blipFill>
                                <a:blip r:embed="rId645"/>
                                <a:srcRect/>
                                <a:stretch>
                                  <a:fillRect/>
                                </a:stretch>
                              </pic:blipFill>
                              <pic:spPr bwMode="auto">
                                <a:xfrm>
                                  <a:off x="0" y="0"/>
                                  <a:ext cx="424180" cy="116840"/>
                                </a:xfrm>
                                <a:prstGeom prst="rect">
                                  <a:avLst/>
                                </a:prstGeom>
                                <a:noFill/>
                                <a:ln w="9525">
                                  <a:noFill/>
                                  <a:miter lim="800000"/>
                                  <a:headEnd/>
                                  <a:tailEnd/>
                                </a:ln>
                              </pic:spPr>
                            </pic:pic>
                          </a:graphicData>
                        </a:graphic>
                      </wp:inline>
                    </w:drawing>
                  </w:r>
                </w:p>
                <w:p w:rsidR="00C87CE5" w:rsidRDefault="00252841" w:rsidP="00E3126B">
                  <w:pPr>
                    <w:numPr>
                      <w:ilvl w:val="0"/>
                      <w:numId w:val="166"/>
                    </w:numPr>
                    <w:spacing w:before="100" w:beforeAutospacing="1" w:after="100" w:afterAutospacing="1" w:line="240" w:lineRule="auto"/>
                    <w:jc w:val="both"/>
                    <w:rPr>
                      <w:rFonts w:ascii="Verdana" w:hAnsi="Verdana"/>
                    </w:rPr>
                  </w:pPr>
                  <w:hyperlink r:id="rId1143" w:history="1">
                    <w:r w:rsidR="00C87CE5">
                      <w:rPr>
                        <w:rStyle w:val="Hipervnculo"/>
                      </w:rPr>
                      <w:t>Federación Iberoamericana de Bolsas</w:t>
                    </w:r>
                  </w:hyperlink>
                  <w:r w:rsidR="00C87CE5">
                    <w:rPr>
                      <w:rFonts w:ascii="Verdana" w:hAnsi="Verdana"/>
                    </w:rPr>
                    <w:t xml:space="preserve"> </w:t>
                  </w:r>
                </w:p>
                <w:p w:rsidR="00C87CE5" w:rsidRDefault="00252841" w:rsidP="00E3126B">
                  <w:pPr>
                    <w:numPr>
                      <w:ilvl w:val="0"/>
                      <w:numId w:val="166"/>
                    </w:numPr>
                    <w:spacing w:before="100" w:beforeAutospacing="1" w:after="100" w:afterAutospacing="1" w:line="240" w:lineRule="auto"/>
                    <w:jc w:val="both"/>
                    <w:rPr>
                      <w:rFonts w:ascii="Verdana" w:hAnsi="Verdana"/>
                    </w:rPr>
                  </w:pPr>
                  <w:hyperlink r:id="rId1144" w:history="1">
                    <w:r w:rsidR="00C87CE5">
                      <w:rPr>
                        <w:rStyle w:val="Hipervnculo"/>
                      </w:rPr>
                      <w:t>Federation of Euro-Asian Stock Exchanges</w:t>
                    </w:r>
                  </w:hyperlink>
                  <w:r w:rsidR="00C87CE5">
                    <w:rPr>
                      <w:rFonts w:ascii="Verdana" w:hAnsi="Verdana"/>
                    </w:rPr>
                    <w:t xml:space="preserve"> </w:t>
                  </w:r>
                </w:p>
                <w:p w:rsidR="00C87CE5" w:rsidRDefault="00252841" w:rsidP="00E3126B">
                  <w:pPr>
                    <w:numPr>
                      <w:ilvl w:val="0"/>
                      <w:numId w:val="166"/>
                    </w:numPr>
                    <w:spacing w:before="100" w:beforeAutospacing="1" w:after="100" w:afterAutospacing="1" w:line="240" w:lineRule="auto"/>
                    <w:jc w:val="both"/>
                    <w:rPr>
                      <w:rFonts w:ascii="Verdana" w:hAnsi="Verdana"/>
                    </w:rPr>
                  </w:pPr>
                  <w:hyperlink r:id="rId1145" w:history="1">
                    <w:r w:rsidR="00C87CE5">
                      <w:rPr>
                        <w:rStyle w:val="Hipervnculo"/>
                      </w:rPr>
                      <w:t>Federation of European Stock Exchanges</w:t>
                    </w:r>
                  </w:hyperlink>
                  <w:r w:rsidR="00C87CE5">
                    <w:rPr>
                      <w:rFonts w:ascii="Verdana" w:hAnsi="Verdana"/>
                    </w:rPr>
                    <w:t xml:space="preserve"> </w:t>
                  </w:r>
                </w:p>
                <w:p w:rsidR="00C87CE5" w:rsidRDefault="00252841" w:rsidP="00E3126B">
                  <w:pPr>
                    <w:numPr>
                      <w:ilvl w:val="0"/>
                      <w:numId w:val="166"/>
                    </w:numPr>
                    <w:spacing w:before="100" w:beforeAutospacing="1" w:after="100" w:afterAutospacing="1" w:line="240" w:lineRule="auto"/>
                    <w:jc w:val="both"/>
                    <w:rPr>
                      <w:rFonts w:ascii="Verdana" w:hAnsi="Verdana"/>
                    </w:rPr>
                  </w:pPr>
                  <w:hyperlink r:id="rId1146" w:history="1">
                    <w:r w:rsidR="00C87CE5">
                      <w:rPr>
                        <w:rStyle w:val="Hipervnculo"/>
                      </w:rPr>
                      <w:t>International Association of Exchanges of the Commonwealth of Independent States</w:t>
                    </w:r>
                  </w:hyperlink>
                  <w:r w:rsidR="00C87CE5">
                    <w:rPr>
                      <w:rFonts w:ascii="Verdana" w:hAnsi="Verdana"/>
                    </w:rPr>
                    <w:t xml:space="preserve"> </w:t>
                  </w:r>
                </w:p>
                <w:p w:rsidR="00C87CE5" w:rsidRDefault="00252841" w:rsidP="00E3126B">
                  <w:pPr>
                    <w:numPr>
                      <w:ilvl w:val="0"/>
                      <w:numId w:val="166"/>
                    </w:numPr>
                    <w:spacing w:before="100" w:beforeAutospacing="1" w:after="100" w:afterAutospacing="1" w:line="240" w:lineRule="auto"/>
                    <w:jc w:val="both"/>
                    <w:rPr>
                      <w:rFonts w:ascii="Verdana" w:hAnsi="Verdana"/>
                    </w:rPr>
                  </w:pPr>
                  <w:hyperlink r:id="rId1147" w:history="1">
                    <w:r w:rsidR="00C87CE5">
                      <w:rPr>
                        <w:rStyle w:val="Hipervnculo"/>
                      </w:rPr>
                      <w:t>South Asian Federation of Exchanges</w:t>
                    </w:r>
                  </w:hyperlink>
                  <w:r w:rsidR="00C87CE5">
                    <w:rPr>
                      <w:rFonts w:ascii="Verdana" w:hAnsi="Verdana"/>
                    </w:rPr>
                    <w:t xml:space="preserve"> </w:t>
                  </w:r>
                  <w:r w:rsidR="00C87CE5">
                    <w:rPr>
                      <w:rFonts w:ascii="Verdana" w:hAnsi="Verdana"/>
                      <w:noProof/>
                      <w:lang w:val="en-US"/>
                    </w:rPr>
                    <w:drawing>
                      <wp:inline distT="0" distB="0" distL="0" distR="0">
                        <wp:extent cx="424180" cy="116840"/>
                        <wp:effectExtent l="19050" t="0" r="0" b="0"/>
                        <wp:docPr id="1150" name="Imagen 1150" descr="*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0" descr="*UPDATED*"/>
                                <pic:cNvPicPr>
                                  <a:picLocks noChangeAspect="1" noChangeArrowheads="1"/>
                                </pic:cNvPicPr>
                              </pic:nvPicPr>
                              <pic:blipFill>
                                <a:blip r:embed="rId645"/>
                                <a:srcRect/>
                                <a:stretch>
                                  <a:fillRect/>
                                </a:stretch>
                              </pic:blipFill>
                              <pic:spPr bwMode="auto">
                                <a:xfrm>
                                  <a:off x="0" y="0"/>
                                  <a:ext cx="424180" cy="116840"/>
                                </a:xfrm>
                                <a:prstGeom prst="rect">
                                  <a:avLst/>
                                </a:prstGeom>
                                <a:noFill/>
                                <a:ln w="9525">
                                  <a:noFill/>
                                  <a:miter lim="800000"/>
                                  <a:headEnd/>
                                  <a:tailEnd/>
                                </a:ln>
                              </pic:spPr>
                            </pic:pic>
                          </a:graphicData>
                        </a:graphic>
                      </wp:inline>
                    </w:drawing>
                  </w:r>
                </w:p>
                <w:p w:rsidR="00C87CE5" w:rsidRDefault="00252841" w:rsidP="00E3126B">
                  <w:pPr>
                    <w:numPr>
                      <w:ilvl w:val="0"/>
                      <w:numId w:val="166"/>
                    </w:numPr>
                    <w:spacing w:before="100" w:beforeAutospacing="1" w:after="100" w:afterAutospacing="1" w:line="240" w:lineRule="auto"/>
                    <w:jc w:val="both"/>
                    <w:rPr>
                      <w:rFonts w:ascii="Verdana" w:hAnsi="Verdana"/>
                      <w:color w:val="000000"/>
                      <w:sz w:val="24"/>
                      <w:szCs w:val="24"/>
                    </w:rPr>
                  </w:pPr>
                  <w:hyperlink r:id="rId1148" w:history="1">
                    <w:r w:rsidR="00C87CE5">
                      <w:rPr>
                        <w:rStyle w:val="Hipervnculo"/>
                      </w:rPr>
                      <w:t>World Federation of Exchanges</w:t>
                    </w:r>
                  </w:hyperlink>
                  <w:r w:rsidR="00C87CE5">
                    <w:rPr>
                      <w:rFonts w:ascii="Verdana" w:hAnsi="Verdana"/>
                    </w:rPr>
                    <w:t xml:space="preserve"> (formerly FIBV, the International Federation of Stock Exchanges) </w:t>
                  </w:r>
                </w:p>
              </w:tc>
            </w:tr>
          </w:tbl>
          <w:p w:rsidR="00C87CE5" w:rsidRDefault="00C87CE5" w:rsidP="00E3126B">
            <w:pPr>
              <w:jc w:val="both"/>
              <w:rPr>
                <w:rFonts w:ascii="Verdana" w:hAnsi="Verdana"/>
                <w:vanish/>
              </w:rPr>
            </w:pPr>
            <w:bookmarkStart w:id="48" w:name="C.7"/>
            <w:bookmarkEnd w:id="48"/>
          </w:p>
          <w:tbl>
            <w:tblPr>
              <w:tblW w:w="0" w:type="auto"/>
              <w:tblCellSpacing w:w="15" w:type="dxa"/>
              <w:tblCellMar>
                <w:top w:w="15" w:type="dxa"/>
                <w:left w:w="15" w:type="dxa"/>
                <w:bottom w:w="15" w:type="dxa"/>
                <w:right w:w="15" w:type="dxa"/>
              </w:tblCellMar>
              <w:tblLook w:val="04A0"/>
            </w:tblPr>
            <w:tblGrid>
              <w:gridCol w:w="2445"/>
              <w:gridCol w:w="7185"/>
            </w:tblGrid>
            <w:tr w:rsidR="00C87CE5" w:rsidTr="00C87CE5">
              <w:trPr>
                <w:tblCellSpacing w:w="15" w:type="dxa"/>
              </w:trPr>
              <w:tc>
                <w:tcPr>
                  <w:tcW w:w="2400" w:type="dxa"/>
                  <w:hideMark/>
                </w:tcPr>
                <w:p w:rsidR="00C87CE5" w:rsidRDefault="001F6248" w:rsidP="00E3126B">
                  <w:pPr>
                    <w:pStyle w:val="Ttulo2"/>
                    <w:jc w:val="both"/>
                  </w:pPr>
                  <w:r>
                    <w:t>VII.</w:t>
                  </w:r>
                  <w:r w:rsidR="00C87CE5">
                    <w:t>Other Directories</w:t>
                  </w:r>
                </w:p>
              </w:tc>
              <w:tc>
                <w:tcPr>
                  <w:tcW w:w="0" w:type="auto"/>
                  <w:hideMark/>
                </w:tcPr>
                <w:p w:rsidR="00C87CE5" w:rsidRDefault="00C87CE5" w:rsidP="00E3126B">
                  <w:pPr>
                    <w:numPr>
                      <w:ilvl w:val="0"/>
                      <w:numId w:val="167"/>
                    </w:numPr>
                    <w:spacing w:before="100" w:beforeAutospacing="1" w:after="100" w:afterAutospacing="1" w:line="240" w:lineRule="auto"/>
                    <w:jc w:val="both"/>
                    <w:rPr>
                      <w:rFonts w:ascii="Verdana" w:hAnsi="Verdana"/>
                    </w:rPr>
                  </w:pPr>
                  <w:r>
                    <w:rPr>
                      <w:rStyle w:val="bk-title"/>
                    </w:rPr>
                    <w:t>Directory of World Futures and Options: A Guide to International Futures and Options Exchanges and Products</w:t>
                  </w:r>
                  <w:r>
                    <w:rPr>
                      <w:rFonts w:ascii="Verdana" w:hAnsi="Verdana"/>
                    </w:rPr>
                    <w:t xml:space="preserve">. Prentice Hall, 1990. </w:t>
                  </w:r>
                  <w:r>
                    <w:rPr>
                      <w:rStyle w:val="location"/>
                    </w:rPr>
                    <w:t>(DANA REF HG 6024 .A3 R63)</w:t>
                  </w:r>
                  <w:r>
                    <w:rPr>
                      <w:rFonts w:ascii="Verdana" w:hAnsi="Verdana"/>
                    </w:rPr>
                    <w:t xml:space="preserve"> </w:t>
                  </w:r>
                </w:p>
                <w:p w:rsidR="00C87CE5" w:rsidRDefault="00252841" w:rsidP="00E3126B">
                  <w:pPr>
                    <w:numPr>
                      <w:ilvl w:val="0"/>
                      <w:numId w:val="167"/>
                    </w:numPr>
                    <w:spacing w:before="100" w:beforeAutospacing="1" w:after="100" w:afterAutospacing="1" w:line="240" w:lineRule="auto"/>
                    <w:jc w:val="both"/>
                    <w:rPr>
                      <w:rFonts w:ascii="Verdana" w:hAnsi="Verdana"/>
                    </w:rPr>
                  </w:pPr>
                  <w:hyperlink r:id="rId1149" w:history="1">
                    <w:r w:rsidR="00C87CE5">
                      <w:rPr>
                        <w:rStyle w:val="Hipervnculo"/>
                      </w:rPr>
                      <w:t>Handbook of World Stock, Derivative &amp; Commodity Exchanges</w:t>
                    </w:r>
                  </w:hyperlink>
                  <w:r w:rsidR="00C87CE5">
                    <w:rPr>
                      <w:rFonts w:ascii="Verdana" w:hAnsi="Verdana"/>
                    </w:rPr>
                    <w:t xml:space="preserve"> </w:t>
                  </w:r>
                </w:p>
                <w:p w:rsidR="00C87CE5" w:rsidRDefault="00252841" w:rsidP="00E3126B">
                  <w:pPr>
                    <w:numPr>
                      <w:ilvl w:val="0"/>
                      <w:numId w:val="167"/>
                    </w:numPr>
                    <w:spacing w:before="100" w:beforeAutospacing="1" w:after="100" w:afterAutospacing="1" w:line="240" w:lineRule="auto"/>
                    <w:jc w:val="both"/>
                    <w:rPr>
                      <w:rFonts w:ascii="Verdana" w:hAnsi="Verdana"/>
                    </w:rPr>
                  </w:pPr>
                  <w:hyperlink r:id="rId1150" w:history="1">
                    <w:r w:rsidR="00C87CE5">
                      <w:rPr>
                        <w:rStyle w:val="Hipervnculo"/>
                      </w:rPr>
                      <w:t>International Investing, Foreign Markets, Worldwide Stock Exchanges</w:t>
                    </w:r>
                  </w:hyperlink>
                  <w:r w:rsidR="00C87CE5">
                    <w:rPr>
                      <w:rFonts w:ascii="Verdana" w:hAnsi="Verdana"/>
                    </w:rPr>
                    <w:t xml:space="preserve"> </w:t>
                  </w:r>
                </w:p>
                <w:p w:rsidR="00C87CE5" w:rsidRDefault="00252841" w:rsidP="00E3126B">
                  <w:pPr>
                    <w:numPr>
                      <w:ilvl w:val="0"/>
                      <w:numId w:val="167"/>
                    </w:numPr>
                    <w:spacing w:before="100" w:beforeAutospacing="1" w:after="100" w:afterAutospacing="1" w:line="240" w:lineRule="auto"/>
                    <w:jc w:val="both"/>
                    <w:rPr>
                      <w:rFonts w:ascii="Verdana" w:hAnsi="Verdana"/>
                    </w:rPr>
                  </w:pPr>
                  <w:hyperlink r:id="rId1151" w:history="1">
                    <w:r w:rsidR="00C87CE5">
                      <w:rPr>
                        <w:rStyle w:val="Hipervnculo"/>
                      </w:rPr>
                      <w:t>Numa WWW Directory of Futures &amp; Options Exchanges</w:t>
                    </w:r>
                  </w:hyperlink>
                  <w:r w:rsidR="00C87CE5">
                    <w:rPr>
                      <w:rFonts w:ascii="Verdana" w:hAnsi="Verdana"/>
                    </w:rPr>
                    <w:t xml:space="preserve"> </w:t>
                  </w:r>
                </w:p>
                <w:p w:rsidR="00C87CE5" w:rsidRDefault="00252841" w:rsidP="00E3126B">
                  <w:pPr>
                    <w:numPr>
                      <w:ilvl w:val="0"/>
                      <w:numId w:val="167"/>
                    </w:numPr>
                    <w:spacing w:before="100" w:beforeAutospacing="1" w:after="100" w:afterAutospacing="1" w:line="240" w:lineRule="auto"/>
                    <w:jc w:val="both"/>
                    <w:rPr>
                      <w:rFonts w:ascii="Verdana" w:hAnsi="Verdana"/>
                    </w:rPr>
                  </w:pPr>
                  <w:hyperlink r:id="rId1152" w:history="1">
                    <w:r w:rsidR="00C87CE5">
                      <w:rPr>
                        <w:rStyle w:val="Hipervnculo"/>
                      </w:rPr>
                      <w:t>Stock Markets Of The World</w:t>
                    </w:r>
                  </w:hyperlink>
                  <w:r w:rsidR="00C87CE5">
                    <w:rPr>
                      <w:rFonts w:ascii="Verdana" w:hAnsi="Verdana"/>
                    </w:rPr>
                    <w:t xml:space="preserve"> </w:t>
                  </w:r>
                </w:p>
                <w:p w:rsidR="00C87CE5" w:rsidRDefault="00252841" w:rsidP="00E3126B">
                  <w:pPr>
                    <w:numPr>
                      <w:ilvl w:val="0"/>
                      <w:numId w:val="167"/>
                    </w:numPr>
                    <w:spacing w:before="100" w:beforeAutospacing="1" w:after="100" w:afterAutospacing="1" w:line="240" w:lineRule="auto"/>
                    <w:jc w:val="both"/>
                    <w:rPr>
                      <w:rFonts w:ascii="Verdana" w:hAnsi="Verdana"/>
                    </w:rPr>
                  </w:pPr>
                  <w:hyperlink r:id="rId1153" w:history="1">
                    <w:r w:rsidR="00C87CE5">
                      <w:rPr>
                        <w:rStyle w:val="Hipervnculo"/>
                      </w:rPr>
                      <w:t>U.S. and World Security Exchanges</w:t>
                    </w:r>
                  </w:hyperlink>
                  <w:r w:rsidR="00C87CE5">
                    <w:rPr>
                      <w:rFonts w:ascii="Verdana" w:hAnsi="Verdana"/>
                    </w:rPr>
                    <w:t xml:space="preserve"> </w:t>
                  </w:r>
                </w:p>
                <w:p w:rsidR="00C87CE5" w:rsidRDefault="00C87CE5" w:rsidP="00E3126B">
                  <w:pPr>
                    <w:numPr>
                      <w:ilvl w:val="0"/>
                      <w:numId w:val="167"/>
                    </w:numPr>
                    <w:spacing w:before="100" w:beforeAutospacing="1" w:after="100" w:afterAutospacing="1" w:line="240" w:lineRule="auto"/>
                    <w:jc w:val="both"/>
                    <w:rPr>
                      <w:rFonts w:ascii="Verdana" w:hAnsi="Verdana"/>
                    </w:rPr>
                  </w:pPr>
                  <w:r>
                    <w:rPr>
                      <w:rStyle w:val="bk-title"/>
                    </w:rPr>
                    <w:lastRenderedPageBreak/>
                    <w:t>World Stock Exchange Fact Book</w:t>
                  </w:r>
                  <w:r>
                    <w:rPr>
                      <w:rFonts w:ascii="Verdana" w:hAnsi="Verdana"/>
                    </w:rPr>
                    <w:t xml:space="preserve">. Meridian Securities, 1997. </w:t>
                  </w:r>
                  <w:r>
                    <w:rPr>
                      <w:rStyle w:val="location"/>
                    </w:rPr>
                    <w:t>(DANA, KILMER REF HG 4551 .W68)</w:t>
                  </w:r>
                  <w:r>
                    <w:rPr>
                      <w:rFonts w:ascii="Verdana" w:hAnsi="Verdana"/>
                    </w:rPr>
                    <w:t xml:space="preserve"> </w:t>
                  </w:r>
                </w:p>
                <w:p w:rsidR="00C87CE5" w:rsidRDefault="00C87CE5" w:rsidP="00E3126B">
                  <w:pPr>
                    <w:numPr>
                      <w:ilvl w:val="0"/>
                      <w:numId w:val="167"/>
                    </w:numPr>
                    <w:spacing w:before="100" w:beforeAutospacing="1" w:after="100" w:afterAutospacing="1" w:line="240" w:lineRule="auto"/>
                    <w:jc w:val="both"/>
                    <w:rPr>
                      <w:rFonts w:ascii="Verdana" w:hAnsi="Verdana"/>
                      <w:color w:val="000000"/>
                      <w:sz w:val="24"/>
                      <w:szCs w:val="24"/>
                    </w:rPr>
                  </w:pPr>
                  <w:r>
                    <w:rPr>
                      <w:rStyle w:val="bk-title"/>
                    </w:rPr>
                    <w:t>The World's Futures &amp; Options Markets</w:t>
                  </w:r>
                  <w:r>
                    <w:rPr>
                      <w:rFonts w:ascii="Verdana" w:hAnsi="Verdana"/>
                    </w:rPr>
                    <w:t xml:space="preserve">. Probus Publishing, 1993. </w:t>
                  </w:r>
                  <w:r>
                    <w:rPr>
                      <w:rStyle w:val="location"/>
                    </w:rPr>
                    <w:t>(DANA REF HG 6024 .A3 W67)</w:t>
                  </w:r>
                  <w:r>
                    <w:rPr>
                      <w:rFonts w:ascii="Verdana" w:hAnsi="Verdana"/>
                    </w:rPr>
                    <w:t xml:space="preserve"> </w:t>
                  </w:r>
                </w:p>
              </w:tc>
            </w:tr>
          </w:tbl>
          <w:p w:rsidR="00C87CE5" w:rsidRDefault="00C87CE5" w:rsidP="00E3126B">
            <w:pPr>
              <w:jc w:val="both"/>
              <w:rPr>
                <w:rFonts w:ascii="Verdana" w:hAnsi="Verdana"/>
                <w:vanish/>
              </w:rPr>
            </w:pPr>
            <w:bookmarkStart w:id="49" w:name="C.8"/>
            <w:bookmarkEnd w:id="49"/>
          </w:p>
          <w:tbl>
            <w:tblPr>
              <w:tblW w:w="0" w:type="auto"/>
              <w:tblCellSpacing w:w="15" w:type="dxa"/>
              <w:tblCellMar>
                <w:top w:w="15" w:type="dxa"/>
                <w:left w:w="15" w:type="dxa"/>
                <w:bottom w:w="15" w:type="dxa"/>
                <w:right w:w="15" w:type="dxa"/>
              </w:tblCellMar>
              <w:tblLook w:val="04A0"/>
            </w:tblPr>
            <w:tblGrid>
              <w:gridCol w:w="2445"/>
              <w:gridCol w:w="5029"/>
            </w:tblGrid>
            <w:tr w:rsidR="00C87CE5" w:rsidTr="00C87CE5">
              <w:trPr>
                <w:tblCellSpacing w:w="15" w:type="dxa"/>
              </w:trPr>
              <w:tc>
                <w:tcPr>
                  <w:tcW w:w="2400" w:type="dxa"/>
                  <w:hideMark/>
                </w:tcPr>
                <w:p w:rsidR="00C87CE5" w:rsidRDefault="00C87CE5" w:rsidP="00E3126B">
                  <w:pPr>
                    <w:pStyle w:val="Ttulo2"/>
                    <w:jc w:val="both"/>
                  </w:pPr>
                  <w:r>
                    <w:t>VIII. Other Infoservers</w:t>
                  </w:r>
                </w:p>
              </w:tc>
              <w:tc>
                <w:tcPr>
                  <w:tcW w:w="0" w:type="auto"/>
                  <w:hideMark/>
                </w:tcPr>
                <w:p w:rsidR="00C87CE5" w:rsidRDefault="00252841" w:rsidP="00E3126B">
                  <w:pPr>
                    <w:numPr>
                      <w:ilvl w:val="0"/>
                      <w:numId w:val="168"/>
                    </w:numPr>
                    <w:spacing w:before="100" w:beforeAutospacing="1" w:after="100" w:afterAutospacing="1" w:line="240" w:lineRule="auto"/>
                    <w:jc w:val="both"/>
                    <w:rPr>
                      <w:rFonts w:ascii="Verdana" w:hAnsi="Verdana"/>
                    </w:rPr>
                  </w:pPr>
                  <w:hyperlink r:id="rId1154" w:history="1">
                    <w:r w:rsidR="00C87CE5">
                      <w:rPr>
                        <w:rStyle w:val="Hipervnculo"/>
                      </w:rPr>
                      <w:t>HedgeWorld</w:t>
                    </w:r>
                  </w:hyperlink>
                  <w:r w:rsidR="00C87CE5">
                    <w:rPr>
                      <w:rFonts w:ascii="Verdana" w:hAnsi="Verdana"/>
                    </w:rPr>
                    <w:t xml:space="preserve"> (membership required) </w:t>
                  </w:r>
                </w:p>
                <w:p w:rsidR="00C87CE5" w:rsidRDefault="00252841" w:rsidP="00E3126B">
                  <w:pPr>
                    <w:numPr>
                      <w:ilvl w:val="0"/>
                      <w:numId w:val="168"/>
                    </w:numPr>
                    <w:spacing w:before="100" w:beforeAutospacing="1" w:after="100" w:afterAutospacing="1" w:line="240" w:lineRule="auto"/>
                    <w:jc w:val="both"/>
                    <w:rPr>
                      <w:rFonts w:ascii="Verdana" w:hAnsi="Verdana"/>
                    </w:rPr>
                  </w:pPr>
                  <w:hyperlink r:id="rId1155" w:history="1">
                    <w:r w:rsidR="00C87CE5">
                      <w:rPr>
                        <w:rStyle w:val="Hipervnculo"/>
                      </w:rPr>
                      <w:t>Motley Fool Resource List</w:t>
                    </w:r>
                  </w:hyperlink>
                  <w:r w:rsidR="00C87CE5">
                    <w:rPr>
                      <w:rFonts w:ascii="Verdana" w:hAnsi="Verdana"/>
                    </w:rPr>
                    <w:t xml:space="preserve"> </w:t>
                  </w:r>
                </w:p>
                <w:p w:rsidR="00C87CE5" w:rsidRDefault="00252841" w:rsidP="00E3126B">
                  <w:pPr>
                    <w:numPr>
                      <w:ilvl w:val="0"/>
                      <w:numId w:val="168"/>
                    </w:numPr>
                    <w:spacing w:before="100" w:beforeAutospacing="1" w:after="100" w:afterAutospacing="1" w:line="240" w:lineRule="auto"/>
                    <w:jc w:val="both"/>
                    <w:rPr>
                      <w:rFonts w:ascii="Verdana" w:hAnsi="Verdana"/>
                    </w:rPr>
                  </w:pPr>
                  <w:hyperlink r:id="rId1156" w:history="1">
                    <w:r w:rsidR="00C87CE5">
                      <w:rPr>
                        <w:rStyle w:val="Hipervnculo"/>
                      </w:rPr>
                      <w:t>Mutual Funds</w:t>
                    </w:r>
                  </w:hyperlink>
                  <w:r w:rsidR="00C87CE5">
                    <w:rPr>
                      <w:rFonts w:ascii="Verdana" w:hAnsi="Verdana"/>
                    </w:rPr>
                    <w:t xml:space="preserve"> (About.com) </w:t>
                  </w:r>
                </w:p>
                <w:p w:rsidR="00C87CE5" w:rsidRDefault="00252841" w:rsidP="00E3126B">
                  <w:pPr>
                    <w:numPr>
                      <w:ilvl w:val="0"/>
                      <w:numId w:val="168"/>
                    </w:numPr>
                    <w:spacing w:before="100" w:beforeAutospacing="1" w:after="100" w:afterAutospacing="1" w:line="240" w:lineRule="auto"/>
                    <w:jc w:val="both"/>
                    <w:rPr>
                      <w:rFonts w:ascii="Verdana" w:hAnsi="Verdana"/>
                    </w:rPr>
                  </w:pPr>
                  <w:hyperlink r:id="rId1157" w:history="1">
                    <w:r w:rsidR="00C87CE5">
                      <w:rPr>
                        <w:rStyle w:val="Hipervnculo"/>
                      </w:rPr>
                      <w:t>Reuters Investing</w:t>
                    </w:r>
                  </w:hyperlink>
                  <w:r w:rsidR="00C87CE5">
                    <w:rPr>
                      <w:rFonts w:ascii="Verdana" w:hAnsi="Verdana"/>
                    </w:rPr>
                    <w:t xml:space="preserve"> </w:t>
                  </w:r>
                  <w:r w:rsidR="00C87CE5">
                    <w:rPr>
                      <w:rFonts w:ascii="Verdana" w:hAnsi="Verdana"/>
                      <w:noProof/>
                      <w:lang w:val="en-US"/>
                    </w:rPr>
                    <w:drawing>
                      <wp:inline distT="0" distB="0" distL="0" distR="0">
                        <wp:extent cx="424180" cy="116840"/>
                        <wp:effectExtent l="19050" t="0" r="0" b="0"/>
                        <wp:docPr id="1151" name="Imagen 1151" descr="*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1" descr="*UPDATED*"/>
                                <pic:cNvPicPr>
                                  <a:picLocks noChangeAspect="1" noChangeArrowheads="1"/>
                                </pic:cNvPicPr>
                              </pic:nvPicPr>
                              <pic:blipFill>
                                <a:blip r:embed="rId645"/>
                                <a:srcRect/>
                                <a:stretch>
                                  <a:fillRect/>
                                </a:stretch>
                              </pic:blipFill>
                              <pic:spPr bwMode="auto">
                                <a:xfrm>
                                  <a:off x="0" y="0"/>
                                  <a:ext cx="424180" cy="116840"/>
                                </a:xfrm>
                                <a:prstGeom prst="rect">
                                  <a:avLst/>
                                </a:prstGeom>
                                <a:noFill/>
                                <a:ln w="9525">
                                  <a:noFill/>
                                  <a:miter lim="800000"/>
                                  <a:headEnd/>
                                  <a:tailEnd/>
                                </a:ln>
                              </pic:spPr>
                            </pic:pic>
                          </a:graphicData>
                        </a:graphic>
                      </wp:inline>
                    </w:drawing>
                  </w:r>
                </w:p>
                <w:p w:rsidR="00C87CE5" w:rsidRDefault="00252841" w:rsidP="00E3126B">
                  <w:pPr>
                    <w:numPr>
                      <w:ilvl w:val="0"/>
                      <w:numId w:val="168"/>
                    </w:numPr>
                    <w:spacing w:before="100" w:beforeAutospacing="1" w:after="100" w:afterAutospacing="1" w:line="240" w:lineRule="auto"/>
                    <w:jc w:val="both"/>
                    <w:rPr>
                      <w:rFonts w:ascii="Verdana" w:hAnsi="Verdana"/>
                    </w:rPr>
                  </w:pPr>
                  <w:hyperlink r:id="rId1158" w:history="1">
                    <w:r w:rsidR="00C87CE5">
                      <w:rPr>
                        <w:rStyle w:val="Hipervnculo"/>
                      </w:rPr>
                      <w:t>Securities Law Home Page</w:t>
                    </w:r>
                  </w:hyperlink>
                  <w:r w:rsidR="00C87CE5">
                    <w:rPr>
                      <w:rFonts w:ascii="Verdana" w:hAnsi="Verdana"/>
                    </w:rPr>
                    <w:t xml:space="preserve"> </w:t>
                  </w:r>
                </w:p>
                <w:p w:rsidR="00C87CE5" w:rsidRDefault="00252841" w:rsidP="00E3126B">
                  <w:pPr>
                    <w:numPr>
                      <w:ilvl w:val="0"/>
                      <w:numId w:val="168"/>
                    </w:numPr>
                    <w:spacing w:before="100" w:beforeAutospacing="1" w:after="100" w:afterAutospacing="1" w:line="240" w:lineRule="auto"/>
                    <w:jc w:val="both"/>
                    <w:rPr>
                      <w:rFonts w:ascii="Verdana" w:hAnsi="Verdana"/>
                    </w:rPr>
                  </w:pPr>
                  <w:hyperlink r:id="rId1159" w:history="1">
                    <w:r w:rsidR="00C87CE5">
                      <w:rPr>
                        <w:rStyle w:val="Hipervnculo"/>
                      </w:rPr>
                      <w:t>Stock Maven</w:t>
                    </w:r>
                  </w:hyperlink>
                  <w:r w:rsidR="00C87CE5">
                    <w:rPr>
                      <w:rFonts w:ascii="Verdana" w:hAnsi="Verdana"/>
                    </w:rPr>
                    <w:t xml:space="preserve"> Research Center </w:t>
                  </w:r>
                  <w:r w:rsidR="00C87CE5">
                    <w:rPr>
                      <w:rFonts w:ascii="Verdana" w:hAnsi="Verdana"/>
                      <w:noProof/>
                      <w:lang w:val="en-US"/>
                    </w:rPr>
                    <w:drawing>
                      <wp:inline distT="0" distB="0" distL="0" distR="0">
                        <wp:extent cx="292735" cy="116840"/>
                        <wp:effectExtent l="19050" t="0" r="0" b="0"/>
                        <wp:docPr id="1152" name="Imagen 1152" descr="*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2" descr="*NEW*"/>
                                <pic:cNvPicPr>
                                  <a:picLocks noChangeAspect="1" noChangeArrowheads="1"/>
                                </pic:cNvPicPr>
                              </pic:nvPicPr>
                              <pic:blipFill>
                                <a:blip r:embed="rId664"/>
                                <a:srcRect/>
                                <a:stretch>
                                  <a:fillRect/>
                                </a:stretch>
                              </pic:blipFill>
                              <pic:spPr bwMode="auto">
                                <a:xfrm>
                                  <a:off x="0" y="0"/>
                                  <a:ext cx="292735" cy="116840"/>
                                </a:xfrm>
                                <a:prstGeom prst="rect">
                                  <a:avLst/>
                                </a:prstGeom>
                                <a:noFill/>
                                <a:ln w="9525">
                                  <a:noFill/>
                                  <a:miter lim="800000"/>
                                  <a:headEnd/>
                                  <a:tailEnd/>
                                </a:ln>
                              </pic:spPr>
                            </pic:pic>
                          </a:graphicData>
                        </a:graphic>
                      </wp:inline>
                    </w:drawing>
                  </w:r>
                </w:p>
                <w:p w:rsidR="00C87CE5" w:rsidRDefault="00252841" w:rsidP="00E3126B">
                  <w:pPr>
                    <w:numPr>
                      <w:ilvl w:val="0"/>
                      <w:numId w:val="168"/>
                    </w:numPr>
                    <w:spacing w:before="100" w:beforeAutospacing="1" w:after="100" w:afterAutospacing="1" w:line="240" w:lineRule="auto"/>
                    <w:jc w:val="both"/>
                    <w:rPr>
                      <w:rFonts w:ascii="Verdana" w:hAnsi="Verdana"/>
                      <w:color w:val="000000"/>
                      <w:sz w:val="24"/>
                      <w:szCs w:val="24"/>
                    </w:rPr>
                  </w:pPr>
                  <w:hyperlink r:id="rId1160" w:history="1">
                    <w:r w:rsidR="00C87CE5">
                      <w:rPr>
                        <w:rStyle w:val="Hipervnculo"/>
                      </w:rPr>
                      <w:t>Stocks</w:t>
                    </w:r>
                  </w:hyperlink>
                  <w:r w:rsidR="00C87CE5">
                    <w:rPr>
                      <w:rFonts w:ascii="Verdana" w:hAnsi="Verdana"/>
                    </w:rPr>
                    <w:t xml:space="preserve"> (About.com) </w:t>
                  </w:r>
                </w:p>
              </w:tc>
            </w:tr>
          </w:tbl>
          <w:p w:rsidR="00C87CE5" w:rsidRDefault="00C87CE5" w:rsidP="00B638DE">
            <w:pPr>
              <w:jc w:val="center"/>
              <w:rPr>
                <w:rFonts w:ascii="Verdana" w:hAnsi="Verdana"/>
                <w:color w:val="000000"/>
                <w:sz w:val="24"/>
                <w:szCs w:val="24"/>
              </w:rPr>
            </w:pPr>
            <w:r>
              <w:rPr>
                <w:rFonts w:ascii="Verdana" w:hAnsi="Verdana"/>
                <w:noProof/>
                <w:color w:val="0000FF"/>
                <w:lang w:val="en-US"/>
              </w:rPr>
              <w:drawing>
                <wp:inline distT="0" distB="0" distL="0" distR="0">
                  <wp:extent cx="2296795" cy="855980"/>
                  <wp:effectExtent l="57150" t="0" r="65405" b="77470"/>
                  <wp:docPr id="1153" name="Imagen 1153" descr="Google Web Directory">
                    <a:hlinkClick xmlns:a="http://schemas.openxmlformats.org/drawingml/2006/main" r:id="rId11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3" descr="Google Web Directory">
                            <a:hlinkClick r:id="rId1161"/>
                          </pic:cNvPr>
                          <pic:cNvPicPr>
                            <a:picLocks noChangeAspect="1" noChangeArrowheads="1"/>
                          </pic:cNvPicPr>
                        </pic:nvPicPr>
                        <pic:blipFill>
                          <a:blip r:embed="rId1162"/>
                          <a:srcRect/>
                          <a:stretch>
                            <a:fillRect/>
                          </a:stretch>
                        </pic:blipFill>
                        <pic:spPr bwMode="auto">
                          <a:xfrm>
                            <a:off x="0" y="0"/>
                            <a:ext cx="2296795" cy="855980"/>
                          </a:xfrm>
                          <a:prstGeom prst="rect">
                            <a:avLst/>
                          </a:prstGeom>
                          <a:noFill/>
                          <a:ln w="9525">
                            <a:noFill/>
                            <a:miter lim="800000"/>
                            <a:headEnd/>
                            <a:tailEnd/>
                          </a:ln>
                          <a:effectLst>
                            <a:outerShdw blurRad="50800" dist="50800" dir="5400000" algn="ctr" rotWithShape="0">
                              <a:schemeClr val="accent2">
                                <a:lumMod val="60000"/>
                                <a:lumOff val="40000"/>
                              </a:schemeClr>
                            </a:outerShdw>
                          </a:effectLst>
                        </pic:spPr>
                      </pic:pic>
                    </a:graphicData>
                  </a:graphic>
                </wp:inline>
              </w:drawing>
            </w:r>
            <w:hyperlink r:id="rId1163" w:anchor="top_of_doc" w:history="1"/>
          </w:p>
        </w:tc>
      </w:tr>
      <w:tr w:rsidR="00E3126B" w:rsidTr="00E3126B">
        <w:trPr>
          <w:tblCellSpacing w:w="0" w:type="dxa"/>
        </w:trPr>
        <w:tc>
          <w:tcPr>
            <w:tcW w:w="5000" w:type="pct"/>
            <w:gridSpan w:val="3"/>
            <w:hideMark/>
          </w:tcPr>
          <w:p w:rsidR="00E3126B" w:rsidRDefault="00E3126B" w:rsidP="00E3126B">
            <w:pPr>
              <w:jc w:val="both"/>
              <w:rPr>
                <w:rStyle w:val="title1"/>
              </w:rPr>
            </w:pPr>
          </w:p>
        </w:tc>
      </w:tr>
      <w:tr w:rsidR="00C87CE5" w:rsidTr="00E3126B">
        <w:trPr>
          <w:gridAfter w:val="1"/>
          <w:wAfter w:w="140" w:type="pct"/>
          <w:tblCellSpacing w:w="0" w:type="dxa"/>
        </w:trPr>
        <w:tc>
          <w:tcPr>
            <w:tcW w:w="0" w:type="auto"/>
            <w:shd w:val="clear" w:color="auto" w:fill="C0C0C0"/>
            <w:vAlign w:val="center"/>
            <w:hideMark/>
          </w:tcPr>
          <w:p w:rsidR="00C87CE5" w:rsidRDefault="00C87CE5">
            <w:pPr>
              <w:rPr>
                <w:rFonts w:ascii="Verdana" w:hAnsi="Verdana"/>
                <w:color w:val="000000"/>
                <w:sz w:val="24"/>
                <w:szCs w:val="24"/>
              </w:rPr>
            </w:pPr>
            <w:r>
              <w:rPr>
                <w:rFonts w:ascii="Verdana" w:hAnsi="Verdana"/>
                <w:noProof/>
                <w:lang w:val="en-US"/>
              </w:rPr>
              <w:drawing>
                <wp:inline distT="0" distB="0" distL="0" distR="0">
                  <wp:extent cx="7620" cy="7620"/>
                  <wp:effectExtent l="0" t="0" r="0" b="0"/>
                  <wp:docPr id="1155" name="Imagen 1155" descr="C:\Documents and Settings\Dr. Arturo Garcia\Desktop\Subject Research Guides Business Stock and Commodity Exchanges (Rutgers University Libraries)_files\clear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5" descr="C:\Documents and Settings\Dr. Arturo Garcia\Desktop\Subject Research Guides Business Stock and Commodity Exchanges (Rutgers University Libraries)_files\clearpix.gif"/>
                          <pic:cNvPicPr>
                            <a:picLocks noChangeAspect="1" noChangeArrowheads="1"/>
                          </pic:cNvPicPr>
                        </pic:nvPicPr>
                        <pic:blipFill>
                          <a:blip r:embed="rId1164"/>
                          <a:srcRect/>
                          <a:stretch>
                            <a:fillRect/>
                          </a:stretch>
                        </pic:blipFill>
                        <pic:spPr bwMode="auto">
                          <a:xfrm>
                            <a:off x="0" y="0"/>
                            <a:ext cx="7620" cy="7620"/>
                          </a:xfrm>
                          <a:prstGeom prst="rect">
                            <a:avLst/>
                          </a:prstGeom>
                          <a:noFill/>
                          <a:ln w="9525">
                            <a:noFill/>
                            <a:miter lim="800000"/>
                            <a:headEnd/>
                            <a:tailEnd/>
                          </a:ln>
                        </pic:spPr>
                      </pic:pic>
                    </a:graphicData>
                  </a:graphic>
                </wp:inline>
              </w:drawing>
            </w:r>
          </w:p>
        </w:tc>
        <w:tc>
          <w:tcPr>
            <w:tcW w:w="0" w:type="auto"/>
            <w:vAlign w:val="center"/>
            <w:hideMark/>
          </w:tcPr>
          <w:p w:rsidR="00C87CE5" w:rsidRDefault="00C87CE5">
            <w:pPr>
              <w:rPr>
                <w:rFonts w:ascii="Verdana" w:hAnsi="Verdana"/>
                <w:color w:val="000000"/>
                <w:sz w:val="24"/>
                <w:szCs w:val="24"/>
              </w:rPr>
            </w:pPr>
          </w:p>
        </w:tc>
      </w:tr>
      <w:tr w:rsidR="00C87CE5" w:rsidTr="00E3126B">
        <w:trPr>
          <w:gridAfter w:val="1"/>
          <w:wAfter w:w="140" w:type="pct"/>
          <w:tblCellSpacing w:w="0" w:type="dxa"/>
        </w:trPr>
        <w:tc>
          <w:tcPr>
            <w:tcW w:w="0" w:type="auto"/>
            <w:shd w:val="clear" w:color="auto" w:fill="C0C0C0"/>
            <w:vAlign w:val="center"/>
            <w:hideMark/>
          </w:tcPr>
          <w:p w:rsidR="00C87CE5" w:rsidRDefault="00C87CE5">
            <w:pPr>
              <w:rPr>
                <w:rFonts w:ascii="Verdana" w:hAnsi="Verdana"/>
                <w:color w:val="000000"/>
                <w:sz w:val="24"/>
                <w:szCs w:val="24"/>
              </w:rPr>
            </w:pPr>
            <w:r>
              <w:rPr>
                <w:rFonts w:ascii="Verdana" w:hAnsi="Verdana"/>
              </w:rPr>
              <w:t> </w:t>
            </w:r>
          </w:p>
        </w:tc>
        <w:tc>
          <w:tcPr>
            <w:tcW w:w="0" w:type="auto"/>
            <w:shd w:val="clear" w:color="auto" w:fill="C0C0C0"/>
            <w:vAlign w:val="center"/>
            <w:hideMark/>
          </w:tcPr>
          <w:p w:rsidR="00C87CE5" w:rsidRDefault="00C87CE5" w:rsidP="00C87CE5">
            <w:pPr>
              <w:rPr>
                <w:rFonts w:ascii="Verdana" w:hAnsi="Verdana"/>
              </w:rPr>
            </w:pPr>
            <w:r>
              <w:rPr>
                <w:rStyle w:val="footer-note1"/>
              </w:rPr>
              <w:t>URL: http://www.libraries.rutgers.edu/rul/rr_gateway/research_guides/busi/stocks.shtml</w:t>
            </w:r>
          </w:p>
          <w:p w:rsidR="00C87CE5" w:rsidRDefault="00C87CE5" w:rsidP="00C87CE5">
            <w:pPr>
              <w:rPr>
                <w:rFonts w:ascii="Verdana" w:hAnsi="Verdana"/>
                <w:color w:val="000000"/>
                <w:sz w:val="24"/>
                <w:szCs w:val="24"/>
              </w:rPr>
            </w:pPr>
            <w:r>
              <w:rPr>
                <w:rStyle w:val="footer-note1"/>
              </w:rPr>
              <w:t xml:space="preserve">Send Website feedback to the </w:t>
            </w:r>
            <w:hyperlink r:id="rId1165" w:history="1">
              <w:r>
                <w:rPr>
                  <w:rStyle w:val="Hipervnculo"/>
                  <w:b/>
                  <w:bCs/>
                  <w:sz w:val="12"/>
                  <w:szCs w:val="12"/>
                </w:rPr>
                <w:t>Libraries Webmaster</w:t>
              </w:r>
            </w:hyperlink>
            <w:r>
              <w:rPr>
                <w:rStyle w:val="footer-note1"/>
              </w:rPr>
              <w:t xml:space="preserve"> </w:t>
            </w:r>
            <w:r>
              <w:rPr>
                <w:rFonts w:ascii="Verdana" w:hAnsi="Verdana"/>
                <w:sz w:val="12"/>
                <w:szCs w:val="12"/>
              </w:rPr>
              <w:br/>
            </w:r>
            <w:r>
              <w:rPr>
                <w:rStyle w:val="footer-note1"/>
              </w:rPr>
              <w:t>© Copyright 1996-2007, Rutgers University Libraries   (</w:t>
            </w:r>
            <w:hyperlink r:id="rId1166" w:history="1">
              <w:r>
                <w:rPr>
                  <w:rStyle w:val="nfasis"/>
                  <w:b/>
                  <w:bCs/>
                  <w:color w:val="0000FF"/>
                  <w:sz w:val="12"/>
                  <w:szCs w:val="12"/>
                </w:rPr>
                <w:t>Further Copyright Information</w:t>
              </w:r>
            </w:hyperlink>
            <w:r>
              <w:rPr>
                <w:rStyle w:val="footer-note1"/>
              </w:rPr>
              <w:t xml:space="preserve">) </w:t>
            </w:r>
          </w:p>
        </w:tc>
      </w:tr>
    </w:tbl>
    <w:p w:rsidR="006175D6" w:rsidRDefault="006175D6" w:rsidP="006175D6">
      <w:pPr>
        <w:ind w:left="720"/>
      </w:pPr>
    </w:p>
    <w:p w:rsidR="006175D6" w:rsidRDefault="006175D6" w:rsidP="006175D6">
      <w:pPr>
        <w:ind w:left="720"/>
      </w:pPr>
    </w:p>
    <w:p w:rsidR="00B638DE" w:rsidRDefault="00B638DE" w:rsidP="006175D6">
      <w:pPr>
        <w:ind w:left="720"/>
      </w:pPr>
    </w:p>
    <w:p w:rsidR="00B638DE" w:rsidRDefault="00B638DE" w:rsidP="006175D6">
      <w:pPr>
        <w:ind w:left="720"/>
      </w:pPr>
    </w:p>
    <w:p w:rsidR="00B638DE" w:rsidRDefault="00B638DE" w:rsidP="006175D6">
      <w:pPr>
        <w:ind w:left="720"/>
      </w:pPr>
    </w:p>
    <w:p w:rsidR="00B638DE" w:rsidRDefault="00B638DE" w:rsidP="006175D6">
      <w:pPr>
        <w:ind w:left="720"/>
      </w:pPr>
    </w:p>
    <w:p w:rsidR="00B638DE" w:rsidRDefault="00B638DE" w:rsidP="006175D6">
      <w:pPr>
        <w:ind w:left="720"/>
      </w:pPr>
    </w:p>
    <w:p w:rsidR="00B638DE" w:rsidRDefault="00B638DE" w:rsidP="006175D6">
      <w:pPr>
        <w:ind w:left="720"/>
      </w:pPr>
    </w:p>
    <w:p w:rsidR="00B638DE" w:rsidRDefault="00B638DE" w:rsidP="006175D6">
      <w:pPr>
        <w:ind w:left="720"/>
      </w:pPr>
    </w:p>
    <w:p w:rsidR="00B638DE" w:rsidRDefault="00B638DE" w:rsidP="006175D6">
      <w:pPr>
        <w:ind w:left="720"/>
      </w:pPr>
    </w:p>
    <w:p w:rsidR="00B638DE" w:rsidRDefault="00B638DE" w:rsidP="006175D6">
      <w:pPr>
        <w:ind w:left="720"/>
      </w:pPr>
    </w:p>
    <w:p w:rsidR="00B638DE" w:rsidRDefault="00B638DE" w:rsidP="006175D6">
      <w:pPr>
        <w:ind w:left="720"/>
      </w:pPr>
    </w:p>
    <w:p w:rsidR="00B638DE" w:rsidRDefault="00B638DE" w:rsidP="006175D6">
      <w:pPr>
        <w:ind w:left="720"/>
      </w:pPr>
    </w:p>
    <w:tbl>
      <w:tblPr>
        <w:tblpPr w:leftFromText="45" w:rightFromText="45" w:vertAnchor="text" w:tblpXSpec="right" w:tblpYSpec="center"/>
        <w:tblW w:w="2250" w:type="dxa"/>
        <w:tblCellSpacing w:w="15" w:type="dxa"/>
        <w:tblCellMar>
          <w:top w:w="15" w:type="dxa"/>
          <w:left w:w="15" w:type="dxa"/>
          <w:bottom w:w="15" w:type="dxa"/>
          <w:right w:w="15" w:type="dxa"/>
        </w:tblCellMar>
        <w:tblLook w:val="04A0"/>
      </w:tblPr>
      <w:tblGrid>
        <w:gridCol w:w="2250"/>
      </w:tblGrid>
      <w:tr w:rsidR="00B168E3" w:rsidTr="001F6248">
        <w:trPr>
          <w:tblCellSpacing w:w="15" w:type="dxa"/>
        </w:trPr>
        <w:tc>
          <w:tcPr>
            <w:tcW w:w="4867" w:type="pct"/>
            <w:hideMark/>
          </w:tcPr>
          <w:p w:rsidR="00B168E3" w:rsidRDefault="00B168E3">
            <w:pPr>
              <w:rPr>
                <w:rFonts w:ascii="Arial" w:hAnsi="Arial" w:cs="Arial"/>
                <w:color w:val="000000"/>
                <w:sz w:val="24"/>
                <w:szCs w:val="24"/>
              </w:rPr>
            </w:pPr>
          </w:p>
        </w:tc>
      </w:tr>
    </w:tbl>
    <w:p w:rsidR="00B168E3" w:rsidRDefault="00B168E3" w:rsidP="00B168E3">
      <w:pPr>
        <w:rPr>
          <w:rFonts w:ascii="Arial" w:hAnsi="Arial" w:cs="Arial"/>
          <w:sz w:val="20"/>
          <w:szCs w:val="20"/>
        </w:rPr>
      </w:pPr>
      <w:bookmarkStart w:id="50" w:name="top"/>
      <w:r>
        <w:rPr>
          <w:rStyle w:val="Textoennegrita"/>
          <w:rFonts w:ascii="Arial" w:hAnsi="Arial" w:cs="Arial"/>
          <w:color w:val="003366"/>
          <w:sz w:val="27"/>
          <w:szCs w:val="27"/>
        </w:rPr>
        <w:t>INO Global Exchange Links</w:t>
      </w:r>
      <w:r>
        <w:rPr>
          <w:rFonts w:ascii="Arial" w:hAnsi="Arial" w:cs="Arial"/>
          <w:sz w:val="20"/>
          <w:szCs w:val="20"/>
        </w:rPr>
        <w:t xml:space="preserve"> </w:t>
      </w:r>
    </w:p>
    <w:p w:rsidR="00B168E3" w:rsidRDefault="00B168E3" w:rsidP="00B168E3">
      <w:pPr>
        <w:ind w:left="720"/>
        <w:rPr>
          <w:rFonts w:ascii="Arial" w:hAnsi="Arial" w:cs="Arial"/>
          <w:sz w:val="20"/>
          <w:szCs w:val="20"/>
        </w:rPr>
      </w:pPr>
      <w:r>
        <w:rPr>
          <w:rStyle w:val="Textoennegrita"/>
          <w:rFonts w:ascii="Arial" w:hAnsi="Arial" w:cs="Arial"/>
          <w:sz w:val="27"/>
          <w:szCs w:val="27"/>
        </w:rPr>
        <w:t>Top 30 Futures and Options Exchanges</w:t>
      </w:r>
      <w:r>
        <w:rPr>
          <w:rFonts w:ascii="Arial" w:hAnsi="Arial" w:cs="Arial"/>
          <w:sz w:val="20"/>
          <w:szCs w:val="20"/>
        </w:rPr>
        <w:t xml:space="preserve"> </w:t>
      </w:r>
    </w:p>
    <w:bookmarkEnd w:id="50"/>
    <w:p w:rsidR="00B168E3" w:rsidRDefault="00252841" w:rsidP="00B168E3">
      <w:pPr>
        <w:ind w:left="1440"/>
        <w:rPr>
          <w:rFonts w:ascii="Arial" w:hAnsi="Arial" w:cs="Arial"/>
          <w:sz w:val="20"/>
          <w:szCs w:val="20"/>
        </w:rPr>
      </w:pPr>
      <w:r>
        <w:rPr>
          <w:rFonts w:ascii="Arial" w:hAnsi="Arial" w:cs="Arial"/>
          <w:sz w:val="20"/>
          <w:szCs w:val="20"/>
        </w:rPr>
        <w:fldChar w:fldCharType="begin"/>
      </w:r>
      <w:r w:rsidR="00B168E3">
        <w:rPr>
          <w:rFonts w:ascii="Arial" w:hAnsi="Arial" w:cs="Arial"/>
          <w:sz w:val="20"/>
          <w:szCs w:val="20"/>
        </w:rPr>
        <w:instrText xml:space="preserve"> HYPERLINK "http://www.amex.com/" </w:instrText>
      </w:r>
      <w:r>
        <w:rPr>
          <w:rFonts w:ascii="Arial" w:hAnsi="Arial" w:cs="Arial"/>
          <w:sz w:val="20"/>
          <w:szCs w:val="20"/>
        </w:rPr>
        <w:fldChar w:fldCharType="separate"/>
      </w:r>
      <w:r w:rsidR="00B168E3">
        <w:rPr>
          <w:rStyle w:val="Hipervnculo"/>
          <w:rFonts w:ascii="Arial" w:hAnsi="Arial" w:cs="Arial"/>
          <w:sz w:val="20"/>
          <w:szCs w:val="20"/>
        </w:rPr>
        <w:t>American Stock Exchange (AMEX)</w:t>
      </w:r>
      <w:r>
        <w:rPr>
          <w:rFonts w:ascii="Arial" w:hAnsi="Arial" w:cs="Arial"/>
          <w:sz w:val="20"/>
          <w:szCs w:val="20"/>
        </w:rPr>
        <w:fldChar w:fldCharType="end"/>
      </w:r>
      <w:r w:rsidR="00B168E3">
        <w:rPr>
          <w:rFonts w:ascii="Arial" w:hAnsi="Arial" w:cs="Arial"/>
          <w:sz w:val="20"/>
          <w:szCs w:val="20"/>
        </w:rPr>
        <w:br/>
      </w:r>
      <w:hyperlink r:id="rId1167" w:history="1">
        <w:r w:rsidR="00B168E3">
          <w:rPr>
            <w:rStyle w:val="Hipervnculo"/>
            <w:rFonts w:ascii="Arial" w:hAnsi="Arial" w:cs="Arial"/>
            <w:sz w:val="20"/>
            <w:szCs w:val="20"/>
          </w:rPr>
          <w:t>Bolsa de Mercadorias &amp; Futuros (BM&amp;F)</w:t>
        </w:r>
      </w:hyperlink>
      <w:r w:rsidR="00B168E3">
        <w:rPr>
          <w:rFonts w:ascii="Arial" w:hAnsi="Arial" w:cs="Arial"/>
          <w:sz w:val="20"/>
          <w:szCs w:val="20"/>
        </w:rPr>
        <w:br/>
      </w:r>
      <w:hyperlink r:id="rId1168" w:history="1">
        <w:r w:rsidR="00B168E3">
          <w:rPr>
            <w:rStyle w:val="Hipervnculo"/>
            <w:rFonts w:ascii="Arial" w:hAnsi="Arial" w:cs="Arial"/>
            <w:sz w:val="20"/>
            <w:szCs w:val="20"/>
          </w:rPr>
          <w:t>Bolsa de Valores de Sao Paulo (BOVESPA)</w:t>
        </w:r>
      </w:hyperlink>
      <w:r w:rsidR="00B168E3">
        <w:rPr>
          <w:rFonts w:ascii="Arial" w:hAnsi="Arial" w:cs="Arial"/>
          <w:sz w:val="20"/>
          <w:szCs w:val="20"/>
        </w:rPr>
        <w:br/>
      </w:r>
      <w:hyperlink r:id="rId1169" w:history="1">
        <w:r w:rsidR="00B168E3">
          <w:rPr>
            <w:rStyle w:val="Hipervnculo"/>
            <w:rFonts w:ascii="Arial" w:hAnsi="Arial" w:cs="Arial"/>
            <w:sz w:val="20"/>
            <w:szCs w:val="20"/>
          </w:rPr>
          <w:t>Chicago Board Options Exchange (CBOE)</w:t>
        </w:r>
      </w:hyperlink>
      <w:r w:rsidR="00B168E3">
        <w:rPr>
          <w:rFonts w:ascii="Arial" w:hAnsi="Arial" w:cs="Arial"/>
          <w:sz w:val="20"/>
          <w:szCs w:val="20"/>
        </w:rPr>
        <w:br/>
      </w:r>
      <w:hyperlink r:id="rId1170" w:history="1">
        <w:r w:rsidR="00B168E3">
          <w:rPr>
            <w:rStyle w:val="Hipervnculo"/>
            <w:rFonts w:ascii="Arial" w:hAnsi="Arial" w:cs="Arial"/>
            <w:sz w:val="20"/>
            <w:szCs w:val="20"/>
          </w:rPr>
          <w:t>Chicago Board of Trade (CBOT)</w:t>
        </w:r>
      </w:hyperlink>
      <w:r w:rsidR="00B168E3">
        <w:rPr>
          <w:rFonts w:ascii="Arial" w:hAnsi="Arial" w:cs="Arial"/>
          <w:sz w:val="20"/>
          <w:szCs w:val="20"/>
        </w:rPr>
        <w:br/>
      </w:r>
      <w:hyperlink r:id="rId1171" w:history="1">
        <w:r w:rsidR="00B168E3">
          <w:rPr>
            <w:rStyle w:val="Hipervnculo"/>
            <w:rFonts w:ascii="Arial" w:hAnsi="Arial" w:cs="Arial"/>
            <w:sz w:val="20"/>
            <w:szCs w:val="20"/>
          </w:rPr>
          <w:t>Chicago Mercantile Exchange (CME)</w:t>
        </w:r>
      </w:hyperlink>
      <w:r w:rsidR="00B168E3">
        <w:rPr>
          <w:rFonts w:ascii="Arial" w:hAnsi="Arial" w:cs="Arial"/>
          <w:sz w:val="20"/>
          <w:szCs w:val="20"/>
        </w:rPr>
        <w:br/>
      </w:r>
      <w:hyperlink r:id="rId1172" w:history="1">
        <w:r w:rsidR="00B168E3">
          <w:rPr>
            <w:rStyle w:val="Hipervnculo"/>
            <w:rFonts w:ascii="Arial" w:hAnsi="Arial" w:cs="Arial"/>
            <w:sz w:val="20"/>
            <w:szCs w:val="20"/>
          </w:rPr>
          <w:t>Eurex</w:t>
        </w:r>
      </w:hyperlink>
      <w:r w:rsidR="00B168E3">
        <w:rPr>
          <w:rFonts w:ascii="Arial" w:hAnsi="Arial" w:cs="Arial"/>
          <w:sz w:val="20"/>
          <w:szCs w:val="20"/>
        </w:rPr>
        <w:br/>
      </w:r>
      <w:hyperlink r:id="rId1173" w:history="1">
        <w:r w:rsidR="00B168E3">
          <w:rPr>
            <w:rStyle w:val="Hipervnculo"/>
            <w:rFonts w:ascii="Arial" w:hAnsi="Arial" w:cs="Arial"/>
            <w:sz w:val="20"/>
            <w:szCs w:val="20"/>
          </w:rPr>
          <w:t>Hong Kong Futures Exchange (HKFE)</w:t>
        </w:r>
      </w:hyperlink>
      <w:r w:rsidR="00B168E3">
        <w:rPr>
          <w:rFonts w:ascii="Arial" w:hAnsi="Arial" w:cs="Arial"/>
          <w:sz w:val="20"/>
          <w:szCs w:val="20"/>
        </w:rPr>
        <w:br/>
      </w:r>
      <w:hyperlink r:id="rId1174" w:history="1">
        <w:r w:rsidR="00B168E3">
          <w:rPr>
            <w:rStyle w:val="Hipervnculo"/>
            <w:rFonts w:ascii="Arial" w:hAnsi="Arial" w:cs="Arial"/>
            <w:sz w:val="20"/>
            <w:szCs w:val="20"/>
          </w:rPr>
          <w:t>International Petroleum Exchange (IPE)</w:t>
        </w:r>
      </w:hyperlink>
      <w:r w:rsidR="00B168E3">
        <w:rPr>
          <w:rFonts w:ascii="Arial" w:hAnsi="Arial" w:cs="Arial"/>
          <w:sz w:val="20"/>
          <w:szCs w:val="20"/>
        </w:rPr>
        <w:br/>
      </w:r>
      <w:hyperlink r:id="rId1175" w:history="1">
        <w:r w:rsidR="00B168E3">
          <w:rPr>
            <w:rStyle w:val="Hipervnculo"/>
            <w:rFonts w:ascii="Arial" w:hAnsi="Arial" w:cs="Arial"/>
            <w:sz w:val="20"/>
            <w:szCs w:val="20"/>
          </w:rPr>
          <w:t>Kansas City Board of Trade (KCBT)</w:t>
        </w:r>
      </w:hyperlink>
      <w:r w:rsidR="00B168E3">
        <w:rPr>
          <w:rFonts w:ascii="Arial" w:hAnsi="Arial" w:cs="Arial"/>
          <w:sz w:val="20"/>
          <w:szCs w:val="20"/>
        </w:rPr>
        <w:br/>
      </w:r>
      <w:hyperlink r:id="rId1176" w:history="1">
        <w:r w:rsidR="00B168E3">
          <w:rPr>
            <w:rStyle w:val="Hipervnculo"/>
            <w:rFonts w:ascii="Arial" w:hAnsi="Arial" w:cs="Arial"/>
            <w:sz w:val="20"/>
            <w:szCs w:val="20"/>
          </w:rPr>
          <w:t>Korea Stock Exchange</w:t>
        </w:r>
      </w:hyperlink>
      <w:r w:rsidR="00B168E3">
        <w:rPr>
          <w:rFonts w:ascii="Arial" w:hAnsi="Arial" w:cs="Arial"/>
          <w:sz w:val="20"/>
          <w:szCs w:val="20"/>
        </w:rPr>
        <w:br/>
      </w:r>
      <w:hyperlink r:id="rId1177" w:history="1">
        <w:r w:rsidR="00B168E3">
          <w:rPr>
            <w:rStyle w:val="Hipervnculo"/>
            <w:rFonts w:ascii="Arial" w:hAnsi="Arial" w:cs="Arial"/>
            <w:sz w:val="20"/>
            <w:szCs w:val="20"/>
          </w:rPr>
          <w:t>London International Financial Futures and Options Exchange (LIFFE)</w:t>
        </w:r>
      </w:hyperlink>
      <w:r w:rsidR="00B168E3">
        <w:rPr>
          <w:rFonts w:ascii="Arial" w:hAnsi="Arial" w:cs="Arial"/>
          <w:sz w:val="20"/>
          <w:szCs w:val="20"/>
        </w:rPr>
        <w:br/>
      </w:r>
      <w:hyperlink r:id="rId1178" w:history="1">
        <w:r w:rsidR="00B168E3">
          <w:rPr>
            <w:rStyle w:val="Hipervnculo"/>
            <w:rFonts w:ascii="Arial" w:hAnsi="Arial" w:cs="Arial"/>
            <w:sz w:val="20"/>
            <w:szCs w:val="20"/>
          </w:rPr>
          <w:t>London Metal Exchange (LME)</w:t>
        </w:r>
      </w:hyperlink>
      <w:r w:rsidR="00B168E3">
        <w:rPr>
          <w:rFonts w:ascii="Arial" w:hAnsi="Arial" w:cs="Arial"/>
          <w:sz w:val="20"/>
          <w:szCs w:val="20"/>
        </w:rPr>
        <w:br/>
      </w:r>
      <w:hyperlink r:id="rId1179" w:history="1">
        <w:r w:rsidR="00B168E3">
          <w:rPr>
            <w:rStyle w:val="Hipervnculo"/>
            <w:rFonts w:ascii="Arial" w:hAnsi="Arial" w:cs="Arial"/>
            <w:sz w:val="20"/>
            <w:szCs w:val="20"/>
          </w:rPr>
          <w:t>Marche a Terme Internationale de France (MATIF)</w:t>
        </w:r>
      </w:hyperlink>
      <w:r w:rsidR="00B168E3">
        <w:rPr>
          <w:rFonts w:ascii="Arial" w:hAnsi="Arial" w:cs="Arial"/>
          <w:sz w:val="20"/>
          <w:szCs w:val="20"/>
        </w:rPr>
        <w:br/>
      </w:r>
      <w:hyperlink r:id="rId1180" w:history="1">
        <w:r w:rsidR="00B168E3">
          <w:rPr>
            <w:rStyle w:val="Hipervnculo"/>
            <w:rFonts w:ascii="Arial" w:hAnsi="Arial" w:cs="Arial"/>
            <w:sz w:val="20"/>
            <w:szCs w:val="20"/>
          </w:rPr>
          <w:t>MEFF Financial Futures and Options Exchange</w:t>
        </w:r>
      </w:hyperlink>
      <w:r w:rsidR="00B168E3">
        <w:rPr>
          <w:rFonts w:ascii="Arial" w:hAnsi="Arial" w:cs="Arial"/>
          <w:sz w:val="20"/>
          <w:szCs w:val="20"/>
        </w:rPr>
        <w:br/>
      </w:r>
      <w:hyperlink r:id="rId1181" w:history="1">
        <w:r w:rsidR="00B168E3">
          <w:rPr>
            <w:rStyle w:val="Hipervnculo"/>
            <w:rFonts w:ascii="Arial" w:hAnsi="Arial" w:cs="Arial"/>
            <w:sz w:val="20"/>
            <w:szCs w:val="20"/>
          </w:rPr>
          <w:t>Minneapolis Grain Exchange (MGE)</w:t>
        </w:r>
      </w:hyperlink>
      <w:r w:rsidR="00B168E3">
        <w:rPr>
          <w:rFonts w:ascii="Arial" w:hAnsi="Arial" w:cs="Arial"/>
          <w:sz w:val="20"/>
          <w:szCs w:val="20"/>
        </w:rPr>
        <w:br/>
      </w:r>
      <w:hyperlink r:id="rId1182" w:history="1">
        <w:r w:rsidR="00B168E3">
          <w:rPr>
            <w:rStyle w:val="Hipervnculo"/>
            <w:rFonts w:ascii="Arial" w:hAnsi="Arial" w:cs="Arial"/>
            <w:sz w:val="20"/>
            <w:szCs w:val="20"/>
          </w:rPr>
          <w:t>MidAmerica Commodity Exchange (MidAm)</w:t>
        </w:r>
      </w:hyperlink>
      <w:r w:rsidR="00B168E3">
        <w:rPr>
          <w:rFonts w:ascii="Arial" w:hAnsi="Arial" w:cs="Arial"/>
          <w:sz w:val="20"/>
          <w:szCs w:val="20"/>
        </w:rPr>
        <w:br/>
      </w:r>
      <w:hyperlink r:id="rId1183" w:history="1">
        <w:r w:rsidR="00B168E3">
          <w:rPr>
            <w:rStyle w:val="Hipervnculo"/>
            <w:rFonts w:ascii="Arial" w:hAnsi="Arial" w:cs="Arial"/>
            <w:sz w:val="20"/>
            <w:szCs w:val="20"/>
          </w:rPr>
          <w:t>Montreal Exchange (ME)</w:t>
        </w:r>
      </w:hyperlink>
      <w:r w:rsidR="00B168E3">
        <w:rPr>
          <w:rFonts w:ascii="Arial" w:hAnsi="Arial" w:cs="Arial"/>
          <w:sz w:val="20"/>
          <w:szCs w:val="20"/>
        </w:rPr>
        <w:br/>
      </w:r>
      <w:hyperlink r:id="rId1184" w:history="1">
        <w:r w:rsidR="00B168E3">
          <w:rPr>
            <w:rStyle w:val="Hipervnculo"/>
            <w:rFonts w:ascii="Arial" w:hAnsi="Arial" w:cs="Arial"/>
            <w:sz w:val="20"/>
            <w:szCs w:val="20"/>
          </w:rPr>
          <w:t>New York Board of Trade (NYBOT)</w:t>
        </w:r>
      </w:hyperlink>
      <w:r w:rsidR="00B168E3">
        <w:rPr>
          <w:rFonts w:ascii="Arial" w:hAnsi="Arial" w:cs="Arial"/>
          <w:sz w:val="20"/>
          <w:szCs w:val="20"/>
        </w:rPr>
        <w:br/>
      </w:r>
      <w:hyperlink r:id="rId1185" w:history="1">
        <w:r w:rsidR="00B168E3">
          <w:rPr>
            <w:rStyle w:val="Hipervnculo"/>
            <w:rFonts w:ascii="Arial" w:hAnsi="Arial" w:cs="Arial"/>
            <w:sz w:val="20"/>
            <w:szCs w:val="20"/>
          </w:rPr>
          <w:t>New York Mercantile Exchange (NYMEX)</w:t>
        </w:r>
      </w:hyperlink>
      <w:r w:rsidR="00B168E3">
        <w:rPr>
          <w:rFonts w:ascii="Arial" w:hAnsi="Arial" w:cs="Arial"/>
          <w:sz w:val="20"/>
          <w:szCs w:val="20"/>
        </w:rPr>
        <w:br/>
      </w:r>
      <w:hyperlink r:id="rId1186" w:history="1">
        <w:r w:rsidR="00B168E3">
          <w:rPr>
            <w:rStyle w:val="Hipervnculo"/>
            <w:rFonts w:ascii="Arial" w:hAnsi="Arial" w:cs="Arial"/>
            <w:sz w:val="20"/>
            <w:szCs w:val="20"/>
          </w:rPr>
          <w:t>Osaka Securities Exchange (OSE)</w:t>
        </w:r>
      </w:hyperlink>
      <w:r w:rsidR="00B168E3">
        <w:rPr>
          <w:rFonts w:ascii="Arial" w:hAnsi="Arial" w:cs="Arial"/>
          <w:sz w:val="20"/>
          <w:szCs w:val="20"/>
        </w:rPr>
        <w:br/>
      </w:r>
      <w:hyperlink r:id="rId1187" w:history="1">
        <w:r w:rsidR="00B168E3">
          <w:rPr>
            <w:rStyle w:val="Hipervnculo"/>
            <w:rFonts w:ascii="Arial" w:hAnsi="Arial" w:cs="Arial"/>
            <w:sz w:val="20"/>
            <w:szCs w:val="20"/>
          </w:rPr>
          <w:t>Pacific Stock Exchange (PCX)</w:t>
        </w:r>
      </w:hyperlink>
      <w:r w:rsidR="00B168E3">
        <w:rPr>
          <w:rFonts w:ascii="Arial" w:hAnsi="Arial" w:cs="Arial"/>
          <w:sz w:val="20"/>
          <w:szCs w:val="20"/>
        </w:rPr>
        <w:br/>
      </w:r>
      <w:hyperlink r:id="rId1188" w:history="1">
        <w:r w:rsidR="00B168E3">
          <w:rPr>
            <w:rStyle w:val="Hipervnculo"/>
            <w:rFonts w:ascii="Arial" w:hAnsi="Arial" w:cs="Arial"/>
            <w:sz w:val="20"/>
            <w:szCs w:val="20"/>
          </w:rPr>
          <w:t>ParisBourse SA</w:t>
        </w:r>
      </w:hyperlink>
      <w:r w:rsidR="00B168E3">
        <w:rPr>
          <w:rFonts w:ascii="Arial" w:hAnsi="Arial" w:cs="Arial"/>
          <w:sz w:val="20"/>
          <w:szCs w:val="20"/>
        </w:rPr>
        <w:br/>
      </w:r>
      <w:hyperlink r:id="rId1189" w:history="1">
        <w:r w:rsidR="00B168E3">
          <w:rPr>
            <w:rStyle w:val="Hipervnculo"/>
            <w:rFonts w:ascii="Arial" w:hAnsi="Arial" w:cs="Arial"/>
            <w:sz w:val="20"/>
            <w:szCs w:val="20"/>
          </w:rPr>
          <w:t>Philadelphia Stock Exchange (PHLX)</w:t>
        </w:r>
      </w:hyperlink>
      <w:r w:rsidR="00B168E3">
        <w:rPr>
          <w:rFonts w:ascii="Arial" w:hAnsi="Arial" w:cs="Arial"/>
          <w:sz w:val="20"/>
          <w:szCs w:val="20"/>
        </w:rPr>
        <w:br/>
      </w:r>
      <w:hyperlink r:id="rId1190" w:history="1">
        <w:r w:rsidR="00B168E3">
          <w:rPr>
            <w:rStyle w:val="Hipervnculo"/>
            <w:rFonts w:ascii="Arial" w:hAnsi="Arial" w:cs="Arial"/>
            <w:sz w:val="20"/>
            <w:szCs w:val="20"/>
          </w:rPr>
          <w:t>Singapore Exchange</w:t>
        </w:r>
      </w:hyperlink>
      <w:r w:rsidR="00B168E3">
        <w:rPr>
          <w:rFonts w:ascii="Arial" w:hAnsi="Arial" w:cs="Arial"/>
          <w:sz w:val="20"/>
          <w:szCs w:val="20"/>
        </w:rPr>
        <w:br/>
      </w:r>
      <w:hyperlink r:id="rId1191" w:history="1">
        <w:r w:rsidR="00B168E3">
          <w:rPr>
            <w:rStyle w:val="Hipervnculo"/>
            <w:rFonts w:ascii="Arial" w:hAnsi="Arial" w:cs="Arial"/>
            <w:sz w:val="20"/>
            <w:szCs w:val="20"/>
          </w:rPr>
          <w:t>Sydney Futures Exchange (SFE)</w:t>
        </w:r>
      </w:hyperlink>
      <w:r w:rsidR="00B168E3">
        <w:rPr>
          <w:rFonts w:ascii="Arial" w:hAnsi="Arial" w:cs="Arial"/>
          <w:sz w:val="20"/>
          <w:szCs w:val="20"/>
        </w:rPr>
        <w:br/>
      </w:r>
      <w:hyperlink r:id="rId1192" w:history="1">
        <w:r w:rsidR="00B168E3">
          <w:rPr>
            <w:rStyle w:val="Hipervnculo"/>
            <w:rFonts w:ascii="Arial" w:hAnsi="Arial" w:cs="Arial"/>
            <w:sz w:val="20"/>
            <w:szCs w:val="20"/>
          </w:rPr>
          <w:t>Tokyo Commodity Exchange (TOCOM)</w:t>
        </w:r>
      </w:hyperlink>
      <w:r w:rsidR="00B168E3">
        <w:rPr>
          <w:rFonts w:ascii="Arial" w:hAnsi="Arial" w:cs="Arial"/>
          <w:sz w:val="20"/>
          <w:szCs w:val="20"/>
        </w:rPr>
        <w:br/>
      </w:r>
      <w:hyperlink r:id="rId1193" w:history="1">
        <w:r w:rsidR="00B168E3">
          <w:rPr>
            <w:rStyle w:val="Hipervnculo"/>
            <w:rFonts w:ascii="Arial" w:hAnsi="Arial" w:cs="Arial"/>
            <w:sz w:val="20"/>
            <w:szCs w:val="20"/>
          </w:rPr>
          <w:t>Tokyo Grain Exchange (TGE)</w:t>
        </w:r>
      </w:hyperlink>
      <w:r w:rsidR="00B168E3">
        <w:rPr>
          <w:rFonts w:ascii="Arial" w:hAnsi="Arial" w:cs="Arial"/>
          <w:sz w:val="20"/>
          <w:szCs w:val="20"/>
        </w:rPr>
        <w:br/>
      </w:r>
      <w:hyperlink r:id="rId1194" w:history="1">
        <w:r w:rsidR="00B168E3">
          <w:rPr>
            <w:rStyle w:val="Hipervnculo"/>
            <w:rFonts w:ascii="Arial" w:hAnsi="Arial" w:cs="Arial"/>
            <w:sz w:val="20"/>
            <w:szCs w:val="20"/>
          </w:rPr>
          <w:t>Tokyo International Financial Futures Exchange (TIFFE)</w:t>
        </w:r>
      </w:hyperlink>
      <w:r w:rsidR="00B168E3">
        <w:rPr>
          <w:rFonts w:ascii="Arial" w:hAnsi="Arial" w:cs="Arial"/>
          <w:sz w:val="20"/>
          <w:szCs w:val="20"/>
        </w:rPr>
        <w:br/>
      </w:r>
      <w:hyperlink r:id="rId1195" w:history="1">
        <w:r w:rsidR="00B168E3">
          <w:rPr>
            <w:rStyle w:val="Hipervnculo"/>
            <w:rFonts w:ascii="Arial" w:hAnsi="Arial" w:cs="Arial"/>
            <w:sz w:val="20"/>
            <w:szCs w:val="20"/>
          </w:rPr>
          <w:t>The Winnipeg Commodity Exchange (WCE)</w:t>
        </w:r>
      </w:hyperlink>
    </w:p>
    <w:p w:rsidR="00B168E3" w:rsidRDefault="00252841" w:rsidP="00B168E3">
      <w:pPr>
        <w:pStyle w:val="NormalWeb"/>
        <w:ind w:left="720"/>
        <w:jc w:val="center"/>
        <w:rPr>
          <w:rFonts w:ascii="Arial" w:hAnsi="Arial" w:cs="Arial"/>
          <w:sz w:val="20"/>
          <w:szCs w:val="20"/>
        </w:rPr>
      </w:pPr>
      <w:hyperlink r:id="rId1196" w:anchor="top" w:history="1">
        <w:r w:rsidR="00B168E3">
          <w:rPr>
            <w:rStyle w:val="Hipervnculo"/>
            <w:rFonts w:ascii="Arial" w:hAnsi="Arial" w:cs="Arial"/>
            <w:sz w:val="20"/>
            <w:szCs w:val="20"/>
          </w:rPr>
          <w:t xml:space="preserve">- back to top - </w:t>
        </w:r>
      </w:hyperlink>
    </w:p>
    <w:p w:rsidR="00B168E3" w:rsidRDefault="00B168E3" w:rsidP="00B168E3">
      <w:pPr>
        <w:ind w:left="720"/>
        <w:rPr>
          <w:rFonts w:ascii="Arial" w:hAnsi="Arial" w:cs="Arial"/>
          <w:sz w:val="20"/>
          <w:szCs w:val="20"/>
        </w:rPr>
      </w:pPr>
      <w:r>
        <w:rPr>
          <w:rStyle w:val="Textoennegrita"/>
          <w:rFonts w:ascii="Arial" w:hAnsi="Arial" w:cs="Arial"/>
          <w:sz w:val="27"/>
          <w:szCs w:val="27"/>
        </w:rPr>
        <w:t>Exchanges in North America</w:t>
      </w:r>
      <w:r>
        <w:rPr>
          <w:rFonts w:ascii="Arial" w:hAnsi="Arial" w:cs="Arial"/>
          <w:sz w:val="20"/>
          <w:szCs w:val="20"/>
        </w:rPr>
        <w:t xml:space="preserve"> </w:t>
      </w:r>
    </w:p>
    <w:p w:rsidR="00B168E3" w:rsidRDefault="00B168E3" w:rsidP="00B168E3">
      <w:pPr>
        <w:ind w:left="1440"/>
        <w:rPr>
          <w:rFonts w:ascii="Arial" w:hAnsi="Arial" w:cs="Arial"/>
          <w:sz w:val="20"/>
          <w:szCs w:val="20"/>
        </w:rPr>
      </w:pPr>
      <w:r>
        <w:rPr>
          <w:rStyle w:val="Textoennegrita"/>
          <w:rFonts w:ascii="Arial" w:hAnsi="Arial" w:cs="Arial"/>
          <w:sz w:val="20"/>
          <w:szCs w:val="20"/>
        </w:rPr>
        <w:t>Bermuda</w:t>
      </w:r>
      <w:r>
        <w:rPr>
          <w:rFonts w:ascii="Arial" w:hAnsi="Arial" w:cs="Arial"/>
          <w:sz w:val="20"/>
          <w:szCs w:val="20"/>
        </w:rPr>
        <w:t xml:space="preserve"> </w:t>
      </w:r>
    </w:p>
    <w:p w:rsidR="00B168E3" w:rsidRDefault="00252841" w:rsidP="00B168E3">
      <w:pPr>
        <w:pStyle w:val="NormalWeb"/>
        <w:ind w:left="1440"/>
        <w:rPr>
          <w:rFonts w:ascii="Arial" w:hAnsi="Arial" w:cs="Arial"/>
          <w:sz w:val="20"/>
          <w:szCs w:val="20"/>
        </w:rPr>
      </w:pPr>
      <w:hyperlink r:id="rId1197" w:history="1">
        <w:r w:rsidR="00B168E3">
          <w:rPr>
            <w:rStyle w:val="Hipervnculo"/>
            <w:rFonts w:ascii="Arial" w:hAnsi="Arial" w:cs="Arial"/>
            <w:sz w:val="20"/>
            <w:szCs w:val="20"/>
          </w:rPr>
          <w:t>Bermuda Stock Exchange (BSX)</w:t>
        </w:r>
      </w:hyperlink>
      <w:r w:rsidR="00B168E3">
        <w:rPr>
          <w:rFonts w:ascii="Arial" w:hAnsi="Arial" w:cs="Arial"/>
          <w:sz w:val="20"/>
          <w:szCs w:val="20"/>
        </w:rPr>
        <w:t xml:space="preserve"> </w:t>
      </w:r>
    </w:p>
    <w:p w:rsidR="00B168E3" w:rsidRDefault="00B168E3" w:rsidP="00B168E3">
      <w:pPr>
        <w:ind w:left="1440"/>
        <w:rPr>
          <w:rFonts w:ascii="Arial" w:hAnsi="Arial" w:cs="Arial"/>
          <w:sz w:val="20"/>
          <w:szCs w:val="20"/>
        </w:rPr>
      </w:pPr>
      <w:r>
        <w:rPr>
          <w:rStyle w:val="Textoennegrita"/>
          <w:rFonts w:ascii="Arial" w:hAnsi="Arial" w:cs="Arial"/>
          <w:sz w:val="20"/>
          <w:szCs w:val="20"/>
        </w:rPr>
        <w:t>Canada</w:t>
      </w:r>
      <w:r>
        <w:rPr>
          <w:rFonts w:ascii="Arial" w:hAnsi="Arial" w:cs="Arial"/>
          <w:sz w:val="20"/>
          <w:szCs w:val="20"/>
        </w:rPr>
        <w:t xml:space="preserve"> </w:t>
      </w:r>
    </w:p>
    <w:p w:rsidR="00B168E3" w:rsidRDefault="00252841" w:rsidP="00B168E3">
      <w:pPr>
        <w:pStyle w:val="NormalWeb"/>
        <w:ind w:left="1440"/>
        <w:rPr>
          <w:rFonts w:ascii="Arial" w:hAnsi="Arial" w:cs="Arial"/>
          <w:sz w:val="20"/>
          <w:szCs w:val="20"/>
        </w:rPr>
      </w:pPr>
      <w:hyperlink r:id="rId1198" w:history="1">
        <w:r w:rsidR="00B168E3">
          <w:rPr>
            <w:rStyle w:val="Hipervnculo"/>
            <w:rFonts w:ascii="Arial" w:hAnsi="Arial" w:cs="Arial"/>
            <w:sz w:val="20"/>
            <w:szCs w:val="20"/>
          </w:rPr>
          <w:t>Montreal Exchange (ME)</w:t>
        </w:r>
      </w:hyperlink>
      <w:r w:rsidR="00B168E3">
        <w:rPr>
          <w:rFonts w:ascii="Arial" w:hAnsi="Arial" w:cs="Arial"/>
          <w:sz w:val="20"/>
          <w:szCs w:val="20"/>
        </w:rPr>
        <w:br/>
      </w:r>
      <w:hyperlink r:id="rId1199" w:history="1">
        <w:r w:rsidR="00B168E3">
          <w:rPr>
            <w:rStyle w:val="Hipervnculo"/>
            <w:rFonts w:ascii="Arial" w:hAnsi="Arial" w:cs="Arial"/>
            <w:sz w:val="20"/>
            <w:szCs w:val="20"/>
          </w:rPr>
          <w:t>Toronto Stock Exchange (TSE)</w:t>
        </w:r>
      </w:hyperlink>
      <w:r w:rsidR="00B168E3">
        <w:rPr>
          <w:rFonts w:ascii="Arial" w:hAnsi="Arial" w:cs="Arial"/>
          <w:sz w:val="20"/>
          <w:szCs w:val="20"/>
        </w:rPr>
        <w:br/>
      </w:r>
      <w:hyperlink r:id="rId1200" w:history="1">
        <w:r w:rsidR="00B168E3">
          <w:rPr>
            <w:rStyle w:val="Hipervnculo"/>
            <w:rFonts w:ascii="Arial" w:hAnsi="Arial" w:cs="Arial"/>
            <w:sz w:val="20"/>
            <w:szCs w:val="20"/>
          </w:rPr>
          <w:t>The Winnipeg Commodity Exchange (WCE)</w:t>
        </w:r>
      </w:hyperlink>
      <w:r w:rsidR="00B168E3">
        <w:rPr>
          <w:rFonts w:ascii="Arial" w:hAnsi="Arial" w:cs="Arial"/>
          <w:sz w:val="20"/>
          <w:szCs w:val="20"/>
        </w:rPr>
        <w:br/>
      </w:r>
      <w:hyperlink r:id="rId1201" w:history="1">
        <w:r w:rsidR="00B168E3">
          <w:rPr>
            <w:rStyle w:val="Hipervnculo"/>
            <w:rFonts w:ascii="Arial" w:hAnsi="Arial" w:cs="Arial"/>
            <w:sz w:val="20"/>
            <w:szCs w:val="20"/>
          </w:rPr>
          <w:t>Canadian Venture Exchange</w:t>
        </w:r>
      </w:hyperlink>
      <w:r w:rsidR="00B168E3">
        <w:rPr>
          <w:rFonts w:ascii="Arial" w:hAnsi="Arial" w:cs="Arial"/>
          <w:sz w:val="20"/>
          <w:szCs w:val="20"/>
        </w:rPr>
        <w:t xml:space="preserve"> </w:t>
      </w:r>
    </w:p>
    <w:p w:rsidR="00B168E3" w:rsidRDefault="00B168E3" w:rsidP="00B168E3">
      <w:pPr>
        <w:ind w:left="1440"/>
        <w:rPr>
          <w:rFonts w:ascii="Arial" w:hAnsi="Arial" w:cs="Arial"/>
          <w:sz w:val="20"/>
          <w:szCs w:val="20"/>
        </w:rPr>
      </w:pPr>
      <w:r>
        <w:rPr>
          <w:rStyle w:val="Textoennegrita"/>
          <w:rFonts w:ascii="Arial" w:hAnsi="Arial" w:cs="Arial"/>
          <w:sz w:val="20"/>
          <w:szCs w:val="20"/>
        </w:rPr>
        <w:lastRenderedPageBreak/>
        <w:t>United States</w:t>
      </w:r>
      <w:r>
        <w:rPr>
          <w:rFonts w:ascii="Arial" w:hAnsi="Arial" w:cs="Arial"/>
          <w:sz w:val="20"/>
          <w:szCs w:val="20"/>
        </w:rPr>
        <w:t xml:space="preserve"> </w:t>
      </w:r>
    </w:p>
    <w:p w:rsidR="00B168E3" w:rsidRDefault="00252841" w:rsidP="00B168E3">
      <w:pPr>
        <w:pStyle w:val="NormalWeb"/>
        <w:ind w:left="1440"/>
        <w:rPr>
          <w:rFonts w:ascii="Arial" w:hAnsi="Arial" w:cs="Arial"/>
          <w:sz w:val="20"/>
          <w:szCs w:val="20"/>
        </w:rPr>
      </w:pPr>
      <w:hyperlink r:id="rId1202" w:history="1">
        <w:r w:rsidR="00B168E3">
          <w:rPr>
            <w:rStyle w:val="Hipervnculo"/>
            <w:rFonts w:ascii="Arial" w:hAnsi="Arial" w:cs="Arial"/>
            <w:sz w:val="20"/>
            <w:szCs w:val="20"/>
          </w:rPr>
          <w:t>American Stock Exchange (AMEX)</w:t>
        </w:r>
      </w:hyperlink>
      <w:r w:rsidR="00B168E3">
        <w:rPr>
          <w:rFonts w:ascii="Arial" w:hAnsi="Arial" w:cs="Arial"/>
          <w:sz w:val="20"/>
          <w:szCs w:val="20"/>
        </w:rPr>
        <w:br/>
      </w:r>
      <w:hyperlink r:id="rId1203" w:history="1">
        <w:r w:rsidR="00B168E3">
          <w:rPr>
            <w:rStyle w:val="Hipervnculo"/>
            <w:rFonts w:ascii="Arial" w:hAnsi="Arial" w:cs="Arial"/>
            <w:sz w:val="20"/>
            <w:szCs w:val="20"/>
          </w:rPr>
          <w:t>Archipelago (ARCA)</w:t>
        </w:r>
      </w:hyperlink>
      <w:r w:rsidR="00B168E3">
        <w:rPr>
          <w:rFonts w:ascii="Arial" w:hAnsi="Arial" w:cs="Arial"/>
          <w:sz w:val="20"/>
          <w:szCs w:val="20"/>
        </w:rPr>
        <w:br/>
      </w:r>
      <w:hyperlink r:id="rId1204" w:history="1">
        <w:r w:rsidR="00B168E3">
          <w:rPr>
            <w:rStyle w:val="Hipervnculo"/>
            <w:rFonts w:ascii="Arial" w:hAnsi="Arial" w:cs="Arial"/>
            <w:sz w:val="20"/>
            <w:szCs w:val="20"/>
          </w:rPr>
          <w:t>Arizona Stock Exchange (AZX)</w:t>
        </w:r>
      </w:hyperlink>
      <w:r w:rsidR="00B168E3">
        <w:rPr>
          <w:rFonts w:ascii="Arial" w:hAnsi="Arial" w:cs="Arial"/>
          <w:sz w:val="20"/>
          <w:szCs w:val="20"/>
        </w:rPr>
        <w:br/>
      </w:r>
      <w:hyperlink r:id="rId1205" w:history="1">
        <w:r w:rsidR="00B168E3">
          <w:rPr>
            <w:rStyle w:val="Hipervnculo"/>
            <w:rFonts w:ascii="Arial" w:hAnsi="Arial" w:cs="Arial"/>
            <w:sz w:val="20"/>
            <w:szCs w:val="20"/>
          </w:rPr>
          <w:t>Bloomberg Tradebook LLC</w:t>
        </w:r>
      </w:hyperlink>
      <w:r w:rsidR="00B168E3">
        <w:rPr>
          <w:rFonts w:ascii="Arial" w:hAnsi="Arial" w:cs="Arial"/>
          <w:sz w:val="20"/>
          <w:szCs w:val="20"/>
        </w:rPr>
        <w:br/>
      </w:r>
      <w:hyperlink r:id="rId1206" w:history="1">
        <w:r w:rsidR="00B168E3">
          <w:rPr>
            <w:rStyle w:val="Hipervnculo"/>
            <w:rFonts w:ascii="Arial" w:hAnsi="Arial" w:cs="Arial"/>
            <w:sz w:val="20"/>
            <w:szCs w:val="20"/>
          </w:rPr>
          <w:t>Boston Stock Exchange (BSE)</w:t>
        </w:r>
      </w:hyperlink>
      <w:r w:rsidR="00B168E3">
        <w:rPr>
          <w:rFonts w:ascii="Arial" w:hAnsi="Arial" w:cs="Arial"/>
          <w:sz w:val="20"/>
          <w:szCs w:val="20"/>
        </w:rPr>
        <w:br/>
      </w:r>
      <w:hyperlink r:id="rId1207" w:history="1">
        <w:r w:rsidR="00B168E3">
          <w:rPr>
            <w:rStyle w:val="Hipervnculo"/>
            <w:rFonts w:ascii="Arial" w:hAnsi="Arial" w:cs="Arial"/>
            <w:sz w:val="20"/>
            <w:szCs w:val="20"/>
          </w:rPr>
          <w:t>The Brut ECN, LLC</w:t>
        </w:r>
      </w:hyperlink>
      <w:r w:rsidR="00B168E3">
        <w:rPr>
          <w:rFonts w:ascii="Arial" w:hAnsi="Arial" w:cs="Arial"/>
          <w:sz w:val="20"/>
          <w:szCs w:val="20"/>
        </w:rPr>
        <w:br/>
      </w:r>
      <w:hyperlink r:id="rId1208" w:history="1">
        <w:r w:rsidR="00B168E3">
          <w:rPr>
            <w:rStyle w:val="Hipervnculo"/>
            <w:rFonts w:ascii="Arial" w:hAnsi="Arial" w:cs="Arial"/>
            <w:sz w:val="20"/>
            <w:szCs w:val="20"/>
          </w:rPr>
          <w:t>Cantor Exchange</w:t>
        </w:r>
      </w:hyperlink>
      <w:r w:rsidR="00B168E3">
        <w:rPr>
          <w:rFonts w:ascii="Arial" w:hAnsi="Arial" w:cs="Arial"/>
          <w:sz w:val="20"/>
          <w:szCs w:val="20"/>
        </w:rPr>
        <w:br/>
      </w:r>
      <w:hyperlink r:id="rId1209" w:history="1">
        <w:r w:rsidR="00B168E3">
          <w:rPr>
            <w:rStyle w:val="Hipervnculo"/>
            <w:rFonts w:ascii="Arial" w:hAnsi="Arial" w:cs="Arial"/>
            <w:sz w:val="20"/>
            <w:szCs w:val="20"/>
          </w:rPr>
          <w:t>Chicago Board Options Exchange (CBOE)</w:t>
        </w:r>
      </w:hyperlink>
      <w:r w:rsidR="00B168E3">
        <w:rPr>
          <w:rFonts w:ascii="Arial" w:hAnsi="Arial" w:cs="Arial"/>
          <w:sz w:val="20"/>
          <w:szCs w:val="20"/>
        </w:rPr>
        <w:br/>
      </w:r>
      <w:hyperlink r:id="rId1210" w:history="1">
        <w:r w:rsidR="00B168E3">
          <w:rPr>
            <w:rStyle w:val="Hipervnculo"/>
            <w:rFonts w:ascii="Arial" w:hAnsi="Arial" w:cs="Arial"/>
            <w:sz w:val="20"/>
            <w:szCs w:val="20"/>
          </w:rPr>
          <w:t>Chicago Board of Trade (CBOT)</w:t>
        </w:r>
      </w:hyperlink>
      <w:r w:rsidR="00B168E3">
        <w:rPr>
          <w:rFonts w:ascii="Arial" w:hAnsi="Arial" w:cs="Arial"/>
          <w:sz w:val="20"/>
          <w:szCs w:val="20"/>
        </w:rPr>
        <w:br/>
      </w:r>
      <w:hyperlink r:id="rId1211" w:history="1">
        <w:r w:rsidR="00B168E3">
          <w:rPr>
            <w:rStyle w:val="Hipervnculo"/>
            <w:rFonts w:ascii="Arial" w:hAnsi="Arial" w:cs="Arial"/>
            <w:sz w:val="20"/>
            <w:szCs w:val="20"/>
          </w:rPr>
          <w:t>Chicago Mercantile Exchange (CME)</w:t>
        </w:r>
      </w:hyperlink>
      <w:r w:rsidR="00B168E3">
        <w:rPr>
          <w:rFonts w:ascii="Arial" w:hAnsi="Arial" w:cs="Arial"/>
          <w:sz w:val="20"/>
          <w:szCs w:val="20"/>
        </w:rPr>
        <w:br/>
      </w:r>
      <w:hyperlink r:id="rId1212" w:history="1">
        <w:r w:rsidR="00B168E3">
          <w:rPr>
            <w:rStyle w:val="Hipervnculo"/>
            <w:rFonts w:ascii="Arial" w:hAnsi="Arial" w:cs="Arial"/>
            <w:sz w:val="20"/>
            <w:szCs w:val="20"/>
          </w:rPr>
          <w:t>Chicago Stock Exchange (CHX)</w:t>
        </w:r>
      </w:hyperlink>
      <w:r w:rsidR="00B168E3">
        <w:rPr>
          <w:rFonts w:ascii="Arial" w:hAnsi="Arial" w:cs="Arial"/>
          <w:sz w:val="20"/>
          <w:szCs w:val="20"/>
        </w:rPr>
        <w:br/>
      </w:r>
      <w:hyperlink r:id="rId1213" w:history="1">
        <w:r w:rsidR="00B168E3">
          <w:rPr>
            <w:rStyle w:val="Hipervnculo"/>
            <w:rFonts w:ascii="Arial" w:hAnsi="Arial" w:cs="Arial"/>
            <w:sz w:val="20"/>
            <w:szCs w:val="20"/>
          </w:rPr>
          <w:t>Cincinnati Stock Exchange</w:t>
        </w:r>
      </w:hyperlink>
      <w:r w:rsidR="00B168E3">
        <w:rPr>
          <w:rFonts w:ascii="Arial" w:hAnsi="Arial" w:cs="Arial"/>
          <w:sz w:val="20"/>
          <w:szCs w:val="20"/>
        </w:rPr>
        <w:br/>
      </w:r>
      <w:hyperlink r:id="rId1214" w:history="1">
        <w:r w:rsidR="00B168E3">
          <w:rPr>
            <w:rStyle w:val="Hipervnculo"/>
            <w:rFonts w:ascii="Arial" w:hAnsi="Arial" w:cs="Arial"/>
            <w:sz w:val="20"/>
            <w:szCs w:val="20"/>
          </w:rPr>
          <w:t>FutureCom Commodity Exchange</w:t>
        </w:r>
      </w:hyperlink>
      <w:r w:rsidR="00B168E3">
        <w:rPr>
          <w:rFonts w:ascii="Arial" w:hAnsi="Arial" w:cs="Arial"/>
          <w:sz w:val="20"/>
          <w:szCs w:val="20"/>
        </w:rPr>
        <w:br/>
      </w:r>
      <w:hyperlink r:id="rId1215" w:history="1">
        <w:r w:rsidR="00B168E3">
          <w:rPr>
            <w:rStyle w:val="Hipervnculo"/>
            <w:rFonts w:ascii="Arial" w:hAnsi="Arial" w:cs="Arial"/>
            <w:sz w:val="20"/>
            <w:szCs w:val="20"/>
          </w:rPr>
          <w:t>Instinet</w:t>
        </w:r>
      </w:hyperlink>
      <w:r w:rsidR="00B168E3">
        <w:rPr>
          <w:rFonts w:ascii="Arial" w:hAnsi="Arial" w:cs="Arial"/>
          <w:sz w:val="20"/>
          <w:szCs w:val="20"/>
        </w:rPr>
        <w:br/>
      </w:r>
      <w:hyperlink r:id="rId1216" w:history="1">
        <w:r w:rsidR="00B168E3">
          <w:rPr>
            <w:rStyle w:val="Hipervnculo"/>
            <w:rFonts w:ascii="Arial" w:hAnsi="Arial" w:cs="Arial"/>
            <w:sz w:val="20"/>
            <w:szCs w:val="20"/>
          </w:rPr>
          <w:t>Intercontinental Exchange</w:t>
        </w:r>
      </w:hyperlink>
      <w:r w:rsidR="00B168E3">
        <w:rPr>
          <w:rFonts w:ascii="Arial" w:hAnsi="Arial" w:cs="Arial"/>
          <w:sz w:val="20"/>
          <w:szCs w:val="20"/>
        </w:rPr>
        <w:br/>
      </w:r>
      <w:hyperlink r:id="rId1217" w:history="1">
        <w:r w:rsidR="00B168E3">
          <w:rPr>
            <w:rStyle w:val="Hipervnculo"/>
            <w:rFonts w:ascii="Arial" w:hAnsi="Arial" w:cs="Arial"/>
            <w:sz w:val="20"/>
            <w:szCs w:val="20"/>
          </w:rPr>
          <w:t>International Securities Exchange (ISE)</w:t>
        </w:r>
      </w:hyperlink>
      <w:r w:rsidR="00B168E3">
        <w:rPr>
          <w:rFonts w:ascii="Arial" w:hAnsi="Arial" w:cs="Arial"/>
          <w:sz w:val="20"/>
          <w:szCs w:val="20"/>
        </w:rPr>
        <w:br/>
      </w:r>
      <w:hyperlink r:id="rId1218" w:history="1">
        <w:r w:rsidR="00B168E3">
          <w:rPr>
            <w:rStyle w:val="Hipervnculo"/>
            <w:rFonts w:ascii="Arial" w:hAnsi="Arial" w:cs="Arial"/>
            <w:sz w:val="20"/>
            <w:szCs w:val="20"/>
          </w:rPr>
          <w:t>Island (ISLD)</w:t>
        </w:r>
      </w:hyperlink>
      <w:r w:rsidR="00B168E3">
        <w:rPr>
          <w:rFonts w:ascii="Arial" w:hAnsi="Arial" w:cs="Arial"/>
          <w:sz w:val="20"/>
          <w:szCs w:val="20"/>
        </w:rPr>
        <w:br/>
      </w:r>
      <w:hyperlink r:id="rId1219" w:history="1">
        <w:r w:rsidR="00B168E3">
          <w:rPr>
            <w:rStyle w:val="Hipervnculo"/>
            <w:rFonts w:ascii="Arial" w:hAnsi="Arial" w:cs="Arial"/>
            <w:sz w:val="20"/>
            <w:szCs w:val="20"/>
          </w:rPr>
          <w:t>Kansas City Board of Trade (KCBT)</w:t>
        </w:r>
      </w:hyperlink>
      <w:r w:rsidR="00B168E3">
        <w:rPr>
          <w:rFonts w:ascii="Arial" w:hAnsi="Arial" w:cs="Arial"/>
          <w:sz w:val="20"/>
          <w:szCs w:val="20"/>
        </w:rPr>
        <w:br/>
      </w:r>
      <w:hyperlink r:id="rId1220" w:history="1">
        <w:r w:rsidR="00B168E3">
          <w:rPr>
            <w:rStyle w:val="Hipervnculo"/>
            <w:rFonts w:ascii="Arial" w:hAnsi="Arial" w:cs="Arial"/>
            <w:sz w:val="20"/>
            <w:szCs w:val="20"/>
          </w:rPr>
          <w:t>Minneapolis Grain Exchange (MGE)</w:t>
        </w:r>
      </w:hyperlink>
      <w:r w:rsidR="00B168E3">
        <w:rPr>
          <w:rFonts w:ascii="Arial" w:hAnsi="Arial" w:cs="Arial"/>
          <w:sz w:val="20"/>
          <w:szCs w:val="20"/>
        </w:rPr>
        <w:br/>
      </w:r>
      <w:hyperlink r:id="rId1221" w:history="1">
        <w:r w:rsidR="00B168E3">
          <w:rPr>
            <w:rStyle w:val="Hipervnculo"/>
            <w:rFonts w:ascii="Arial" w:hAnsi="Arial" w:cs="Arial"/>
            <w:sz w:val="20"/>
            <w:szCs w:val="20"/>
          </w:rPr>
          <w:t>MidAmerica Commodity Exchange (MidAm)</w:t>
        </w:r>
      </w:hyperlink>
      <w:r w:rsidR="00B168E3">
        <w:rPr>
          <w:rFonts w:ascii="Arial" w:hAnsi="Arial" w:cs="Arial"/>
          <w:sz w:val="20"/>
          <w:szCs w:val="20"/>
        </w:rPr>
        <w:br/>
      </w:r>
      <w:hyperlink r:id="rId1222" w:history="1">
        <w:r w:rsidR="00B168E3">
          <w:rPr>
            <w:rStyle w:val="Hipervnculo"/>
            <w:rFonts w:ascii="Arial" w:hAnsi="Arial" w:cs="Arial"/>
            <w:sz w:val="20"/>
            <w:szCs w:val="20"/>
          </w:rPr>
          <w:t>Nasdaq Stock Market (Nasdaq)</w:t>
        </w:r>
      </w:hyperlink>
      <w:r w:rsidR="00B168E3">
        <w:rPr>
          <w:rFonts w:ascii="Arial" w:hAnsi="Arial" w:cs="Arial"/>
          <w:sz w:val="20"/>
          <w:szCs w:val="20"/>
        </w:rPr>
        <w:br/>
      </w:r>
      <w:hyperlink r:id="rId1223" w:history="1">
        <w:r w:rsidR="00B168E3">
          <w:rPr>
            <w:rStyle w:val="Hipervnculo"/>
            <w:rFonts w:ascii="Arial" w:hAnsi="Arial" w:cs="Arial"/>
            <w:sz w:val="20"/>
            <w:szCs w:val="20"/>
          </w:rPr>
          <w:t>New York Board of Trade (NYBOT)</w:t>
        </w:r>
      </w:hyperlink>
      <w:r w:rsidR="00B168E3">
        <w:rPr>
          <w:rFonts w:ascii="Arial" w:hAnsi="Arial" w:cs="Arial"/>
          <w:sz w:val="20"/>
          <w:szCs w:val="20"/>
        </w:rPr>
        <w:br/>
      </w:r>
      <w:hyperlink r:id="rId1224" w:history="1">
        <w:r w:rsidR="00B168E3">
          <w:rPr>
            <w:rStyle w:val="Hipervnculo"/>
            <w:rFonts w:ascii="Arial" w:hAnsi="Arial" w:cs="Arial"/>
            <w:sz w:val="20"/>
            <w:szCs w:val="20"/>
          </w:rPr>
          <w:t>New York Mercantile Exchange (NYMEX)</w:t>
        </w:r>
      </w:hyperlink>
      <w:r w:rsidR="00B168E3">
        <w:rPr>
          <w:rFonts w:ascii="Arial" w:hAnsi="Arial" w:cs="Arial"/>
          <w:sz w:val="20"/>
          <w:szCs w:val="20"/>
        </w:rPr>
        <w:br/>
      </w:r>
      <w:hyperlink r:id="rId1225" w:history="1">
        <w:r w:rsidR="00B168E3">
          <w:rPr>
            <w:rStyle w:val="Hipervnculo"/>
            <w:rFonts w:ascii="Arial" w:hAnsi="Arial" w:cs="Arial"/>
            <w:sz w:val="20"/>
            <w:szCs w:val="20"/>
          </w:rPr>
          <w:t>New York Stock Exchange, Inc (NYSE)</w:t>
        </w:r>
      </w:hyperlink>
      <w:r w:rsidR="00B168E3">
        <w:rPr>
          <w:rFonts w:ascii="Arial" w:hAnsi="Arial" w:cs="Arial"/>
          <w:sz w:val="20"/>
          <w:szCs w:val="20"/>
        </w:rPr>
        <w:br/>
      </w:r>
      <w:hyperlink r:id="rId1226" w:history="1">
        <w:r w:rsidR="00B168E3">
          <w:rPr>
            <w:rStyle w:val="Hipervnculo"/>
            <w:rFonts w:ascii="Arial" w:hAnsi="Arial" w:cs="Arial"/>
            <w:sz w:val="20"/>
            <w:szCs w:val="20"/>
          </w:rPr>
          <w:t>NexTrade</w:t>
        </w:r>
      </w:hyperlink>
      <w:r w:rsidR="00B168E3">
        <w:rPr>
          <w:rFonts w:ascii="Arial" w:hAnsi="Arial" w:cs="Arial"/>
          <w:sz w:val="20"/>
          <w:szCs w:val="20"/>
        </w:rPr>
        <w:br/>
      </w:r>
      <w:hyperlink r:id="rId1227" w:history="1">
        <w:r w:rsidR="00B168E3">
          <w:rPr>
            <w:rStyle w:val="Hipervnculo"/>
            <w:rFonts w:ascii="Arial" w:hAnsi="Arial" w:cs="Arial"/>
            <w:sz w:val="20"/>
            <w:szCs w:val="20"/>
          </w:rPr>
          <w:t>onExchange</w:t>
        </w:r>
      </w:hyperlink>
      <w:r w:rsidR="00B168E3">
        <w:rPr>
          <w:rFonts w:ascii="Arial" w:hAnsi="Arial" w:cs="Arial"/>
          <w:sz w:val="20"/>
          <w:szCs w:val="20"/>
        </w:rPr>
        <w:br/>
      </w:r>
      <w:hyperlink r:id="rId1228" w:history="1">
        <w:r w:rsidR="00B168E3">
          <w:rPr>
            <w:rStyle w:val="Hipervnculo"/>
            <w:rFonts w:ascii="Arial" w:hAnsi="Arial" w:cs="Arial"/>
            <w:sz w:val="20"/>
            <w:szCs w:val="20"/>
          </w:rPr>
          <w:t>OTC Bulletin Board</w:t>
        </w:r>
      </w:hyperlink>
      <w:r w:rsidR="00B168E3">
        <w:rPr>
          <w:rFonts w:ascii="Arial" w:hAnsi="Arial" w:cs="Arial"/>
          <w:sz w:val="20"/>
          <w:szCs w:val="20"/>
        </w:rPr>
        <w:br/>
      </w:r>
      <w:hyperlink r:id="rId1229" w:history="1">
        <w:r w:rsidR="00B168E3">
          <w:rPr>
            <w:rStyle w:val="Hipervnculo"/>
            <w:rFonts w:ascii="Arial" w:hAnsi="Arial" w:cs="Arial"/>
            <w:sz w:val="20"/>
            <w:szCs w:val="20"/>
          </w:rPr>
          <w:t>Pacific Stock Exchange (PCX)</w:t>
        </w:r>
      </w:hyperlink>
      <w:r w:rsidR="00B168E3">
        <w:rPr>
          <w:rFonts w:ascii="Arial" w:hAnsi="Arial" w:cs="Arial"/>
          <w:sz w:val="20"/>
          <w:szCs w:val="20"/>
        </w:rPr>
        <w:br/>
      </w:r>
      <w:hyperlink r:id="rId1230" w:history="1">
        <w:r w:rsidR="00B168E3">
          <w:rPr>
            <w:rStyle w:val="Hipervnculo"/>
            <w:rFonts w:ascii="Arial" w:hAnsi="Arial" w:cs="Arial"/>
            <w:sz w:val="20"/>
            <w:szCs w:val="20"/>
          </w:rPr>
          <w:t>Philadelphia Stock Exchange (PHLX)</w:t>
        </w:r>
      </w:hyperlink>
      <w:r w:rsidR="00B168E3">
        <w:rPr>
          <w:rFonts w:ascii="Arial" w:hAnsi="Arial" w:cs="Arial"/>
          <w:sz w:val="20"/>
          <w:szCs w:val="20"/>
        </w:rPr>
        <w:br/>
      </w:r>
      <w:hyperlink r:id="rId1231" w:history="1">
        <w:r w:rsidR="00B168E3">
          <w:rPr>
            <w:rStyle w:val="Hipervnculo"/>
            <w:rFonts w:ascii="Arial" w:hAnsi="Arial" w:cs="Arial"/>
            <w:sz w:val="20"/>
            <w:szCs w:val="20"/>
          </w:rPr>
          <w:t>REDIBook ECN</w:t>
        </w:r>
      </w:hyperlink>
      <w:r w:rsidR="00B168E3">
        <w:rPr>
          <w:rFonts w:ascii="Arial" w:hAnsi="Arial" w:cs="Arial"/>
          <w:sz w:val="20"/>
          <w:szCs w:val="20"/>
        </w:rPr>
        <w:t xml:space="preserve"> </w:t>
      </w:r>
    </w:p>
    <w:p w:rsidR="00B168E3" w:rsidRDefault="00252841" w:rsidP="00B168E3">
      <w:pPr>
        <w:pStyle w:val="NormalWeb"/>
        <w:ind w:left="720"/>
        <w:jc w:val="center"/>
        <w:rPr>
          <w:rFonts w:ascii="Arial" w:hAnsi="Arial" w:cs="Arial"/>
          <w:sz w:val="20"/>
          <w:szCs w:val="20"/>
        </w:rPr>
      </w:pPr>
      <w:hyperlink r:id="rId1232" w:anchor="top" w:history="1">
        <w:r w:rsidR="00B168E3">
          <w:rPr>
            <w:rStyle w:val="Hipervnculo"/>
            <w:rFonts w:ascii="Arial" w:hAnsi="Arial" w:cs="Arial"/>
            <w:sz w:val="20"/>
            <w:szCs w:val="20"/>
          </w:rPr>
          <w:t xml:space="preserve">- back to top - </w:t>
        </w:r>
      </w:hyperlink>
    </w:p>
    <w:p w:rsidR="00B168E3" w:rsidRDefault="00B168E3" w:rsidP="00B168E3">
      <w:pPr>
        <w:ind w:left="720"/>
        <w:rPr>
          <w:rFonts w:ascii="Arial" w:hAnsi="Arial" w:cs="Arial"/>
          <w:sz w:val="20"/>
          <w:szCs w:val="20"/>
        </w:rPr>
      </w:pPr>
      <w:r>
        <w:rPr>
          <w:rStyle w:val="Textoennegrita"/>
          <w:rFonts w:ascii="Arial" w:hAnsi="Arial" w:cs="Arial"/>
          <w:sz w:val="27"/>
          <w:szCs w:val="27"/>
        </w:rPr>
        <w:t>European Exchanges</w:t>
      </w:r>
      <w:r>
        <w:rPr>
          <w:rFonts w:ascii="Arial" w:hAnsi="Arial" w:cs="Arial"/>
          <w:sz w:val="20"/>
          <w:szCs w:val="20"/>
        </w:rPr>
        <w:t xml:space="preserve"> </w:t>
      </w:r>
    </w:p>
    <w:p w:rsidR="00B168E3" w:rsidRDefault="00B168E3" w:rsidP="00B168E3">
      <w:pPr>
        <w:ind w:left="1440"/>
        <w:rPr>
          <w:rFonts w:ascii="Arial" w:hAnsi="Arial" w:cs="Arial"/>
          <w:sz w:val="20"/>
          <w:szCs w:val="20"/>
        </w:rPr>
      </w:pPr>
      <w:r>
        <w:rPr>
          <w:rStyle w:val="Textoennegrita"/>
          <w:rFonts w:ascii="Arial" w:hAnsi="Arial" w:cs="Arial"/>
          <w:sz w:val="20"/>
          <w:szCs w:val="20"/>
        </w:rPr>
        <w:t>Austria</w:t>
      </w:r>
      <w:r>
        <w:rPr>
          <w:rFonts w:ascii="Arial" w:hAnsi="Arial" w:cs="Arial"/>
          <w:sz w:val="20"/>
          <w:szCs w:val="20"/>
        </w:rPr>
        <w:t xml:space="preserve"> </w:t>
      </w:r>
    </w:p>
    <w:p w:rsidR="00B168E3" w:rsidRDefault="00252841" w:rsidP="00B168E3">
      <w:pPr>
        <w:pStyle w:val="NormalWeb"/>
        <w:ind w:left="1440"/>
        <w:rPr>
          <w:rFonts w:ascii="Arial" w:hAnsi="Arial" w:cs="Arial"/>
          <w:sz w:val="20"/>
          <w:szCs w:val="20"/>
        </w:rPr>
      </w:pPr>
      <w:hyperlink r:id="rId1233" w:history="1">
        <w:r w:rsidR="00B168E3">
          <w:rPr>
            <w:rStyle w:val="Hipervnculo"/>
            <w:rFonts w:ascii="Arial" w:hAnsi="Arial" w:cs="Arial"/>
            <w:sz w:val="20"/>
            <w:szCs w:val="20"/>
          </w:rPr>
          <w:t>Wiener Borse (Vienna Exchange)</w:t>
        </w:r>
      </w:hyperlink>
      <w:r w:rsidR="00B168E3">
        <w:rPr>
          <w:rFonts w:ascii="Arial" w:hAnsi="Arial" w:cs="Arial"/>
          <w:sz w:val="20"/>
          <w:szCs w:val="20"/>
        </w:rPr>
        <w:t xml:space="preserve"> </w:t>
      </w:r>
    </w:p>
    <w:p w:rsidR="00B168E3" w:rsidRDefault="00B168E3" w:rsidP="00B168E3">
      <w:pPr>
        <w:pStyle w:val="NormalWeb"/>
        <w:ind w:left="1440"/>
        <w:rPr>
          <w:rFonts w:ascii="Arial" w:hAnsi="Arial" w:cs="Arial"/>
          <w:sz w:val="20"/>
          <w:szCs w:val="20"/>
        </w:rPr>
      </w:pPr>
      <w:r>
        <w:rPr>
          <w:rStyle w:val="Textoennegrita"/>
          <w:rFonts w:ascii="Arial" w:hAnsi="Arial" w:cs="Arial"/>
          <w:sz w:val="20"/>
          <w:szCs w:val="20"/>
        </w:rPr>
        <w:t>Belgium</w:t>
      </w:r>
      <w:r>
        <w:rPr>
          <w:rFonts w:ascii="Arial" w:hAnsi="Arial" w:cs="Arial"/>
          <w:sz w:val="20"/>
          <w:szCs w:val="20"/>
        </w:rPr>
        <w:t xml:space="preserve"> </w:t>
      </w:r>
    </w:p>
    <w:p w:rsidR="00B168E3" w:rsidRDefault="00252841" w:rsidP="00B168E3">
      <w:pPr>
        <w:pStyle w:val="NormalWeb"/>
        <w:ind w:left="1440"/>
        <w:rPr>
          <w:rFonts w:ascii="Arial" w:hAnsi="Arial" w:cs="Arial"/>
          <w:sz w:val="20"/>
          <w:szCs w:val="20"/>
        </w:rPr>
      </w:pPr>
      <w:hyperlink r:id="rId1234" w:history="1">
        <w:r w:rsidR="00B168E3">
          <w:rPr>
            <w:rStyle w:val="Hipervnculo"/>
            <w:rFonts w:ascii="Arial" w:hAnsi="Arial" w:cs="Arial"/>
            <w:sz w:val="20"/>
            <w:szCs w:val="20"/>
          </w:rPr>
          <w:t>Nasdaq Europe</w:t>
        </w:r>
      </w:hyperlink>
      <w:r w:rsidR="00B168E3">
        <w:rPr>
          <w:rFonts w:ascii="Arial" w:hAnsi="Arial" w:cs="Arial"/>
          <w:sz w:val="20"/>
          <w:szCs w:val="20"/>
        </w:rPr>
        <w:br/>
      </w:r>
      <w:hyperlink r:id="rId1235" w:history="1">
        <w:r w:rsidR="00B168E3">
          <w:rPr>
            <w:rStyle w:val="Hipervnculo"/>
            <w:rFonts w:ascii="Arial" w:hAnsi="Arial" w:cs="Arial"/>
            <w:sz w:val="20"/>
            <w:szCs w:val="20"/>
          </w:rPr>
          <w:t>Brussels Exchanges (BXS)</w:t>
        </w:r>
      </w:hyperlink>
    </w:p>
    <w:p w:rsidR="00B168E3" w:rsidRDefault="00B168E3" w:rsidP="00B168E3">
      <w:pPr>
        <w:ind w:left="2160"/>
        <w:rPr>
          <w:rFonts w:ascii="Arial" w:hAnsi="Arial" w:cs="Arial"/>
          <w:sz w:val="20"/>
          <w:szCs w:val="20"/>
        </w:rPr>
      </w:pPr>
      <w:r>
        <w:rPr>
          <w:rFonts w:ascii="Arial" w:hAnsi="Arial" w:cs="Arial"/>
          <w:sz w:val="20"/>
          <w:szCs w:val="20"/>
        </w:rPr>
        <w:t>Incorporating:</w:t>
      </w:r>
      <w:r>
        <w:rPr>
          <w:rFonts w:ascii="Arial" w:hAnsi="Arial" w:cs="Arial"/>
          <w:sz w:val="20"/>
          <w:szCs w:val="20"/>
        </w:rPr>
        <w:br/>
        <w:t>Brussels Stock Exchange</w:t>
      </w:r>
      <w:r>
        <w:rPr>
          <w:rFonts w:ascii="Arial" w:hAnsi="Arial" w:cs="Arial"/>
          <w:sz w:val="20"/>
          <w:szCs w:val="20"/>
        </w:rPr>
        <w:br/>
        <w:t>Brussels Derivatives Exchange</w:t>
      </w:r>
      <w:r>
        <w:rPr>
          <w:rFonts w:ascii="Arial" w:hAnsi="Arial" w:cs="Arial"/>
          <w:sz w:val="20"/>
          <w:szCs w:val="20"/>
        </w:rPr>
        <w:br/>
        <w:t xml:space="preserve">Brussels Clearing &amp; Settlement </w:t>
      </w:r>
    </w:p>
    <w:p w:rsidR="00EF20BB" w:rsidRDefault="00EF20BB" w:rsidP="00B168E3">
      <w:pPr>
        <w:ind w:left="1440"/>
        <w:rPr>
          <w:rStyle w:val="Textoennegrita"/>
          <w:rFonts w:ascii="Arial" w:hAnsi="Arial" w:cs="Arial"/>
          <w:sz w:val="20"/>
          <w:szCs w:val="20"/>
        </w:rPr>
      </w:pPr>
    </w:p>
    <w:p w:rsidR="00B168E3" w:rsidRDefault="00B168E3" w:rsidP="00EF20BB">
      <w:pPr>
        <w:spacing w:line="240" w:lineRule="auto"/>
        <w:ind w:left="1440"/>
        <w:rPr>
          <w:rFonts w:ascii="Arial" w:hAnsi="Arial" w:cs="Arial"/>
          <w:sz w:val="20"/>
          <w:szCs w:val="20"/>
        </w:rPr>
      </w:pPr>
      <w:r>
        <w:rPr>
          <w:rStyle w:val="Textoennegrita"/>
          <w:rFonts w:ascii="Arial" w:hAnsi="Arial" w:cs="Arial"/>
          <w:sz w:val="20"/>
          <w:szCs w:val="20"/>
        </w:rPr>
        <w:lastRenderedPageBreak/>
        <w:t>Bulgaria</w:t>
      </w:r>
      <w:r>
        <w:rPr>
          <w:rFonts w:ascii="Arial" w:hAnsi="Arial" w:cs="Arial"/>
          <w:sz w:val="20"/>
          <w:szCs w:val="20"/>
        </w:rPr>
        <w:t xml:space="preserve"> </w:t>
      </w:r>
    </w:p>
    <w:p w:rsidR="00B168E3" w:rsidRDefault="00252841" w:rsidP="00EF20BB">
      <w:pPr>
        <w:pStyle w:val="NormalWeb"/>
        <w:ind w:left="1440"/>
        <w:rPr>
          <w:rFonts w:ascii="Arial" w:hAnsi="Arial" w:cs="Arial"/>
          <w:sz w:val="20"/>
          <w:szCs w:val="20"/>
        </w:rPr>
      </w:pPr>
      <w:hyperlink r:id="rId1236" w:history="1">
        <w:r w:rsidR="00B168E3">
          <w:rPr>
            <w:rStyle w:val="Hipervnculo"/>
            <w:rFonts w:ascii="Arial" w:hAnsi="Arial" w:cs="Arial"/>
            <w:sz w:val="20"/>
            <w:szCs w:val="20"/>
          </w:rPr>
          <w:t>Sofia Commodity Exchange (SCE)</w:t>
        </w:r>
      </w:hyperlink>
      <w:r w:rsidR="00B168E3">
        <w:rPr>
          <w:rFonts w:ascii="Arial" w:hAnsi="Arial" w:cs="Arial"/>
          <w:sz w:val="20"/>
          <w:szCs w:val="20"/>
        </w:rPr>
        <w:t xml:space="preserve"> </w:t>
      </w:r>
    </w:p>
    <w:p w:rsidR="00B168E3" w:rsidRDefault="00B168E3" w:rsidP="00EF20BB">
      <w:pPr>
        <w:pStyle w:val="NormalWeb"/>
        <w:ind w:left="1440"/>
        <w:rPr>
          <w:rFonts w:ascii="Arial" w:hAnsi="Arial" w:cs="Arial"/>
          <w:sz w:val="20"/>
          <w:szCs w:val="20"/>
        </w:rPr>
      </w:pPr>
      <w:r>
        <w:rPr>
          <w:rStyle w:val="Textoennegrita"/>
          <w:rFonts w:ascii="Arial" w:hAnsi="Arial" w:cs="Arial"/>
          <w:sz w:val="20"/>
          <w:szCs w:val="20"/>
        </w:rPr>
        <w:t>Croatia</w:t>
      </w:r>
      <w:r>
        <w:rPr>
          <w:rFonts w:ascii="Arial" w:hAnsi="Arial" w:cs="Arial"/>
          <w:sz w:val="20"/>
          <w:szCs w:val="20"/>
        </w:rPr>
        <w:t xml:space="preserve"> </w:t>
      </w:r>
    </w:p>
    <w:p w:rsidR="00B168E3" w:rsidRDefault="00252841" w:rsidP="00EF20BB">
      <w:pPr>
        <w:pStyle w:val="NormalWeb"/>
        <w:ind w:left="1440"/>
        <w:rPr>
          <w:rFonts w:ascii="Arial" w:hAnsi="Arial" w:cs="Arial"/>
          <w:sz w:val="20"/>
          <w:szCs w:val="20"/>
        </w:rPr>
      </w:pPr>
      <w:hyperlink r:id="rId1237" w:history="1">
        <w:r w:rsidR="00B168E3">
          <w:rPr>
            <w:rStyle w:val="Hipervnculo"/>
            <w:rFonts w:ascii="Arial" w:hAnsi="Arial" w:cs="Arial"/>
            <w:sz w:val="20"/>
            <w:szCs w:val="20"/>
          </w:rPr>
          <w:t>Zagreb Stock Exchange</w:t>
        </w:r>
      </w:hyperlink>
      <w:r w:rsidR="00B168E3">
        <w:rPr>
          <w:rFonts w:ascii="Arial" w:hAnsi="Arial" w:cs="Arial"/>
          <w:sz w:val="20"/>
          <w:szCs w:val="20"/>
        </w:rPr>
        <w:t xml:space="preserve"> </w:t>
      </w:r>
    </w:p>
    <w:p w:rsidR="00B168E3" w:rsidRDefault="00B168E3" w:rsidP="00EF20BB">
      <w:pPr>
        <w:pStyle w:val="NormalWeb"/>
        <w:ind w:left="1440"/>
        <w:rPr>
          <w:rFonts w:ascii="Arial" w:hAnsi="Arial" w:cs="Arial"/>
          <w:sz w:val="20"/>
          <w:szCs w:val="20"/>
        </w:rPr>
      </w:pPr>
      <w:r>
        <w:rPr>
          <w:rStyle w:val="Textoennegrita"/>
          <w:rFonts w:ascii="Arial" w:hAnsi="Arial" w:cs="Arial"/>
          <w:sz w:val="20"/>
          <w:szCs w:val="20"/>
        </w:rPr>
        <w:t>Czech Republic</w:t>
      </w:r>
      <w:r>
        <w:rPr>
          <w:rFonts w:ascii="Arial" w:hAnsi="Arial" w:cs="Arial"/>
          <w:sz w:val="20"/>
          <w:szCs w:val="20"/>
        </w:rPr>
        <w:t xml:space="preserve"> </w:t>
      </w:r>
    </w:p>
    <w:p w:rsidR="00B168E3" w:rsidRDefault="00252841" w:rsidP="00EF20BB">
      <w:pPr>
        <w:pStyle w:val="NormalWeb"/>
        <w:ind w:left="1440"/>
        <w:rPr>
          <w:rFonts w:ascii="Arial" w:hAnsi="Arial" w:cs="Arial"/>
          <w:sz w:val="20"/>
          <w:szCs w:val="20"/>
        </w:rPr>
      </w:pPr>
      <w:hyperlink r:id="rId1238" w:history="1">
        <w:r w:rsidR="00B168E3">
          <w:rPr>
            <w:rStyle w:val="Hipervnculo"/>
            <w:rFonts w:ascii="Arial" w:hAnsi="Arial" w:cs="Arial"/>
            <w:sz w:val="20"/>
            <w:szCs w:val="20"/>
          </w:rPr>
          <w:t>Czech Securities Exchange</w:t>
        </w:r>
      </w:hyperlink>
      <w:r w:rsidR="00B168E3">
        <w:rPr>
          <w:rFonts w:ascii="Arial" w:hAnsi="Arial" w:cs="Arial"/>
          <w:sz w:val="20"/>
          <w:szCs w:val="20"/>
        </w:rPr>
        <w:br/>
      </w:r>
      <w:hyperlink r:id="rId1239" w:history="1">
        <w:r w:rsidR="00B168E3">
          <w:rPr>
            <w:rStyle w:val="Hipervnculo"/>
            <w:rFonts w:ascii="Arial" w:hAnsi="Arial" w:cs="Arial"/>
            <w:sz w:val="20"/>
            <w:szCs w:val="20"/>
          </w:rPr>
          <w:t>Prague Stock Exchange</w:t>
        </w:r>
      </w:hyperlink>
      <w:r w:rsidR="00B168E3">
        <w:rPr>
          <w:rFonts w:ascii="Arial" w:hAnsi="Arial" w:cs="Arial"/>
          <w:sz w:val="20"/>
          <w:szCs w:val="20"/>
        </w:rPr>
        <w:t xml:space="preserve"> </w:t>
      </w:r>
    </w:p>
    <w:p w:rsidR="00B168E3" w:rsidRDefault="00B168E3" w:rsidP="00EF20BB">
      <w:pPr>
        <w:pStyle w:val="NormalWeb"/>
        <w:ind w:left="1440"/>
        <w:rPr>
          <w:rFonts w:ascii="Arial" w:hAnsi="Arial" w:cs="Arial"/>
          <w:sz w:val="20"/>
          <w:szCs w:val="20"/>
        </w:rPr>
      </w:pPr>
      <w:r>
        <w:rPr>
          <w:rStyle w:val="Textoennegrita"/>
          <w:rFonts w:ascii="Arial" w:hAnsi="Arial" w:cs="Arial"/>
          <w:sz w:val="20"/>
          <w:szCs w:val="20"/>
        </w:rPr>
        <w:t>Denmark</w:t>
      </w:r>
      <w:r>
        <w:rPr>
          <w:rFonts w:ascii="Arial" w:hAnsi="Arial" w:cs="Arial"/>
          <w:sz w:val="20"/>
          <w:szCs w:val="20"/>
        </w:rPr>
        <w:t xml:space="preserve"> </w:t>
      </w:r>
    </w:p>
    <w:p w:rsidR="00B168E3" w:rsidRDefault="00252841" w:rsidP="00EF20BB">
      <w:pPr>
        <w:pStyle w:val="NormalWeb"/>
        <w:ind w:left="1440"/>
        <w:rPr>
          <w:rFonts w:ascii="Arial" w:hAnsi="Arial" w:cs="Arial"/>
          <w:sz w:val="20"/>
          <w:szCs w:val="20"/>
        </w:rPr>
      </w:pPr>
      <w:hyperlink r:id="rId1240" w:history="1">
        <w:r w:rsidR="00B168E3">
          <w:rPr>
            <w:rStyle w:val="Hipervnculo"/>
            <w:rFonts w:ascii="Arial" w:hAnsi="Arial" w:cs="Arial"/>
            <w:sz w:val="20"/>
            <w:szCs w:val="20"/>
          </w:rPr>
          <w:t>Copenhagen Stock Exchange</w:t>
        </w:r>
      </w:hyperlink>
      <w:r w:rsidR="00B168E3">
        <w:rPr>
          <w:rFonts w:ascii="Arial" w:hAnsi="Arial" w:cs="Arial"/>
          <w:sz w:val="20"/>
          <w:szCs w:val="20"/>
        </w:rPr>
        <w:t xml:space="preserve"> </w:t>
      </w:r>
    </w:p>
    <w:p w:rsidR="00B168E3" w:rsidRDefault="00B168E3" w:rsidP="00EF20BB">
      <w:pPr>
        <w:pStyle w:val="NormalWeb"/>
        <w:ind w:left="1440"/>
        <w:rPr>
          <w:rFonts w:ascii="Arial" w:hAnsi="Arial" w:cs="Arial"/>
          <w:sz w:val="20"/>
          <w:szCs w:val="20"/>
        </w:rPr>
      </w:pPr>
      <w:r>
        <w:rPr>
          <w:rStyle w:val="Textoennegrita"/>
          <w:rFonts w:ascii="Arial" w:hAnsi="Arial" w:cs="Arial"/>
          <w:sz w:val="20"/>
          <w:szCs w:val="20"/>
        </w:rPr>
        <w:t>Estonia</w:t>
      </w:r>
      <w:r>
        <w:rPr>
          <w:rFonts w:ascii="Arial" w:hAnsi="Arial" w:cs="Arial"/>
          <w:sz w:val="20"/>
          <w:szCs w:val="20"/>
        </w:rPr>
        <w:t xml:space="preserve"> </w:t>
      </w:r>
    </w:p>
    <w:p w:rsidR="00B168E3" w:rsidRDefault="00252841" w:rsidP="00EF20BB">
      <w:pPr>
        <w:pStyle w:val="NormalWeb"/>
        <w:ind w:left="1440"/>
        <w:rPr>
          <w:rFonts w:ascii="Arial" w:hAnsi="Arial" w:cs="Arial"/>
          <w:sz w:val="20"/>
          <w:szCs w:val="20"/>
        </w:rPr>
      </w:pPr>
      <w:hyperlink r:id="rId1241" w:history="1">
        <w:r w:rsidR="00B168E3">
          <w:rPr>
            <w:rStyle w:val="Hipervnculo"/>
            <w:rFonts w:ascii="Arial" w:hAnsi="Arial" w:cs="Arial"/>
            <w:sz w:val="20"/>
            <w:szCs w:val="20"/>
          </w:rPr>
          <w:t>Tallinn Stock Exchange</w:t>
        </w:r>
      </w:hyperlink>
      <w:r w:rsidR="00B168E3">
        <w:rPr>
          <w:rFonts w:ascii="Arial" w:hAnsi="Arial" w:cs="Arial"/>
          <w:sz w:val="20"/>
          <w:szCs w:val="20"/>
        </w:rPr>
        <w:t xml:space="preserve"> </w:t>
      </w:r>
    </w:p>
    <w:p w:rsidR="00B168E3" w:rsidRDefault="00B168E3" w:rsidP="00EF20BB">
      <w:pPr>
        <w:pStyle w:val="NormalWeb"/>
        <w:ind w:left="1440"/>
        <w:rPr>
          <w:rFonts w:ascii="Arial" w:hAnsi="Arial" w:cs="Arial"/>
          <w:sz w:val="20"/>
          <w:szCs w:val="20"/>
        </w:rPr>
      </w:pPr>
      <w:r>
        <w:rPr>
          <w:rStyle w:val="Textoennegrita"/>
          <w:rFonts w:ascii="Arial" w:hAnsi="Arial" w:cs="Arial"/>
          <w:sz w:val="20"/>
          <w:szCs w:val="20"/>
        </w:rPr>
        <w:t>Finland</w:t>
      </w:r>
      <w:r>
        <w:rPr>
          <w:rFonts w:ascii="Arial" w:hAnsi="Arial" w:cs="Arial"/>
          <w:sz w:val="20"/>
          <w:szCs w:val="20"/>
        </w:rPr>
        <w:t xml:space="preserve"> </w:t>
      </w:r>
    </w:p>
    <w:p w:rsidR="00B168E3" w:rsidRDefault="00252841" w:rsidP="00EF20BB">
      <w:pPr>
        <w:pStyle w:val="NormalWeb"/>
        <w:ind w:left="1440"/>
        <w:rPr>
          <w:rFonts w:ascii="Arial" w:hAnsi="Arial" w:cs="Arial"/>
          <w:sz w:val="20"/>
          <w:szCs w:val="20"/>
        </w:rPr>
      </w:pPr>
      <w:hyperlink r:id="rId1242" w:history="1">
        <w:r w:rsidR="00B168E3">
          <w:rPr>
            <w:rStyle w:val="Hipervnculo"/>
            <w:rFonts w:ascii="Arial" w:hAnsi="Arial" w:cs="Arial"/>
            <w:sz w:val="20"/>
            <w:szCs w:val="20"/>
          </w:rPr>
          <w:t>Helsinki Exchanges (HEX)</w:t>
        </w:r>
      </w:hyperlink>
      <w:r w:rsidR="00B168E3">
        <w:rPr>
          <w:rFonts w:ascii="Arial" w:hAnsi="Arial" w:cs="Arial"/>
          <w:sz w:val="20"/>
          <w:szCs w:val="20"/>
        </w:rPr>
        <w:t xml:space="preserve"> </w:t>
      </w:r>
    </w:p>
    <w:p w:rsidR="00B168E3" w:rsidRDefault="00B168E3" w:rsidP="00EF20BB">
      <w:pPr>
        <w:pStyle w:val="NormalWeb"/>
        <w:ind w:left="1440"/>
        <w:rPr>
          <w:rFonts w:ascii="Arial" w:hAnsi="Arial" w:cs="Arial"/>
          <w:sz w:val="20"/>
          <w:szCs w:val="20"/>
        </w:rPr>
      </w:pPr>
      <w:r>
        <w:rPr>
          <w:rStyle w:val="Textoennegrita"/>
          <w:rFonts w:ascii="Arial" w:hAnsi="Arial" w:cs="Arial"/>
          <w:sz w:val="20"/>
          <w:szCs w:val="20"/>
        </w:rPr>
        <w:t>France</w:t>
      </w:r>
      <w:r>
        <w:rPr>
          <w:rFonts w:ascii="Arial" w:hAnsi="Arial" w:cs="Arial"/>
          <w:sz w:val="20"/>
          <w:szCs w:val="20"/>
        </w:rPr>
        <w:t xml:space="preserve"> </w:t>
      </w:r>
    </w:p>
    <w:p w:rsidR="00B168E3" w:rsidRDefault="00252841" w:rsidP="00EF20BB">
      <w:pPr>
        <w:pStyle w:val="NormalWeb"/>
        <w:ind w:left="1440"/>
        <w:rPr>
          <w:rFonts w:ascii="Arial" w:hAnsi="Arial" w:cs="Arial"/>
          <w:sz w:val="20"/>
          <w:szCs w:val="20"/>
        </w:rPr>
      </w:pPr>
      <w:hyperlink r:id="rId1243" w:history="1">
        <w:r w:rsidR="00B168E3">
          <w:rPr>
            <w:rStyle w:val="Hipervnculo"/>
            <w:rFonts w:ascii="Arial" w:hAnsi="Arial" w:cs="Arial"/>
            <w:sz w:val="20"/>
            <w:szCs w:val="20"/>
          </w:rPr>
          <w:t>ParisBourse SA</w:t>
        </w:r>
      </w:hyperlink>
    </w:p>
    <w:p w:rsidR="00B168E3" w:rsidRDefault="00B168E3" w:rsidP="00EF20BB">
      <w:pPr>
        <w:spacing w:line="240" w:lineRule="auto"/>
        <w:ind w:left="2160"/>
        <w:rPr>
          <w:rFonts w:ascii="Arial" w:hAnsi="Arial" w:cs="Arial"/>
          <w:sz w:val="20"/>
          <w:szCs w:val="20"/>
        </w:rPr>
      </w:pPr>
      <w:r>
        <w:rPr>
          <w:rFonts w:ascii="Arial" w:hAnsi="Arial" w:cs="Arial"/>
          <w:sz w:val="20"/>
          <w:szCs w:val="20"/>
        </w:rPr>
        <w:t>Incorporating:</w:t>
      </w:r>
      <w:r>
        <w:rPr>
          <w:rFonts w:ascii="Arial" w:hAnsi="Arial" w:cs="Arial"/>
          <w:sz w:val="20"/>
          <w:szCs w:val="20"/>
        </w:rPr>
        <w:br/>
      </w:r>
      <w:hyperlink r:id="rId1244" w:history="1">
        <w:r>
          <w:rPr>
            <w:rStyle w:val="Hipervnculo"/>
            <w:rFonts w:ascii="Arial" w:hAnsi="Arial" w:cs="Arial"/>
            <w:sz w:val="20"/>
            <w:szCs w:val="20"/>
          </w:rPr>
          <w:t>Marche a Terme Internationale de France (MATIF)</w:t>
        </w:r>
      </w:hyperlink>
      <w:r>
        <w:rPr>
          <w:rFonts w:ascii="Arial" w:hAnsi="Arial" w:cs="Arial"/>
          <w:sz w:val="20"/>
          <w:szCs w:val="20"/>
        </w:rPr>
        <w:br/>
      </w:r>
      <w:hyperlink r:id="rId1245" w:history="1">
        <w:r>
          <w:rPr>
            <w:rStyle w:val="Hipervnculo"/>
            <w:rFonts w:ascii="Arial" w:hAnsi="Arial" w:cs="Arial"/>
            <w:sz w:val="20"/>
            <w:szCs w:val="20"/>
          </w:rPr>
          <w:t>Le Nouveau Marche</w:t>
        </w:r>
      </w:hyperlink>
      <w:r>
        <w:rPr>
          <w:rFonts w:ascii="Arial" w:hAnsi="Arial" w:cs="Arial"/>
          <w:sz w:val="20"/>
          <w:szCs w:val="20"/>
        </w:rPr>
        <w:br/>
      </w:r>
      <w:hyperlink r:id="rId1246" w:history="1">
        <w:r>
          <w:rPr>
            <w:rStyle w:val="Hipervnculo"/>
            <w:rFonts w:ascii="Arial" w:hAnsi="Arial" w:cs="Arial"/>
            <w:sz w:val="20"/>
            <w:szCs w:val="20"/>
          </w:rPr>
          <w:t>Marche des Options Negociables de Paris (MONEP)</w:t>
        </w:r>
      </w:hyperlink>
      <w:r>
        <w:rPr>
          <w:rFonts w:ascii="Arial" w:hAnsi="Arial" w:cs="Arial"/>
          <w:sz w:val="20"/>
          <w:szCs w:val="20"/>
        </w:rPr>
        <w:t xml:space="preserve"> </w:t>
      </w:r>
    </w:p>
    <w:p w:rsidR="00B168E3" w:rsidRDefault="00B168E3" w:rsidP="00EF20BB">
      <w:pPr>
        <w:spacing w:line="240" w:lineRule="auto"/>
        <w:ind w:left="1440"/>
        <w:rPr>
          <w:rFonts w:ascii="Arial" w:hAnsi="Arial" w:cs="Arial"/>
          <w:sz w:val="20"/>
          <w:szCs w:val="20"/>
        </w:rPr>
      </w:pPr>
      <w:r>
        <w:rPr>
          <w:rStyle w:val="Textoennegrita"/>
          <w:rFonts w:ascii="Arial" w:hAnsi="Arial" w:cs="Arial"/>
          <w:sz w:val="20"/>
          <w:szCs w:val="20"/>
        </w:rPr>
        <w:t>Germany</w:t>
      </w:r>
      <w:r>
        <w:rPr>
          <w:rFonts w:ascii="Arial" w:hAnsi="Arial" w:cs="Arial"/>
          <w:sz w:val="20"/>
          <w:szCs w:val="20"/>
        </w:rPr>
        <w:t xml:space="preserve"> </w:t>
      </w:r>
    </w:p>
    <w:p w:rsidR="00B168E3" w:rsidRDefault="00252841" w:rsidP="00EF20BB">
      <w:pPr>
        <w:pStyle w:val="NormalWeb"/>
        <w:ind w:left="1440"/>
        <w:rPr>
          <w:rFonts w:ascii="Arial" w:hAnsi="Arial" w:cs="Arial"/>
          <w:sz w:val="20"/>
          <w:szCs w:val="20"/>
        </w:rPr>
      </w:pPr>
      <w:hyperlink r:id="rId1247" w:history="1">
        <w:r w:rsidR="00B168E3">
          <w:rPr>
            <w:rStyle w:val="Hipervnculo"/>
            <w:rFonts w:ascii="Arial" w:hAnsi="Arial" w:cs="Arial"/>
            <w:sz w:val="20"/>
            <w:szCs w:val="20"/>
          </w:rPr>
          <w:t>Bremen Cotton Exchange</w:t>
        </w:r>
      </w:hyperlink>
      <w:r w:rsidR="00B168E3">
        <w:rPr>
          <w:rFonts w:ascii="Arial" w:hAnsi="Arial" w:cs="Arial"/>
          <w:sz w:val="20"/>
          <w:szCs w:val="20"/>
        </w:rPr>
        <w:br/>
      </w:r>
      <w:hyperlink r:id="rId1248" w:history="1">
        <w:r w:rsidR="00B168E3">
          <w:rPr>
            <w:rStyle w:val="Hipervnculo"/>
            <w:rFonts w:ascii="Arial" w:hAnsi="Arial" w:cs="Arial"/>
            <w:sz w:val="20"/>
            <w:szCs w:val="20"/>
          </w:rPr>
          <w:t>Commodity Exchange Hannover (WTB)</w:t>
        </w:r>
      </w:hyperlink>
      <w:r w:rsidR="00B168E3">
        <w:rPr>
          <w:rFonts w:ascii="Arial" w:hAnsi="Arial" w:cs="Arial"/>
          <w:sz w:val="20"/>
          <w:szCs w:val="20"/>
        </w:rPr>
        <w:br/>
      </w:r>
      <w:hyperlink r:id="rId1249" w:history="1">
        <w:r w:rsidR="00B168E3">
          <w:rPr>
            <w:rStyle w:val="Hipervnculo"/>
            <w:rFonts w:ascii="Arial" w:hAnsi="Arial" w:cs="Arial"/>
            <w:sz w:val="20"/>
            <w:szCs w:val="20"/>
          </w:rPr>
          <w:t>Deutsche Borse</w:t>
        </w:r>
      </w:hyperlink>
      <w:r w:rsidR="00B168E3">
        <w:rPr>
          <w:rFonts w:ascii="Arial" w:hAnsi="Arial" w:cs="Arial"/>
          <w:sz w:val="20"/>
          <w:szCs w:val="20"/>
        </w:rPr>
        <w:br/>
      </w:r>
      <w:hyperlink r:id="rId1250" w:history="1">
        <w:r w:rsidR="00B168E3">
          <w:rPr>
            <w:rStyle w:val="Hipervnculo"/>
            <w:rFonts w:ascii="Arial" w:hAnsi="Arial" w:cs="Arial"/>
            <w:sz w:val="20"/>
            <w:szCs w:val="20"/>
          </w:rPr>
          <w:t>Neuer Markt</w:t>
        </w:r>
      </w:hyperlink>
      <w:r w:rsidR="00B168E3">
        <w:rPr>
          <w:rFonts w:ascii="Arial" w:hAnsi="Arial" w:cs="Arial"/>
          <w:sz w:val="20"/>
          <w:szCs w:val="20"/>
        </w:rPr>
        <w:br/>
      </w:r>
      <w:hyperlink r:id="rId1251" w:history="1">
        <w:r w:rsidR="00B168E3">
          <w:rPr>
            <w:rStyle w:val="Hipervnculo"/>
            <w:rFonts w:ascii="Arial" w:hAnsi="Arial" w:cs="Arial"/>
            <w:sz w:val="20"/>
            <w:szCs w:val="20"/>
          </w:rPr>
          <w:t>Eurex</w:t>
        </w:r>
      </w:hyperlink>
      <w:r w:rsidR="00B168E3">
        <w:rPr>
          <w:rFonts w:ascii="Arial" w:hAnsi="Arial" w:cs="Arial"/>
          <w:sz w:val="20"/>
          <w:szCs w:val="20"/>
        </w:rPr>
        <w:t xml:space="preserve"> </w:t>
      </w:r>
    </w:p>
    <w:p w:rsidR="00B168E3" w:rsidRDefault="00B168E3" w:rsidP="00EF20BB">
      <w:pPr>
        <w:pStyle w:val="NormalWeb"/>
        <w:ind w:left="1440"/>
        <w:rPr>
          <w:rFonts w:ascii="Arial" w:hAnsi="Arial" w:cs="Arial"/>
          <w:sz w:val="20"/>
          <w:szCs w:val="20"/>
        </w:rPr>
      </w:pPr>
      <w:r>
        <w:rPr>
          <w:rStyle w:val="Textoennegrita"/>
          <w:rFonts w:ascii="Arial" w:hAnsi="Arial" w:cs="Arial"/>
          <w:sz w:val="20"/>
          <w:szCs w:val="20"/>
        </w:rPr>
        <w:t>Greece</w:t>
      </w:r>
      <w:r>
        <w:rPr>
          <w:rFonts w:ascii="Arial" w:hAnsi="Arial" w:cs="Arial"/>
          <w:sz w:val="20"/>
          <w:szCs w:val="20"/>
        </w:rPr>
        <w:t xml:space="preserve"> </w:t>
      </w:r>
    </w:p>
    <w:p w:rsidR="00B168E3" w:rsidRDefault="00252841" w:rsidP="00EF20BB">
      <w:pPr>
        <w:pStyle w:val="NormalWeb"/>
        <w:ind w:left="1440"/>
        <w:rPr>
          <w:rFonts w:ascii="Arial" w:hAnsi="Arial" w:cs="Arial"/>
          <w:sz w:val="20"/>
          <w:szCs w:val="20"/>
        </w:rPr>
      </w:pPr>
      <w:hyperlink r:id="rId1252" w:history="1">
        <w:r w:rsidR="00B168E3">
          <w:rPr>
            <w:rStyle w:val="Hipervnculo"/>
            <w:rFonts w:ascii="Arial" w:hAnsi="Arial" w:cs="Arial"/>
            <w:sz w:val="20"/>
            <w:szCs w:val="20"/>
          </w:rPr>
          <w:t>Athens Futures Exchange (ADEX)</w:t>
        </w:r>
      </w:hyperlink>
      <w:r w:rsidR="00B168E3">
        <w:rPr>
          <w:rFonts w:ascii="Arial" w:hAnsi="Arial" w:cs="Arial"/>
          <w:sz w:val="20"/>
          <w:szCs w:val="20"/>
        </w:rPr>
        <w:br/>
      </w:r>
      <w:hyperlink r:id="rId1253" w:history="1">
        <w:r w:rsidR="00B168E3">
          <w:rPr>
            <w:rStyle w:val="Hipervnculo"/>
            <w:rFonts w:ascii="Arial" w:hAnsi="Arial" w:cs="Arial"/>
            <w:sz w:val="20"/>
            <w:szCs w:val="20"/>
          </w:rPr>
          <w:t>Athens Stock Exchange</w:t>
        </w:r>
      </w:hyperlink>
      <w:r w:rsidR="00B168E3">
        <w:rPr>
          <w:rFonts w:ascii="Arial" w:hAnsi="Arial" w:cs="Arial"/>
          <w:sz w:val="20"/>
          <w:szCs w:val="20"/>
        </w:rPr>
        <w:t xml:space="preserve"> </w:t>
      </w:r>
    </w:p>
    <w:p w:rsidR="00B168E3" w:rsidRDefault="00B168E3" w:rsidP="00EF20BB">
      <w:pPr>
        <w:pStyle w:val="NormalWeb"/>
        <w:ind w:left="1440"/>
        <w:rPr>
          <w:rFonts w:ascii="Arial" w:hAnsi="Arial" w:cs="Arial"/>
          <w:sz w:val="20"/>
          <w:szCs w:val="20"/>
        </w:rPr>
      </w:pPr>
      <w:r>
        <w:rPr>
          <w:rStyle w:val="Textoennegrita"/>
          <w:rFonts w:ascii="Arial" w:hAnsi="Arial" w:cs="Arial"/>
          <w:sz w:val="20"/>
          <w:szCs w:val="20"/>
        </w:rPr>
        <w:t>Hungary</w:t>
      </w:r>
      <w:r>
        <w:rPr>
          <w:rFonts w:ascii="Arial" w:hAnsi="Arial" w:cs="Arial"/>
          <w:sz w:val="20"/>
          <w:szCs w:val="20"/>
        </w:rPr>
        <w:t xml:space="preserve"> </w:t>
      </w:r>
    </w:p>
    <w:p w:rsidR="00B168E3" w:rsidRDefault="00252841" w:rsidP="00EF20BB">
      <w:pPr>
        <w:pStyle w:val="NormalWeb"/>
        <w:ind w:left="1440"/>
        <w:rPr>
          <w:rFonts w:ascii="Arial" w:hAnsi="Arial" w:cs="Arial"/>
          <w:sz w:val="20"/>
          <w:szCs w:val="20"/>
        </w:rPr>
      </w:pPr>
      <w:hyperlink r:id="rId1254" w:history="1">
        <w:r w:rsidR="00B168E3">
          <w:rPr>
            <w:rStyle w:val="Hipervnculo"/>
            <w:rFonts w:ascii="Arial" w:hAnsi="Arial" w:cs="Arial"/>
            <w:sz w:val="20"/>
            <w:szCs w:val="20"/>
          </w:rPr>
          <w:t>Budapest Commodity Exchange (BCE)</w:t>
        </w:r>
      </w:hyperlink>
      <w:r w:rsidR="00B168E3">
        <w:rPr>
          <w:rFonts w:ascii="Arial" w:hAnsi="Arial" w:cs="Arial"/>
          <w:sz w:val="20"/>
          <w:szCs w:val="20"/>
        </w:rPr>
        <w:br/>
      </w:r>
      <w:hyperlink r:id="rId1255" w:history="1">
        <w:r w:rsidR="00B168E3">
          <w:rPr>
            <w:rStyle w:val="Hipervnculo"/>
            <w:rFonts w:ascii="Arial" w:hAnsi="Arial" w:cs="Arial"/>
            <w:sz w:val="20"/>
            <w:szCs w:val="20"/>
          </w:rPr>
          <w:t>Budapest Stock Exchange</w:t>
        </w:r>
      </w:hyperlink>
      <w:r w:rsidR="00B168E3">
        <w:rPr>
          <w:rFonts w:ascii="Arial" w:hAnsi="Arial" w:cs="Arial"/>
          <w:sz w:val="20"/>
          <w:szCs w:val="20"/>
        </w:rPr>
        <w:t xml:space="preserve"> </w:t>
      </w:r>
    </w:p>
    <w:p w:rsidR="00B168E3" w:rsidRDefault="00B168E3" w:rsidP="00EF20BB">
      <w:pPr>
        <w:pStyle w:val="NormalWeb"/>
        <w:ind w:left="1440"/>
        <w:rPr>
          <w:rFonts w:ascii="Arial" w:hAnsi="Arial" w:cs="Arial"/>
          <w:sz w:val="20"/>
          <w:szCs w:val="20"/>
        </w:rPr>
      </w:pPr>
      <w:r>
        <w:rPr>
          <w:rStyle w:val="Textoennegrita"/>
          <w:rFonts w:ascii="Arial" w:hAnsi="Arial" w:cs="Arial"/>
          <w:sz w:val="20"/>
          <w:szCs w:val="20"/>
        </w:rPr>
        <w:lastRenderedPageBreak/>
        <w:t>Iceland</w:t>
      </w:r>
      <w:r>
        <w:rPr>
          <w:rFonts w:ascii="Arial" w:hAnsi="Arial" w:cs="Arial"/>
          <w:sz w:val="20"/>
          <w:szCs w:val="20"/>
        </w:rPr>
        <w:t xml:space="preserve"> </w:t>
      </w:r>
    </w:p>
    <w:p w:rsidR="00B168E3" w:rsidRDefault="00252841" w:rsidP="00EF20BB">
      <w:pPr>
        <w:pStyle w:val="NormalWeb"/>
        <w:ind w:left="1440"/>
        <w:rPr>
          <w:rFonts w:ascii="Arial" w:hAnsi="Arial" w:cs="Arial"/>
          <w:sz w:val="20"/>
          <w:szCs w:val="20"/>
        </w:rPr>
      </w:pPr>
      <w:hyperlink r:id="rId1256" w:history="1">
        <w:r w:rsidR="00B168E3">
          <w:rPr>
            <w:rStyle w:val="Hipervnculo"/>
            <w:rFonts w:ascii="Arial" w:hAnsi="Arial" w:cs="Arial"/>
            <w:sz w:val="20"/>
            <w:szCs w:val="20"/>
          </w:rPr>
          <w:t>Iceland Stock Exchange</w:t>
        </w:r>
      </w:hyperlink>
      <w:r w:rsidR="00B168E3">
        <w:rPr>
          <w:rFonts w:ascii="Arial" w:hAnsi="Arial" w:cs="Arial"/>
          <w:sz w:val="20"/>
          <w:szCs w:val="20"/>
        </w:rPr>
        <w:t xml:space="preserve"> </w:t>
      </w:r>
    </w:p>
    <w:p w:rsidR="00B168E3" w:rsidRDefault="00B168E3" w:rsidP="00EF20BB">
      <w:pPr>
        <w:pStyle w:val="NormalWeb"/>
        <w:ind w:left="1440"/>
        <w:rPr>
          <w:rFonts w:ascii="Arial" w:hAnsi="Arial" w:cs="Arial"/>
          <w:sz w:val="20"/>
          <w:szCs w:val="20"/>
        </w:rPr>
      </w:pPr>
      <w:r>
        <w:rPr>
          <w:rStyle w:val="Textoennegrita"/>
          <w:rFonts w:ascii="Arial" w:hAnsi="Arial" w:cs="Arial"/>
          <w:sz w:val="20"/>
          <w:szCs w:val="20"/>
        </w:rPr>
        <w:t>Ireland</w:t>
      </w:r>
      <w:r>
        <w:rPr>
          <w:rFonts w:ascii="Arial" w:hAnsi="Arial" w:cs="Arial"/>
          <w:sz w:val="20"/>
          <w:szCs w:val="20"/>
        </w:rPr>
        <w:t xml:space="preserve"> </w:t>
      </w:r>
    </w:p>
    <w:p w:rsidR="00B168E3" w:rsidRDefault="00252841" w:rsidP="00EF20BB">
      <w:pPr>
        <w:pStyle w:val="NormalWeb"/>
        <w:ind w:left="1440"/>
        <w:rPr>
          <w:rFonts w:ascii="Arial" w:hAnsi="Arial" w:cs="Arial"/>
          <w:sz w:val="20"/>
          <w:szCs w:val="20"/>
        </w:rPr>
      </w:pPr>
      <w:hyperlink r:id="rId1257" w:history="1">
        <w:r w:rsidR="00B168E3">
          <w:rPr>
            <w:rStyle w:val="Hipervnculo"/>
            <w:rFonts w:ascii="Arial" w:hAnsi="Arial" w:cs="Arial"/>
            <w:sz w:val="20"/>
            <w:szCs w:val="20"/>
          </w:rPr>
          <w:t>FINEX Europe</w:t>
        </w:r>
      </w:hyperlink>
      <w:r w:rsidR="00B168E3">
        <w:rPr>
          <w:rFonts w:ascii="Arial" w:hAnsi="Arial" w:cs="Arial"/>
          <w:sz w:val="20"/>
          <w:szCs w:val="20"/>
        </w:rPr>
        <w:br/>
      </w:r>
      <w:hyperlink r:id="rId1258" w:history="1">
        <w:r w:rsidR="00B168E3">
          <w:rPr>
            <w:rStyle w:val="Hipervnculo"/>
            <w:rFonts w:ascii="Arial" w:hAnsi="Arial" w:cs="Arial"/>
            <w:sz w:val="20"/>
            <w:szCs w:val="20"/>
          </w:rPr>
          <w:t>Irish Stock Exchange (ISE)</w:t>
        </w:r>
      </w:hyperlink>
      <w:r w:rsidR="00B168E3">
        <w:rPr>
          <w:rFonts w:ascii="Arial" w:hAnsi="Arial" w:cs="Arial"/>
          <w:sz w:val="20"/>
          <w:szCs w:val="20"/>
        </w:rPr>
        <w:t xml:space="preserve"> </w:t>
      </w:r>
    </w:p>
    <w:p w:rsidR="00B168E3" w:rsidRDefault="00B168E3" w:rsidP="00EF20BB">
      <w:pPr>
        <w:pStyle w:val="NormalWeb"/>
        <w:ind w:left="1440"/>
        <w:rPr>
          <w:rFonts w:ascii="Arial" w:hAnsi="Arial" w:cs="Arial"/>
          <w:sz w:val="20"/>
          <w:szCs w:val="20"/>
        </w:rPr>
      </w:pPr>
      <w:r>
        <w:rPr>
          <w:rStyle w:val="Textoennegrita"/>
          <w:rFonts w:ascii="Arial" w:hAnsi="Arial" w:cs="Arial"/>
          <w:sz w:val="20"/>
          <w:szCs w:val="20"/>
        </w:rPr>
        <w:t>Italy</w:t>
      </w:r>
      <w:r>
        <w:rPr>
          <w:rFonts w:ascii="Arial" w:hAnsi="Arial" w:cs="Arial"/>
          <w:sz w:val="20"/>
          <w:szCs w:val="20"/>
        </w:rPr>
        <w:t xml:space="preserve"> </w:t>
      </w:r>
    </w:p>
    <w:p w:rsidR="00B168E3" w:rsidRDefault="00252841" w:rsidP="00EF20BB">
      <w:pPr>
        <w:pStyle w:val="NormalWeb"/>
        <w:ind w:left="1440"/>
        <w:rPr>
          <w:rFonts w:ascii="Arial" w:hAnsi="Arial" w:cs="Arial"/>
          <w:sz w:val="20"/>
          <w:szCs w:val="20"/>
        </w:rPr>
      </w:pPr>
      <w:hyperlink r:id="rId1259" w:history="1">
        <w:r w:rsidR="00B168E3">
          <w:rPr>
            <w:rStyle w:val="Hipervnculo"/>
            <w:rFonts w:ascii="Arial" w:hAnsi="Arial" w:cs="Arial"/>
            <w:sz w:val="20"/>
            <w:szCs w:val="20"/>
          </w:rPr>
          <w:t>Borsa Italiana (Italian Exchange)</w:t>
        </w:r>
      </w:hyperlink>
    </w:p>
    <w:p w:rsidR="00B168E3" w:rsidRDefault="00B168E3" w:rsidP="00EF20BB">
      <w:pPr>
        <w:spacing w:line="240" w:lineRule="auto"/>
        <w:ind w:left="2160"/>
        <w:rPr>
          <w:rFonts w:ascii="Arial" w:hAnsi="Arial" w:cs="Arial"/>
          <w:sz w:val="20"/>
          <w:szCs w:val="20"/>
        </w:rPr>
      </w:pPr>
      <w:r>
        <w:rPr>
          <w:rFonts w:ascii="Arial" w:hAnsi="Arial" w:cs="Arial"/>
          <w:sz w:val="20"/>
          <w:szCs w:val="20"/>
        </w:rPr>
        <w:t>Incorporating:</w:t>
      </w:r>
      <w:r>
        <w:rPr>
          <w:rFonts w:ascii="Arial" w:hAnsi="Arial" w:cs="Arial"/>
          <w:sz w:val="20"/>
          <w:szCs w:val="20"/>
        </w:rPr>
        <w:br/>
        <w:t>MTA - stock market</w:t>
      </w:r>
      <w:r>
        <w:rPr>
          <w:rFonts w:ascii="Arial" w:hAnsi="Arial" w:cs="Arial"/>
          <w:sz w:val="20"/>
          <w:szCs w:val="20"/>
        </w:rPr>
        <w:br/>
        <w:t>Nuovo Mercato - new market</w:t>
      </w:r>
      <w:r>
        <w:rPr>
          <w:rFonts w:ascii="Arial" w:hAnsi="Arial" w:cs="Arial"/>
          <w:sz w:val="20"/>
          <w:szCs w:val="20"/>
        </w:rPr>
        <w:br/>
        <w:t>IDEM - equity derivatives market</w:t>
      </w:r>
      <w:r>
        <w:rPr>
          <w:rFonts w:ascii="Arial" w:hAnsi="Arial" w:cs="Arial"/>
          <w:sz w:val="20"/>
          <w:szCs w:val="20"/>
        </w:rPr>
        <w:br/>
        <w:t>MIF - interest rate derivatives market</w:t>
      </w:r>
      <w:r>
        <w:rPr>
          <w:rFonts w:ascii="Arial" w:hAnsi="Arial" w:cs="Arial"/>
          <w:sz w:val="20"/>
          <w:szCs w:val="20"/>
        </w:rPr>
        <w:br/>
        <w:t xml:space="preserve">MOT - bonds and government securities market </w:t>
      </w:r>
    </w:p>
    <w:p w:rsidR="00B168E3" w:rsidRDefault="00B168E3" w:rsidP="00EF20BB">
      <w:pPr>
        <w:spacing w:line="240" w:lineRule="auto"/>
        <w:ind w:left="1440"/>
        <w:rPr>
          <w:rFonts w:ascii="Arial" w:hAnsi="Arial" w:cs="Arial"/>
          <w:sz w:val="20"/>
          <w:szCs w:val="20"/>
        </w:rPr>
      </w:pPr>
      <w:r>
        <w:rPr>
          <w:rStyle w:val="Textoennegrita"/>
          <w:rFonts w:ascii="Arial" w:hAnsi="Arial" w:cs="Arial"/>
          <w:sz w:val="20"/>
          <w:szCs w:val="20"/>
        </w:rPr>
        <w:t>Latvia</w:t>
      </w:r>
      <w:r>
        <w:rPr>
          <w:rFonts w:ascii="Arial" w:hAnsi="Arial" w:cs="Arial"/>
          <w:sz w:val="20"/>
          <w:szCs w:val="20"/>
        </w:rPr>
        <w:t xml:space="preserve"> </w:t>
      </w:r>
    </w:p>
    <w:p w:rsidR="00B168E3" w:rsidRDefault="00252841" w:rsidP="00EF20BB">
      <w:pPr>
        <w:pStyle w:val="NormalWeb"/>
        <w:ind w:left="1440"/>
        <w:rPr>
          <w:rFonts w:ascii="Arial" w:hAnsi="Arial" w:cs="Arial"/>
          <w:sz w:val="20"/>
          <w:szCs w:val="20"/>
        </w:rPr>
      </w:pPr>
      <w:hyperlink r:id="rId1260" w:history="1">
        <w:r w:rsidR="00B168E3">
          <w:rPr>
            <w:rStyle w:val="Hipervnculo"/>
            <w:rFonts w:ascii="Arial" w:hAnsi="Arial" w:cs="Arial"/>
            <w:sz w:val="20"/>
            <w:szCs w:val="20"/>
          </w:rPr>
          <w:t>Riga Stock Exchange</w:t>
        </w:r>
      </w:hyperlink>
      <w:r w:rsidR="00B168E3">
        <w:rPr>
          <w:rFonts w:ascii="Arial" w:hAnsi="Arial" w:cs="Arial"/>
          <w:sz w:val="20"/>
          <w:szCs w:val="20"/>
        </w:rPr>
        <w:t xml:space="preserve"> </w:t>
      </w:r>
    </w:p>
    <w:p w:rsidR="00B168E3" w:rsidRDefault="00B168E3" w:rsidP="00EF20BB">
      <w:pPr>
        <w:pStyle w:val="NormalWeb"/>
        <w:ind w:left="1440"/>
        <w:rPr>
          <w:rFonts w:ascii="Arial" w:hAnsi="Arial" w:cs="Arial"/>
          <w:sz w:val="20"/>
          <w:szCs w:val="20"/>
        </w:rPr>
      </w:pPr>
      <w:r>
        <w:rPr>
          <w:rStyle w:val="Textoennegrita"/>
          <w:rFonts w:ascii="Arial" w:hAnsi="Arial" w:cs="Arial"/>
          <w:sz w:val="20"/>
          <w:szCs w:val="20"/>
        </w:rPr>
        <w:t>Lithuania</w:t>
      </w:r>
      <w:r>
        <w:rPr>
          <w:rFonts w:ascii="Arial" w:hAnsi="Arial" w:cs="Arial"/>
          <w:sz w:val="20"/>
          <w:szCs w:val="20"/>
        </w:rPr>
        <w:t xml:space="preserve"> </w:t>
      </w:r>
    </w:p>
    <w:p w:rsidR="00B168E3" w:rsidRDefault="00252841" w:rsidP="00EF20BB">
      <w:pPr>
        <w:pStyle w:val="NormalWeb"/>
        <w:ind w:left="1440"/>
        <w:rPr>
          <w:rFonts w:ascii="Arial" w:hAnsi="Arial" w:cs="Arial"/>
          <w:sz w:val="20"/>
          <w:szCs w:val="20"/>
        </w:rPr>
      </w:pPr>
      <w:hyperlink r:id="rId1261" w:history="1">
        <w:r w:rsidR="00B168E3">
          <w:rPr>
            <w:rStyle w:val="Hipervnculo"/>
            <w:rFonts w:ascii="Arial" w:hAnsi="Arial" w:cs="Arial"/>
            <w:sz w:val="20"/>
            <w:szCs w:val="20"/>
          </w:rPr>
          <w:t>National Stock Exchange of Lithuania</w:t>
        </w:r>
      </w:hyperlink>
      <w:r w:rsidR="00B168E3">
        <w:rPr>
          <w:rFonts w:ascii="Arial" w:hAnsi="Arial" w:cs="Arial"/>
          <w:sz w:val="20"/>
          <w:szCs w:val="20"/>
        </w:rPr>
        <w:t xml:space="preserve"> </w:t>
      </w:r>
    </w:p>
    <w:p w:rsidR="00B168E3" w:rsidRDefault="00B168E3" w:rsidP="00EF20BB">
      <w:pPr>
        <w:pStyle w:val="NormalWeb"/>
        <w:ind w:left="1440"/>
        <w:rPr>
          <w:rFonts w:ascii="Arial" w:hAnsi="Arial" w:cs="Arial"/>
          <w:sz w:val="20"/>
          <w:szCs w:val="20"/>
        </w:rPr>
      </w:pPr>
      <w:r>
        <w:rPr>
          <w:rStyle w:val="Textoennegrita"/>
          <w:rFonts w:ascii="Arial" w:hAnsi="Arial" w:cs="Arial"/>
          <w:sz w:val="20"/>
          <w:szCs w:val="20"/>
        </w:rPr>
        <w:t>Luxembourg</w:t>
      </w:r>
      <w:r>
        <w:rPr>
          <w:rFonts w:ascii="Arial" w:hAnsi="Arial" w:cs="Arial"/>
          <w:sz w:val="20"/>
          <w:szCs w:val="20"/>
        </w:rPr>
        <w:t xml:space="preserve"> </w:t>
      </w:r>
    </w:p>
    <w:p w:rsidR="00B168E3" w:rsidRDefault="00252841" w:rsidP="00EF20BB">
      <w:pPr>
        <w:pStyle w:val="NormalWeb"/>
        <w:ind w:left="1440"/>
        <w:rPr>
          <w:rFonts w:ascii="Arial" w:hAnsi="Arial" w:cs="Arial"/>
          <w:sz w:val="20"/>
          <w:szCs w:val="20"/>
        </w:rPr>
      </w:pPr>
      <w:hyperlink r:id="rId1262" w:history="1">
        <w:r w:rsidR="00B168E3">
          <w:rPr>
            <w:rStyle w:val="Hipervnculo"/>
            <w:rFonts w:ascii="Arial" w:hAnsi="Arial" w:cs="Arial"/>
            <w:sz w:val="20"/>
            <w:szCs w:val="20"/>
          </w:rPr>
          <w:t>Luxembourg Stock Exchange</w:t>
        </w:r>
      </w:hyperlink>
      <w:r w:rsidR="00B168E3">
        <w:rPr>
          <w:rFonts w:ascii="Arial" w:hAnsi="Arial" w:cs="Arial"/>
          <w:sz w:val="20"/>
          <w:szCs w:val="20"/>
        </w:rPr>
        <w:t xml:space="preserve"> </w:t>
      </w:r>
    </w:p>
    <w:p w:rsidR="00B168E3" w:rsidRDefault="00B168E3" w:rsidP="00EF20BB">
      <w:pPr>
        <w:pStyle w:val="NormalWeb"/>
        <w:ind w:left="1440"/>
        <w:rPr>
          <w:rFonts w:ascii="Arial" w:hAnsi="Arial" w:cs="Arial"/>
          <w:sz w:val="20"/>
          <w:szCs w:val="20"/>
        </w:rPr>
      </w:pPr>
      <w:r>
        <w:rPr>
          <w:rStyle w:val="Textoennegrita"/>
          <w:rFonts w:ascii="Arial" w:hAnsi="Arial" w:cs="Arial"/>
          <w:sz w:val="20"/>
          <w:szCs w:val="20"/>
        </w:rPr>
        <w:t>Macedonia</w:t>
      </w:r>
      <w:r>
        <w:rPr>
          <w:rFonts w:ascii="Arial" w:hAnsi="Arial" w:cs="Arial"/>
          <w:sz w:val="20"/>
          <w:szCs w:val="20"/>
        </w:rPr>
        <w:t xml:space="preserve"> </w:t>
      </w:r>
    </w:p>
    <w:p w:rsidR="00B168E3" w:rsidRDefault="00252841" w:rsidP="00EF20BB">
      <w:pPr>
        <w:pStyle w:val="NormalWeb"/>
        <w:ind w:left="1440"/>
        <w:rPr>
          <w:rFonts w:ascii="Arial" w:hAnsi="Arial" w:cs="Arial"/>
          <w:sz w:val="20"/>
          <w:szCs w:val="20"/>
        </w:rPr>
      </w:pPr>
      <w:hyperlink r:id="rId1263" w:history="1">
        <w:r w:rsidR="00B168E3">
          <w:rPr>
            <w:rStyle w:val="Hipervnculo"/>
            <w:rFonts w:ascii="Arial" w:hAnsi="Arial" w:cs="Arial"/>
            <w:sz w:val="20"/>
            <w:szCs w:val="20"/>
          </w:rPr>
          <w:t>Macedonian Stock Exchange</w:t>
        </w:r>
      </w:hyperlink>
      <w:r w:rsidR="00B168E3">
        <w:rPr>
          <w:rFonts w:ascii="Arial" w:hAnsi="Arial" w:cs="Arial"/>
          <w:sz w:val="20"/>
          <w:szCs w:val="20"/>
        </w:rPr>
        <w:t xml:space="preserve"> </w:t>
      </w:r>
    </w:p>
    <w:p w:rsidR="00B168E3" w:rsidRDefault="00B168E3" w:rsidP="00EF20BB">
      <w:pPr>
        <w:pStyle w:val="NormalWeb"/>
        <w:ind w:left="1440"/>
        <w:rPr>
          <w:rFonts w:ascii="Arial" w:hAnsi="Arial" w:cs="Arial"/>
          <w:sz w:val="20"/>
          <w:szCs w:val="20"/>
        </w:rPr>
      </w:pPr>
      <w:r>
        <w:rPr>
          <w:rStyle w:val="Textoennegrita"/>
          <w:rFonts w:ascii="Arial" w:hAnsi="Arial" w:cs="Arial"/>
          <w:sz w:val="20"/>
          <w:szCs w:val="20"/>
        </w:rPr>
        <w:t>Malta</w:t>
      </w:r>
      <w:r>
        <w:rPr>
          <w:rFonts w:ascii="Arial" w:hAnsi="Arial" w:cs="Arial"/>
          <w:sz w:val="20"/>
          <w:szCs w:val="20"/>
        </w:rPr>
        <w:t xml:space="preserve"> </w:t>
      </w:r>
    </w:p>
    <w:p w:rsidR="00B168E3" w:rsidRDefault="00252841" w:rsidP="00EF20BB">
      <w:pPr>
        <w:pStyle w:val="NormalWeb"/>
        <w:ind w:left="1440"/>
        <w:rPr>
          <w:rFonts w:ascii="Arial" w:hAnsi="Arial" w:cs="Arial"/>
          <w:sz w:val="20"/>
          <w:szCs w:val="20"/>
        </w:rPr>
      </w:pPr>
      <w:hyperlink r:id="rId1264" w:history="1">
        <w:r w:rsidR="00B168E3">
          <w:rPr>
            <w:rStyle w:val="Hipervnculo"/>
            <w:rFonts w:ascii="Arial" w:hAnsi="Arial" w:cs="Arial"/>
            <w:sz w:val="20"/>
            <w:szCs w:val="20"/>
          </w:rPr>
          <w:t>Malta Stock Exchange</w:t>
        </w:r>
      </w:hyperlink>
      <w:r w:rsidR="00B168E3">
        <w:rPr>
          <w:rFonts w:ascii="Arial" w:hAnsi="Arial" w:cs="Arial"/>
          <w:sz w:val="20"/>
          <w:szCs w:val="20"/>
        </w:rPr>
        <w:t xml:space="preserve"> </w:t>
      </w:r>
    </w:p>
    <w:p w:rsidR="00B168E3" w:rsidRDefault="00B168E3" w:rsidP="00EF20BB">
      <w:pPr>
        <w:pStyle w:val="NormalWeb"/>
        <w:ind w:left="1440"/>
        <w:rPr>
          <w:rFonts w:ascii="Arial" w:hAnsi="Arial" w:cs="Arial"/>
          <w:sz w:val="20"/>
          <w:szCs w:val="20"/>
        </w:rPr>
      </w:pPr>
      <w:r>
        <w:rPr>
          <w:rStyle w:val="Textoennegrita"/>
          <w:rFonts w:ascii="Arial" w:hAnsi="Arial" w:cs="Arial"/>
          <w:sz w:val="20"/>
          <w:szCs w:val="20"/>
        </w:rPr>
        <w:t>Netherlands</w:t>
      </w:r>
      <w:r>
        <w:rPr>
          <w:rFonts w:ascii="Arial" w:hAnsi="Arial" w:cs="Arial"/>
          <w:sz w:val="20"/>
          <w:szCs w:val="20"/>
        </w:rPr>
        <w:t xml:space="preserve"> </w:t>
      </w:r>
    </w:p>
    <w:p w:rsidR="00B168E3" w:rsidRDefault="00252841" w:rsidP="00EF20BB">
      <w:pPr>
        <w:pStyle w:val="NormalWeb"/>
        <w:ind w:left="1440"/>
        <w:rPr>
          <w:rFonts w:ascii="Arial" w:hAnsi="Arial" w:cs="Arial"/>
          <w:sz w:val="20"/>
          <w:szCs w:val="20"/>
        </w:rPr>
      </w:pPr>
      <w:hyperlink r:id="rId1265" w:history="1">
        <w:r w:rsidR="00B168E3">
          <w:rPr>
            <w:rStyle w:val="Hipervnculo"/>
            <w:rFonts w:ascii="Arial" w:hAnsi="Arial" w:cs="Arial"/>
            <w:sz w:val="20"/>
            <w:szCs w:val="20"/>
          </w:rPr>
          <w:t>Amsterdam Exchanges (AEX)</w:t>
        </w:r>
      </w:hyperlink>
      <w:r w:rsidR="00B168E3">
        <w:rPr>
          <w:rFonts w:ascii="Arial" w:hAnsi="Arial" w:cs="Arial"/>
          <w:sz w:val="20"/>
          <w:szCs w:val="20"/>
        </w:rPr>
        <w:t xml:space="preserve"> </w:t>
      </w:r>
    </w:p>
    <w:p w:rsidR="00B168E3" w:rsidRDefault="00B168E3" w:rsidP="00EF20BB">
      <w:pPr>
        <w:pStyle w:val="NormalWeb"/>
        <w:ind w:left="1440"/>
        <w:rPr>
          <w:rFonts w:ascii="Arial" w:hAnsi="Arial" w:cs="Arial"/>
          <w:sz w:val="20"/>
          <w:szCs w:val="20"/>
        </w:rPr>
      </w:pPr>
      <w:r>
        <w:rPr>
          <w:rStyle w:val="Textoennegrita"/>
          <w:rFonts w:ascii="Arial" w:hAnsi="Arial" w:cs="Arial"/>
          <w:sz w:val="20"/>
          <w:szCs w:val="20"/>
        </w:rPr>
        <w:t>Norway</w:t>
      </w:r>
      <w:r>
        <w:rPr>
          <w:rFonts w:ascii="Arial" w:hAnsi="Arial" w:cs="Arial"/>
          <w:sz w:val="20"/>
          <w:szCs w:val="20"/>
        </w:rPr>
        <w:t xml:space="preserve"> </w:t>
      </w:r>
    </w:p>
    <w:p w:rsidR="00B168E3" w:rsidRDefault="00252841" w:rsidP="00EF20BB">
      <w:pPr>
        <w:pStyle w:val="NormalWeb"/>
        <w:ind w:left="1440"/>
        <w:rPr>
          <w:rFonts w:ascii="Arial" w:hAnsi="Arial" w:cs="Arial"/>
          <w:sz w:val="20"/>
          <w:szCs w:val="20"/>
        </w:rPr>
      </w:pPr>
      <w:hyperlink r:id="rId1266" w:history="1">
        <w:r w:rsidR="00B168E3">
          <w:rPr>
            <w:rStyle w:val="Hipervnculo"/>
            <w:rFonts w:ascii="Arial" w:hAnsi="Arial" w:cs="Arial"/>
            <w:sz w:val="20"/>
            <w:szCs w:val="20"/>
          </w:rPr>
          <w:t>Oslo Bors</w:t>
        </w:r>
      </w:hyperlink>
      <w:r w:rsidR="00B168E3">
        <w:rPr>
          <w:rFonts w:ascii="Arial" w:hAnsi="Arial" w:cs="Arial"/>
          <w:sz w:val="20"/>
          <w:szCs w:val="20"/>
        </w:rPr>
        <w:t xml:space="preserve"> </w:t>
      </w:r>
    </w:p>
    <w:p w:rsidR="00B168E3" w:rsidRDefault="00B168E3" w:rsidP="00EF20BB">
      <w:pPr>
        <w:pStyle w:val="NormalWeb"/>
        <w:ind w:left="1440"/>
        <w:rPr>
          <w:rFonts w:ascii="Arial" w:hAnsi="Arial" w:cs="Arial"/>
          <w:sz w:val="20"/>
          <w:szCs w:val="20"/>
        </w:rPr>
      </w:pPr>
      <w:r>
        <w:rPr>
          <w:rStyle w:val="Textoennegrita"/>
          <w:rFonts w:ascii="Arial" w:hAnsi="Arial" w:cs="Arial"/>
          <w:sz w:val="20"/>
          <w:szCs w:val="20"/>
        </w:rPr>
        <w:t>Poland</w:t>
      </w:r>
      <w:r>
        <w:rPr>
          <w:rFonts w:ascii="Arial" w:hAnsi="Arial" w:cs="Arial"/>
          <w:sz w:val="20"/>
          <w:szCs w:val="20"/>
        </w:rPr>
        <w:t xml:space="preserve"> </w:t>
      </w:r>
    </w:p>
    <w:p w:rsidR="00B168E3" w:rsidRDefault="00252841" w:rsidP="00EF20BB">
      <w:pPr>
        <w:pStyle w:val="NormalWeb"/>
        <w:ind w:left="1440"/>
        <w:rPr>
          <w:rFonts w:ascii="Arial" w:hAnsi="Arial" w:cs="Arial"/>
          <w:sz w:val="20"/>
          <w:szCs w:val="20"/>
        </w:rPr>
      </w:pPr>
      <w:hyperlink r:id="rId1267" w:history="1">
        <w:r w:rsidR="00B168E3">
          <w:rPr>
            <w:rStyle w:val="Hipervnculo"/>
            <w:rFonts w:ascii="Arial" w:hAnsi="Arial" w:cs="Arial"/>
            <w:sz w:val="20"/>
            <w:szCs w:val="20"/>
          </w:rPr>
          <w:t>Warsaw Stock Exchange</w:t>
        </w:r>
      </w:hyperlink>
      <w:r w:rsidR="00B168E3">
        <w:rPr>
          <w:rFonts w:ascii="Arial" w:hAnsi="Arial" w:cs="Arial"/>
          <w:sz w:val="20"/>
          <w:szCs w:val="20"/>
        </w:rPr>
        <w:t xml:space="preserve"> </w:t>
      </w:r>
    </w:p>
    <w:p w:rsidR="00B168E3" w:rsidRDefault="00B168E3" w:rsidP="00EF20BB">
      <w:pPr>
        <w:pStyle w:val="NormalWeb"/>
        <w:ind w:left="1440"/>
        <w:rPr>
          <w:rFonts w:ascii="Arial" w:hAnsi="Arial" w:cs="Arial"/>
          <w:sz w:val="20"/>
          <w:szCs w:val="20"/>
        </w:rPr>
      </w:pPr>
      <w:r>
        <w:rPr>
          <w:rStyle w:val="Textoennegrita"/>
          <w:rFonts w:ascii="Arial" w:hAnsi="Arial" w:cs="Arial"/>
          <w:sz w:val="20"/>
          <w:szCs w:val="20"/>
        </w:rPr>
        <w:lastRenderedPageBreak/>
        <w:t>Portugal</w:t>
      </w:r>
      <w:r>
        <w:rPr>
          <w:rFonts w:ascii="Arial" w:hAnsi="Arial" w:cs="Arial"/>
          <w:sz w:val="20"/>
          <w:szCs w:val="20"/>
        </w:rPr>
        <w:t xml:space="preserve"> </w:t>
      </w:r>
    </w:p>
    <w:p w:rsidR="00B168E3" w:rsidRDefault="00252841" w:rsidP="00EF20BB">
      <w:pPr>
        <w:pStyle w:val="NormalWeb"/>
        <w:ind w:left="1440"/>
        <w:rPr>
          <w:rFonts w:ascii="Arial" w:hAnsi="Arial" w:cs="Arial"/>
          <w:sz w:val="20"/>
          <w:szCs w:val="20"/>
        </w:rPr>
      </w:pPr>
      <w:hyperlink r:id="rId1268" w:history="1">
        <w:r w:rsidR="00B168E3">
          <w:rPr>
            <w:rStyle w:val="Hipervnculo"/>
            <w:rFonts w:ascii="Arial" w:hAnsi="Arial" w:cs="Arial"/>
            <w:sz w:val="20"/>
            <w:szCs w:val="20"/>
          </w:rPr>
          <w:t>Bolsa de Derivados do Porto (BDP) (Portuguese Futures &amp; Options Exchange)</w:t>
        </w:r>
      </w:hyperlink>
      <w:r w:rsidR="00B168E3">
        <w:rPr>
          <w:rFonts w:ascii="Arial" w:hAnsi="Arial" w:cs="Arial"/>
          <w:sz w:val="20"/>
          <w:szCs w:val="20"/>
        </w:rPr>
        <w:br/>
      </w:r>
      <w:hyperlink r:id="rId1269" w:history="1">
        <w:r w:rsidR="00B168E3">
          <w:rPr>
            <w:rStyle w:val="Hipervnculo"/>
            <w:rFonts w:ascii="Arial" w:hAnsi="Arial" w:cs="Arial"/>
            <w:sz w:val="20"/>
            <w:szCs w:val="20"/>
          </w:rPr>
          <w:t>Lisbon Stock Exchange</w:t>
        </w:r>
      </w:hyperlink>
      <w:r w:rsidR="00B168E3">
        <w:rPr>
          <w:rFonts w:ascii="Arial" w:hAnsi="Arial" w:cs="Arial"/>
          <w:sz w:val="20"/>
          <w:szCs w:val="20"/>
        </w:rPr>
        <w:t xml:space="preserve"> </w:t>
      </w:r>
    </w:p>
    <w:p w:rsidR="00B168E3" w:rsidRDefault="00B168E3" w:rsidP="00EF20BB">
      <w:pPr>
        <w:pStyle w:val="NormalWeb"/>
        <w:ind w:left="1440"/>
        <w:rPr>
          <w:rFonts w:ascii="Arial" w:hAnsi="Arial" w:cs="Arial"/>
          <w:sz w:val="20"/>
          <w:szCs w:val="20"/>
        </w:rPr>
      </w:pPr>
      <w:r>
        <w:rPr>
          <w:rStyle w:val="Textoennegrita"/>
          <w:rFonts w:ascii="Arial" w:hAnsi="Arial" w:cs="Arial"/>
          <w:sz w:val="20"/>
          <w:szCs w:val="20"/>
        </w:rPr>
        <w:t>Romania</w:t>
      </w:r>
      <w:r>
        <w:rPr>
          <w:rFonts w:ascii="Arial" w:hAnsi="Arial" w:cs="Arial"/>
          <w:sz w:val="20"/>
          <w:szCs w:val="20"/>
        </w:rPr>
        <w:t xml:space="preserve"> </w:t>
      </w:r>
    </w:p>
    <w:p w:rsidR="00B168E3" w:rsidRDefault="00252841" w:rsidP="00EF20BB">
      <w:pPr>
        <w:pStyle w:val="NormalWeb"/>
        <w:ind w:left="1440"/>
        <w:rPr>
          <w:rFonts w:ascii="Arial" w:hAnsi="Arial" w:cs="Arial"/>
          <w:sz w:val="20"/>
          <w:szCs w:val="20"/>
        </w:rPr>
      </w:pPr>
      <w:hyperlink r:id="rId1270" w:history="1">
        <w:r w:rsidR="00B168E3">
          <w:rPr>
            <w:rStyle w:val="Hipervnculo"/>
            <w:rFonts w:ascii="Arial" w:hAnsi="Arial" w:cs="Arial"/>
            <w:sz w:val="20"/>
            <w:szCs w:val="20"/>
          </w:rPr>
          <w:t>Bucharest Stock Exchange</w:t>
        </w:r>
      </w:hyperlink>
      <w:r w:rsidR="00B168E3">
        <w:rPr>
          <w:rFonts w:ascii="Arial" w:hAnsi="Arial" w:cs="Arial"/>
          <w:sz w:val="20"/>
          <w:szCs w:val="20"/>
        </w:rPr>
        <w:br/>
      </w:r>
      <w:hyperlink r:id="rId1271" w:history="1">
        <w:r w:rsidR="00B168E3">
          <w:rPr>
            <w:rStyle w:val="Hipervnculo"/>
            <w:rFonts w:ascii="Arial" w:hAnsi="Arial" w:cs="Arial"/>
            <w:sz w:val="20"/>
            <w:szCs w:val="20"/>
          </w:rPr>
          <w:t>Sibiu Monetary-Financial and Commodities Exchange</w:t>
        </w:r>
      </w:hyperlink>
      <w:r w:rsidR="00B168E3">
        <w:rPr>
          <w:rFonts w:ascii="Arial" w:hAnsi="Arial" w:cs="Arial"/>
          <w:sz w:val="20"/>
          <w:szCs w:val="20"/>
        </w:rPr>
        <w:t xml:space="preserve"> </w:t>
      </w:r>
    </w:p>
    <w:p w:rsidR="00B168E3" w:rsidRDefault="00B168E3" w:rsidP="00EF20BB">
      <w:pPr>
        <w:pStyle w:val="NormalWeb"/>
        <w:ind w:left="1440"/>
        <w:rPr>
          <w:rFonts w:ascii="Arial" w:hAnsi="Arial" w:cs="Arial"/>
          <w:sz w:val="20"/>
          <w:szCs w:val="20"/>
        </w:rPr>
      </w:pPr>
      <w:r>
        <w:rPr>
          <w:rStyle w:val="Textoennegrita"/>
          <w:rFonts w:ascii="Arial" w:hAnsi="Arial" w:cs="Arial"/>
          <w:sz w:val="20"/>
          <w:szCs w:val="20"/>
        </w:rPr>
        <w:t>Russia</w:t>
      </w:r>
      <w:r>
        <w:rPr>
          <w:rFonts w:ascii="Arial" w:hAnsi="Arial" w:cs="Arial"/>
          <w:sz w:val="20"/>
          <w:szCs w:val="20"/>
        </w:rPr>
        <w:t xml:space="preserve"> </w:t>
      </w:r>
    </w:p>
    <w:p w:rsidR="00B168E3" w:rsidRDefault="00252841" w:rsidP="00EF20BB">
      <w:pPr>
        <w:pStyle w:val="NormalWeb"/>
        <w:ind w:left="1440"/>
        <w:rPr>
          <w:rFonts w:ascii="Arial" w:hAnsi="Arial" w:cs="Arial"/>
          <w:sz w:val="20"/>
          <w:szCs w:val="20"/>
        </w:rPr>
      </w:pPr>
      <w:hyperlink r:id="rId1272" w:history="1">
        <w:r w:rsidR="00B168E3">
          <w:rPr>
            <w:rStyle w:val="Hipervnculo"/>
            <w:rFonts w:ascii="Arial" w:hAnsi="Arial" w:cs="Arial"/>
            <w:sz w:val="20"/>
            <w:szCs w:val="20"/>
          </w:rPr>
          <w:t>Moscow Interbank Currency Exchange (MICEX)</w:t>
        </w:r>
      </w:hyperlink>
      <w:r w:rsidR="00B168E3">
        <w:rPr>
          <w:rFonts w:ascii="Arial" w:hAnsi="Arial" w:cs="Arial"/>
          <w:sz w:val="20"/>
          <w:szCs w:val="20"/>
        </w:rPr>
        <w:br/>
      </w:r>
      <w:hyperlink r:id="rId1273" w:history="1">
        <w:r w:rsidR="00B168E3">
          <w:rPr>
            <w:rStyle w:val="Hipervnculo"/>
            <w:rFonts w:ascii="Arial" w:hAnsi="Arial" w:cs="Arial"/>
            <w:sz w:val="20"/>
            <w:szCs w:val="20"/>
          </w:rPr>
          <w:t>Saint-Petersburg Futures Exchange</w:t>
        </w:r>
      </w:hyperlink>
      <w:r w:rsidR="00B168E3">
        <w:rPr>
          <w:rFonts w:ascii="Arial" w:hAnsi="Arial" w:cs="Arial"/>
          <w:sz w:val="20"/>
          <w:szCs w:val="20"/>
        </w:rPr>
        <w:br/>
      </w:r>
      <w:hyperlink r:id="rId1274" w:history="1">
        <w:r w:rsidR="00B168E3">
          <w:rPr>
            <w:rStyle w:val="Hipervnculo"/>
            <w:rFonts w:ascii="Arial" w:hAnsi="Arial" w:cs="Arial"/>
            <w:sz w:val="20"/>
            <w:szCs w:val="20"/>
          </w:rPr>
          <w:t>The Russia Exchange (RE)</w:t>
        </w:r>
      </w:hyperlink>
      <w:r w:rsidR="00B168E3">
        <w:rPr>
          <w:rFonts w:ascii="Arial" w:hAnsi="Arial" w:cs="Arial"/>
          <w:sz w:val="20"/>
          <w:szCs w:val="20"/>
        </w:rPr>
        <w:t xml:space="preserve"> </w:t>
      </w:r>
    </w:p>
    <w:p w:rsidR="00B168E3" w:rsidRDefault="00B168E3" w:rsidP="00EF20BB">
      <w:pPr>
        <w:pStyle w:val="NormalWeb"/>
        <w:ind w:left="1440"/>
        <w:rPr>
          <w:rFonts w:ascii="Arial" w:hAnsi="Arial" w:cs="Arial"/>
          <w:sz w:val="20"/>
          <w:szCs w:val="20"/>
        </w:rPr>
      </w:pPr>
      <w:r>
        <w:rPr>
          <w:rStyle w:val="Textoennegrita"/>
          <w:rFonts w:ascii="Arial" w:hAnsi="Arial" w:cs="Arial"/>
          <w:sz w:val="20"/>
          <w:szCs w:val="20"/>
        </w:rPr>
        <w:t>Slovenia</w:t>
      </w:r>
      <w:r>
        <w:rPr>
          <w:rFonts w:ascii="Arial" w:hAnsi="Arial" w:cs="Arial"/>
          <w:sz w:val="20"/>
          <w:szCs w:val="20"/>
        </w:rPr>
        <w:t xml:space="preserve"> </w:t>
      </w:r>
    </w:p>
    <w:p w:rsidR="00B168E3" w:rsidRDefault="00252841" w:rsidP="00EF20BB">
      <w:pPr>
        <w:pStyle w:val="NormalWeb"/>
        <w:ind w:left="1440"/>
        <w:rPr>
          <w:rFonts w:ascii="Arial" w:hAnsi="Arial" w:cs="Arial"/>
          <w:sz w:val="20"/>
          <w:szCs w:val="20"/>
        </w:rPr>
      </w:pPr>
      <w:hyperlink r:id="rId1275" w:history="1">
        <w:r w:rsidR="00B168E3">
          <w:rPr>
            <w:rStyle w:val="Hipervnculo"/>
            <w:rFonts w:ascii="Arial" w:hAnsi="Arial" w:cs="Arial"/>
            <w:sz w:val="20"/>
            <w:szCs w:val="20"/>
          </w:rPr>
          <w:t>Ljubljana Stock Exchange</w:t>
        </w:r>
      </w:hyperlink>
      <w:r w:rsidR="00B168E3">
        <w:rPr>
          <w:rFonts w:ascii="Arial" w:hAnsi="Arial" w:cs="Arial"/>
          <w:sz w:val="20"/>
          <w:szCs w:val="20"/>
        </w:rPr>
        <w:br/>
      </w:r>
      <w:hyperlink r:id="rId1276" w:history="1">
        <w:r w:rsidR="00B168E3">
          <w:rPr>
            <w:rStyle w:val="Hipervnculo"/>
            <w:rFonts w:ascii="Arial" w:hAnsi="Arial" w:cs="Arial"/>
            <w:sz w:val="20"/>
            <w:szCs w:val="20"/>
          </w:rPr>
          <w:t>International Futures &amp; Options Exchange of Ljubljana</w:t>
        </w:r>
      </w:hyperlink>
      <w:r w:rsidR="00B168E3">
        <w:rPr>
          <w:rFonts w:ascii="Arial" w:hAnsi="Arial" w:cs="Arial"/>
          <w:sz w:val="20"/>
          <w:szCs w:val="20"/>
        </w:rPr>
        <w:t xml:space="preserve"> </w:t>
      </w:r>
    </w:p>
    <w:p w:rsidR="00B168E3" w:rsidRDefault="00B168E3" w:rsidP="00EF20BB">
      <w:pPr>
        <w:pStyle w:val="NormalWeb"/>
        <w:ind w:left="1440"/>
        <w:rPr>
          <w:rFonts w:ascii="Arial" w:hAnsi="Arial" w:cs="Arial"/>
          <w:sz w:val="20"/>
          <w:szCs w:val="20"/>
        </w:rPr>
      </w:pPr>
      <w:r>
        <w:rPr>
          <w:rStyle w:val="Textoennegrita"/>
          <w:rFonts w:ascii="Arial" w:hAnsi="Arial" w:cs="Arial"/>
          <w:sz w:val="20"/>
          <w:szCs w:val="20"/>
        </w:rPr>
        <w:t>Spain</w:t>
      </w:r>
      <w:r>
        <w:rPr>
          <w:rFonts w:ascii="Arial" w:hAnsi="Arial" w:cs="Arial"/>
          <w:sz w:val="20"/>
          <w:szCs w:val="20"/>
        </w:rPr>
        <w:t xml:space="preserve"> </w:t>
      </w:r>
    </w:p>
    <w:p w:rsidR="00B168E3" w:rsidRDefault="00252841" w:rsidP="00EF20BB">
      <w:pPr>
        <w:pStyle w:val="NormalWeb"/>
        <w:ind w:left="1440"/>
        <w:rPr>
          <w:rFonts w:ascii="Arial" w:hAnsi="Arial" w:cs="Arial"/>
          <w:sz w:val="20"/>
          <w:szCs w:val="20"/>
        </w:rPr>
      </w:pPr>
      <w:hyperlink r:id="rId1277" w:history="1">
        <w:r w:rsidR="00B168E3">
          <w:rPr>
            <w:rStyle w:val="Hipervnculo"/>
            <w:rFonts w:ascii="Arial" w:hAnsi="Arial" w:cs="Arial"/>
            <w:sz w:val="20"/>
            <w:szCs w:val="20"/>
          </w:rPr>
          <w:t>Bolsa de Barcelona</w:t>
        </w:r>
      </w:hyperlink>
      <w:r w:rsidR="00B168E3">
        <w:rPr>
          <w:rFonts w:ascii="Arial" w:hAnsi="Arial" w:cs="Arial"/>
          <w:sz w:val="20"/>
          <w:szCs w:val="20"/>
        </w:rPr>
        <w:br/>
      </w:r>
      <w:hyperlink r:id="rId1278" w:history="1">
        <w:r w:rsidR="00B168E3">
          <w:rPr>
            <w:rStyle w:val="Hipervnculo"/>
            <w:rFonts w:ascii="Arial" w:hAnsi="Arial" w:cs="Arial"/>
            <w:sz w:val="20"/>
            <w:szCs w:val="20"/>
          </w:rPr>
          <w:t>Bolsa de Valencia</w:t>
        </w:r>
      </w:hyperlink>
      <w:r w:rsidR="00B168E3">
        <w:rPr>
          <w:rFonts w:ascii="Arial" w:hAnsi="Arial" w:cs="Arial"/>
          <w:sz w:val="20"/>
          <w:szCs w:val="20"/>
        </w:rPr>
        <w:br/>
      </w:r>
      <w:hyperlink r:id="rId1279" w:history="1">
        <w:r w:rsidR="00B168E3">
          <w:rPr>
            <w:rStyle w:val="Hipervnculo"/>
            <w:rFonts w:ascii="Arial" w:hAnsi="Arial" w:cs="Arial"/>
            <w:sz w:val="20"/>
            <w:szCs w:val="20"/>
          </w:rPr>
          <w:t>MEFF Financial Futures and Options Exchange</w:t>
        </w:r>
      </w:hyperlink>
      <w:r w:rsidR="00B168E3">
        <w:rPr>
          <w:rFonts w:ascii="Arial" w:hAnsi="Arial" w:cs="Arial"/>
          <w:sz w:val="20"/>
          <w:szCs w:val="20"/>
        </w:rPr>
        <w:br/>
      </w:r>
      <w:hyperlink r:id="rId1280" w:history="1">
        <w:r w:rsidR="00B168E3">
          <w:rPr>
            <w:rStyle w:val="Hipervnculo"/>
            <w:rFonts w:ascii="Arial" w:hAnsi="Arial" w:cs="Arial"/>
            <w:sz w:val="20"/>
            <w:szCs w:val="20"/>
          </w:rPr>
          <w:t>Madrid Stock Exchange</w:t>
        </w:r>
      </w:hyperlink>
      <w:r w:rsidR="00B168E3">
        <w:rPr>
          <w:rFonts w:ascii="Arial" w:hAnsi="Arial" w:cs="Arial"/>
          <w:sz w:val="20"/>
          <w:szCs w:val="20"/>
        </w:rPr>
        <w:t xml:space="preserve"> </w:t>
      </w:r>
    </w:p>
    <w:p w:rsidR="00B168E3" w:rsidRDefault="00B168E3" w:rsidP="00EF20BB">
      <w:pPr>
        <w:pStyle w:val="NormalWeb"/>
        <w:ind w:left="1440"/>
        <w:rPr>
          <w:rFonts w:ascii="Arial" w:hAnsi="Arial" w:cs="Arial"/>
          <w:sz w:val="20"/>
          <w:szCs w:val="20"/>
        </w:rPr>
      </w:pPr>
      <w:r>
        <w:rPr>
          <w:rStyle w:val="Textoennegrita"/>
          <w:rFonts w:ascii="Arial" w:hAnsi="Arial" w:cs="Arial"/>
          <w:sz w:val="20"/>
          <w:szCs w:val="20"/>
        </w:rPr>
        <w:t>Sweden</w:t>
      </w:r>
      <w:r>
        <w:rPr>
          <w:rFonts w:ascii="Arial" w:hAnsi="Arial" w:cs="Arial"/>
          <w:sz w:val="20"/>
          <w:szCs w:val="20"/>
        </w:rPr>
        <w:t xml:space="preserve"> </w:t>
      </w:r>
    </w:p>
    <w:p w:rsidR="00B168E3" w:rsidRDefault="00252841" w:rsidP="00EF20BB">
      <w:pPr>
        <w:pStyle w:val="NormalWeb"/>
        <w:ind w:left="1440"/>
        <w:rPr>
          <w:rFonts w:ascii="Arial" w:hAnsi="Arial" w:cs="Arial"/>
          <w:sz w:val="20"/>
          <w:szCs w:val="20"/>
        </w:rPr>
      </w:pPr>
      <w:hyperlink r:id="rId1281" w:history="1">
        <w:r w:rsidR="00B168E3">
          <w:rPr>
            <w:rStyle w:val="Hipervnculo"/>
            <w:rFonts w:ascii="Arial" w:hAnsi="Arial" w:cs="Arial"/>
            <w:sz w:val="20"/>
            <w:szCs w:val="20"/>
          </w:rPr>
          <w:t>Jiway</w:t>
        </w:r>
      </w:hyperlink>
      <w:r w:rsidR="00B168E3">
        <w:rPr>
          <w:rFonts w:ascii="Arial" w:hAnsi="Arial" w:cs="Arial"/>
          <w:sz w:val="20"/>
          <w:szCs w:val="20"/>
        </w:rPr>
        <w:br/>
      </w:r>
      <w:hyperlink r:id="rId1282" w:history="1">
        <w:r w:rsidR="00B168E3">
          <w:rPr>
            <w:rStyle w:val="Hipervnculo"/>
            <w:rFonts w:ascii="Arial" w:hAnsi="Arial" w:cs="Arial"/>
            <w:sz w:val="20"/>
            <w:szCs w:val="20"/>
          </w:rPr>
          <w:t>OM Stockholm Exchange</w:t>
        </w:r>
      </w:hyperlink>
      <w:r w:rsidR="00B168E3">
        <w:rPr>
          <w:rFonts w:ascii="Arial" w:hAnsi="Arial" w:cs="Arial"/>
          <w:sz w:val="20"/>
          <w:szCs w:val="20"/>
        </w:rPr>
        <w:br/>
      </w:r>
      <w:hyperlink r:id="rId1283" w:history="1">
        <w:r w:rsidR="00B168E3">
          <w:rPr>
            <w:rStyle w:val="Hipervnculo"/>
            <w:rFonts w:ascii="Arial" w:hAnsi="Arial" w:cs="Arial"/>
            <w:sz w:val="20"/>
            <w:szCs w:val="20"/>
          </w:rPr>
          <w:t>Pulpex</w:t>
        </w:r>
      </w:hyperlink>
      <w:r w:rsidR="00B168E3">
        <w:rPr>
          <w:rFonts w:ascii="Arial" w:hAnsi="Arial" w:cs="Arial"/>
          <w:sz w:val="20"/>
          <w:szCs w:val="20"/>
        </w:rPr>
        <w:t xml:space="preserve"> </w:t>
      </w:r>
    </w:p>
    <w:p w:rsidR="00B168E3" w:rsidRDefault="00B168E3" w:rsidP="00EF20BB">
      <w:pPr>
        <w:pStyle w:val="NormalWeb"/>
        <w:ind w:left="1440"/>
        <w:rPr>
          <w:rFonts w:ascii="Arial" w:hAnsi="Arial" w:cs="Arial"/>
          <w:sz w:val="20"/>
          <w:szCs w:val="20"/>
        </w:rPr>
      </w:pPr>
      <w:r>
        <w:rPr>
          <w:rStyle w:val="Textoennegrita"/>
          <w:rFonts w:ascii="Arial" w:hAnsi="Arial" w:cs="Arial"/>
          <w:sz w:val="20"/>
          <w:szCs w:val="20"/>
        </w:rPr>
        <w:t>Switzerland</w:t>
      </w:r>
      <w:r>
        <w:rPr>
          <w:rFonts w:ascii="Arial" w:hAnsi="Arial" w:cs="Arial"/>
          <w:sz w:val="20"/>
          <w:szCs w:val="20"/>
        </w:rPr>
        <w:t xml:space="preserve"> </w:t>
      </w:r>
    </w:p>
    <w:p w:rsidR="00B168E3" w:rsidRDefault="00252841" w:rsidP="00EF20BB">
      <w:pPr>
        <w:pStyle w:val="NormalWeb"/>
        <w:ind w:left="1440"/>
        <w:rPr>
          <w:rFonts w:ascii="Arial" w:hAnsi="Arial" w:cs="Arial"/>
          <w:sz w:val="20"/>
          <w:szCs w:val="20"/>
        </w:rPr>
      </w:pPr>
      <w:hyperlink r:id="rId1284" w:history="1">
        <w:r w:rsidR="00B168E3">
          <w:rPr>
            <w:rStyle w:val="Hipervnculo"/>
            <w:rFonts w:ascii="Arial" w:hAnsi="Arial" w:cs="Arial"/>
            <w:sz w:val="20"/>
            <w:szCs w:val="20"/>
          </w:rPr>
          <w:t>Eurex</w:t>
        </w:r>
      </w:hyperlink>
      <w:r w:rsidR="00B168E3">
        <w:rPr>
          <w:rFonts w:ascii="Arial" w:hAnsi="Arial" w:cs="Arial"/>
          <w:sz w:val="20"/>
          <w:szCs w:val="20"/>
        </w:rPr>
        <w:br/>
      </w:r>
      <w:hyperlink r:id="rId1285" w:history="1">
        <w:r w:rsidR="00B168E3">
          <w:rPr>
            <w:rStyle w:val="Hipervnculo"/>
            <w:rFonts w:ascii="Arial" w:hAnsi="Arial" w:cs="Arial"/>
            <w:sz w:val="20"/>
            <w:szCs w:val="20"/>
          </w:rPr>
          <w:t>SWX Swiss Exchange</w:t>
        </w:r>
      </w:hyperlink>
      <w:r w:rsidR="00B168E3">
        <w:rPr>
          <w:rFonts w:ascii="Arial" w:hAnsi="Arial" w:cs="Arial"/>
          <w:sz w:val="20"/>
          <w:szCs w:val="20"/>
        </w:rPr>
        <w:t xml:space="preserve"> </w:t>
      </w:r>
    </w:p>
    <w:p w:rsidR="00B168E3" w:rsidRDefault="00B168E3" w:rsidP="00EF20BB">
      <w:pPr>
        <w:pStyle w:val="NormalWeb"/>
        <w:ind w:left="1440"/>
        <w:rPr>
          <w:rFonts w:ascii="Arial" w:hAnsi="Arial" w:cs="Arial"/>
          <w:sz w:val="20"/>
          <w:szCs w:val="20"/>
        </w:rPr>
      </w:pPr>
      <w:r>
        <w:rPr>
          <w:rStyle w:val="Textoennegrita"/>
          <w:rFonts w:ascii="Arial" w:hAnsi="Arial" w:cs="Arial"/>
          <w:sz w:val="20"/>
          <w:szCs w:val="20"/>
        </w:rPr>
        <w:t>Ukraine</w:t>
      </w:r>
      <w:r>
        <w:rPr>
          <w:rFonts w:ascii="Arial" w:hAnsi="Arial" w:cs="Arial"/>
          <w:sz w:val="20"/>
          <w:szCs w:val="20"/>
        </w:rPr>
        <w:t xml:space="preserve"> </w:t>
      </w:r>
    </w:p>
    <w:p w:rsidR="00B168E3" w:rsidRDefault="00252841" w:rsidP="00EF20BB">
      <w:pPr>
        <w:pStyle w:val="NormalWeb"/>
        <w:ind w:left="1440"/>
        <w:rPr>
          <w:rFonts w:ascii="Arial" w:hAnsi="Arial" w:cs="Arial"/>
          <w:sz w:val="20"/>
          <w:szCs w:val="20"/>
        </w:rPr>
      </w:pPr>
      <w:hyperlink r:id="rId1286" w:history="1">
        <w:r w:rsidR="00B168E3">
          <w:rPr>
            <w:rStyle w:val="Hipervnculo"/>
            <w:rFonts w:ascii="Arial" w:hAnsi="Arial" w:cs="Arial"/>
            <w:sz w:val="20"/>
            <w:szCs w:val="20"/>
          </w:rPr>
          <w:t>Ukraine Stock Exchange</w:t>
        </w:r>
      </w:hyperlink>
      <w:r w:rsidR="00B168E3">
        <w:rPr>
          <w:rFonts w:ascii="Arial" w:hAnsi="Arial" w:cs="Arial"/>
          <w:sz w:val="20"/>
          <w:szCs w:val="20"/>
        </w:rPr>
        <w:t xml:space="preserve"> </w:t>
      </w:r>
    </w:p>
    <w:p w:rsidR="00B168E3" w:rsidRDefault="00B168E3" w:rsidP="00EF20BB">
      <w:pPr>
        <w:pStyle w:val="NormalWeb"/>
        <w:ind w:left="1440"/>
        <w:rPr>
          <w:rFonts w:ascii="Arial" w:hAnsi="Arial" w:cs="Arial"/>
          <w:sz w:val="20"/>
          <w:szCs w:val="20"/>
        </w:rPr>
      </w:pPr>
      <w:r>
        <w:rPr>
          <w:rStyle w:val="Textoennegrita"/>
          <w:rFonts w:ascii="Arial" w:hAnsi="Arial" w:cs="Arial"/>
          <w:sz w:val="20"/>
          <w:szCs w:val="20"/>
        </w:rPr>
        <w:t>United Kingdom</w:t>
      </w:r>
      <w:r>
        <w:rPr>
          <w:rFonts w:ascii="Arial" w:hAnsi="Arial" w:cs="Arial"/>
          <w:sz w:val="20"/>
          <w:szCs w:val="20"/>
        </w:rPr>
        <w:t xml:space="preserve"> </w:t>
      </w:r>
    </w:p>
    <w:p w:rsidR="00B168E3" w:rsidRDefault="00252841" w:rsidP="00EF20BB">
      <w:pPr>
        <w:pStyle w:val="NormalWeb"/>
        <w:ind w:left="1440"/>
        <w:rPr>
          <w:rFonts w:ascii="Arial" w:hAnsi="Arial" w:cs="Arial"/>
          <w:sz w:val="20"/>
          <w:szCs w:val="20"/>
        </w:rPr>
      </w:pPr>
      <w:hyperlink r:id="rId1287" w:history="1">
        <w:r w:rsidR="00B168E3">
          <w:rPr>
            <w:rStyle w:val="Hipervnculo"/>
            <w:rFonts w:ascii="Arial" w:hAnsi="Arial" w:cs="Arial"/>
            <w:sz w:val="20"/>
            <w:szCs w:val="20"/>
          </w:rPr>
          <w:t>The Baltic Exchange</w:t>
        </w:r>
      </w:hyperlink>
      <w:r w:rsidR="00B168E3">
        <w:rPr>
          <w:rFonts w:ascii="Arial" w:hAnsi="Arial" w:cs="Arial"/>
          <w:sz w:val="20"/>
          <w:szCs w:val="20"/>
        </w:rPr>
        <w:br/>
      </w:r>
      <w:hyperlink r:id="rId1288" w:history="1">
        <w:r w:rsidR="00B168E3">
          <w:rPr>
            <w:rStyle w:val="Hipervnculo"/>
            <w:rFonts w:ascii="Arial" w:hAnsi="Arial" w:cs="Arial"/>
            <w:sz w:val="20"/>
            <w:szCs w:val="20"/>
          </w:rPr>
          <w:t>International Petroleum Exchange (IPE</w:t>
        </w:r>
      </w:hyperlink>
      <w:r w:rsidR="00B168E3">
        <w:rPr>
          <w:rFonts w:ascii="Arial" w:hAnsi="Arial" w:cs="Arial"/>
          <w:sz w:val="20"/>
          <w:szCs w:val="20"/>
        </w:rPr>
        <w:br/>
      </w:r>
      <w:hyperlink r:id="rId1289" w:history="1">
        <w:r w:rsidR="00B168E3">
          <w:rPr>
            <w:rStyle w:val="Hipervnculo"/>
            <w:rFonts w:ascii="Arial" w:hAnsi="Arial" w:cs="Arial"/>
            <w:sz w:val="20"/>
            <w:szCs w:val="20"/>
          </w:rPr>
          <w:t>London Clearing House Limited (LCH)</w:t>
        </w:r>
      </w:hyperlink>
      <w:r w:rsidR="00B168E3">
        <w:rPr>
          <w:rFonts w:ascii="Arial" w:hAnsi="Arial" w:cs="Arial"/>
          <w:sz w:val="20"/>
          <w:szCs w:val="20"/>
        </w:rPr>
        <w:br/>
      </w:r>
      <w:hyperlink r:id="rId1290" w:history="1">
        <w:r w:rsidR="00B168E3">
          <w:rPr>
            <w:rStyle w:val="Hipervnculo"/>
            <w:rFonts w:ascii="Arial" w:hAnsi="Arial" w:cs="Arial"/>
            <w:sz w:val="20"/>
            <w:szCs w:val="20"/>
          </w:rPr>
          <w:t>London International Financial Futures and Options Exchange (LIFFE)</w:t>
        </w:r>
      </w:hyperlink>
      <w:r w:rsidR="00B168E3">
        <w:rPr>
          <w:rFonts w:ascii="Arial" w:hAnsi="Arial" w:cs="Arial"/>
          <w:sz w:val="20"/>
          <w:szCs w:val="20"/>
        </w:rPr>
        <w:br/>
      </w:r>
      <w:hyperlink r:id="rId1291" w:history="1">
        <w:r w:rsidR="00B168E3">
          <w:rPr>
            <w:rStyle w:val="Hipervnculo"/>
            <w:rFonts w:ascii="Arial" w:hAnsi="Arial" w:cs="Arial"/>
            <w:sz w:val="20"/>
            <w:szCs w:val="20"/>
          </w:rPr>
          <w:t>London Metal Exchange (LME)</w:t>
        </w:r>
      </w:hyperlink>
      <w:r w:rsidR="00B168E3">
        <w:rPr>
          <w:rFonts w:ascii="Arial" w:hAnsi="Arial" w:cs="Arial"/>
          <w:sz w:val="20"/>
          <w:szCs w:val="20"/>
        </w:rPr>
        <w:br/>
      </w:r>
      <w:hyperlink r:id="rId1292" w:history="1">
        <w:r w:rsidR="00B168E3">
          <w:rPr>
            <w:rStyle w:val="Hipervnculo"/>
            <w:rFonts w:ascii="Arial" w:hAnsi="Arial" w:cs="Arial"/>
            <w:sz w:val="20"/>
            <w:szCs w:val="20"/>
          </w:rPr>
          <w:t>London Stock Exchange</w:t>
        </w:r>
      </w:hyperlink>
      <w:r w:rsidR="00B168E3">
        <w:rPr>
          <w:rFonts w:ascii="Arial" w:hAnsi="Arial" w:cs="Arial"/>
          <w:sz w:val="20"/>
          <w:szCs w:val="20"/>
        </w:rPr>
        <w:br/>
      </w:r>
      <w:hyperlink r:id="rId1293" w:history="1">
        <w:r w:rsidR="00B168E3">
          <w:rPr>
            <w:rStyle w:val="Hipervnculo"/>
            <w:rFonts w:ascii="Arial" w:hAnsi="Arial" w:cs="Arial"/>
            <w:sz w:val="20"/>
            <w:szCs w:val="20"/>
          </w:rPr>
          <w:t>OM London Exchange</w:t>
        </w:r>
      </w:hyperlink>
      <w:r w:rsidR="00EF20BB">
        <w:t xml:space="preserve">      </w:t>
      </w:r>
      <w:hyperlink r:id="rId1294" w:history="1">
        <w:r w:rsidR="00B168E3">
          <w:rPr>
            <w:rStyle w:val="Hipervnculo"/>
            <w:rFonts w:ascii="Arial" w:hAnsi="Arial" w:cs="Arial"/>
            <w:sz w:val="20"/>
            <w:szCs w:val="20"/>
          </w:rPr>
          <w:t>UK Power Exchange</w:t>
        </w:r>
      </w:hyperlink>
      <w:r w:rsidR="00EF20BB">
        <w:t xml:space="preserve">    </w:t>
      </w:r>
      <w:hyperlink r:id="rId1295" w:history="1">
        <w:r w:rsidR="00B168E3">
          <w:rPr>
            <w:rStyle w:val="Hipervnculo"/>
            <w:rFonts w:ascii="Arial" w:hAnsi="Arial" w:cs="Arial"/>
            <w:sz w:val="20"/>
            <w:szCs w:val="20"/>
          </w:rPr>
          <w:t>vi</w:t>
        </w:r>
        <w:r w:rsidR="00B168E3">
          <w:rPr>
            <w:rStyle w:val="Hipervnculo"/>
            <w:rFonts w:ascii="Arial" w:hAnsi="Arial" w:cs="Arial"/>
            <w:sz w:val="20"/>
            <w:szCs w:val="20"/>
          </w:rPr>
          <w:t>r</w:t>
        </w:r>
        <w:r w:rsidR="00B168E3">
          <w:rPr>
            <w:rStyle w:val="Hipervnculo"/>
            <w:rFonts w:ascii="Arial" w:hAnsi="Arial" w:cs="Arial"/>
            <w:sz w:val="20"/>
            <w:szCs w:val="20"/>
          </w:rPr>
          <w:t>t-x</w:t>
        </w:r>
      </w:hyperlink>
      <w:r w:rsidR="00B168E3">
        <w:rPr>
          <w:rFonts w:ascii="Arial" w:hAnsi="Arial" w:cs="Arial"/>
          <w:sz w:val="20"/>
          <w:szCs w:val="20"/>
        </w:rPr>
        <w:t xml:space="preserve"> </w:t>
      </w:r>
    </w:p>
    <w:p w:rsidR="00B168E3" w:rsidRDefault="00B168E3" w:rsidP="00EF20BB">
      <w:pPr>
        <w:pStyle w:val="NormalWeb"/>
        <w:ind w:left="1440"/>
        <w:rPr>
          <w:rFonts w:ascii="Arial" w:hAnsi="Arial" w:cs="Arial"/>
          <w:sz w:val="20"/>
          <w:szCs w:val="20"/>
        </w:rPr>
      </w:pPr>
      <w:r>
        <w:rPr>
          <w:rStyle w:val="Textoennegrita"/>
          <w:rFonts w:ascii="Arial" w:hAnsi="Arial" w:cs="Arial"/>
          <w:sz w:val="20"/>
          <w:szCs w:val="20"/>
        </w:rPr>
        <w:lastRenderedPageBreak/>
        <w:t>Yugoslavia</w:t>
      </w:r>
      <w:r>
        <w:rPr>
          <w:rFonts w:ascii="Arial" w:hAnsi="Arial" w:cs="Arial"/>
          <w:sz w:val="20"/>
          <w:szCs w:val="20"/>
        </w:rPr>
        <w:t xml:space="preserve"> </w:t>
      </w:r>
    </w:p>
    <w:p w:rsidR="00B168E3" w:rsidRDefault="00252841" w:rsidP="00EF20BB">
      <w:pPr>
        <w:pStyle w:val="NormalWeb"/>
        <w:ind w:left="1440"/>
        <w:rPr>
          <w:rFonts w:ascii="Arial" w:hAnsi="Arial" w:cs="Arial"/>
          <w:sz w:val="20"/>
          <w:szCs w:val="20"/>
        </w:rPr>
      </w:pPr>
      <w:hyperlink r:id="rId1296" w:history="1">
        <w:r w:rsidR="00B168E3">
          <w:rPr>
            <w:rStyle w:val="Hipervnculo"/>
            <w:rFonts w:ascii="Arial" w:hAnsi="Arial" w:cs="Arial"/>
            <w:sz w:val="20"/>
            <w:szCs w:val="20"/>
          </w:rPr>
          <w:t>Belgrade Stock Exchange</w:t>
        </w:r>
      </w:hyperlink>
      <w:r w:rsidR="00B168E3">
        <w:rPr>
          <w:rFonts w:ascii="Arial" w:hAnsi="Arial" w:cs="Arial"/>
          <w:sz w:val="20"/>
          <w:szCs w:val="20"/>
        </w:rPr>
        <w:t xml:space="preserve"> </w:t>
      </w:r>
    </w:p>
    <w:p w:rsidR="00B168E3" w:rsidRDefault="00B168E3" w:rsidP="00B168E3">
      <w:pPr>
        <w:ind w:left="720"/>
        <w:rPr>
          <w:rFonts w:ascii="Arial" w:hAnsi="Arial" w:cs="Arial"/>
          <w:sz w:val="20"/>
          <w:szCs w:val="20"/>
        </w:rPr>
      </w:pPr>
      <w:r>
        <w:rPr>
          <w:rStyle w:val="Textoennegrita"/>
          <w:rFonts w:ascii="Arial" w:hAnsi="Arial" w:cs="Arial"/>
          <w:sz w:val="27"/>
          <w:szCs w:val="27"/>
        </w:rPr>
        <w:t>Central and South American Exchanges</w:t>
      </w:r>
      <w:r>
        <w:rPr>
          <w:rFonts w:ascii="Arial" w:hAnsi="Arial" w:cs="Arial"/>
          <w:sz w:val="20"/>
          <w:szCs w:val="20"/>
        </w:rPr>
        <w:t xml:space="preserve"> </w:t>
      </w:r>
    </w:p>
    <w:p w:rsidR="00B168E3" w:rsidRDefault="00B168E3" w:rsidP="00B168E3">
      <w:pPr>
        <w:ind w:left="1440"/>
        <w:rPr>
          <w:rFonts w:ascii="Arial" w:hAnsi="Arial" w:cs="Arial"/>
          <w:sz w:val="20"/>
          <w:szCs w:val="20"/>
        </w:rPr>
      </w:pPr>
      <w:r>
        <w:rPr>
          <w:rStyle w:val="Textoennegrita"/>
          <w:rFonts w:ascii="Arial" w:hAnsi="Arial" w:cs="Arial"/>
          <w:sz w:val="20"/>
          <w:szCs w:val="20"/>
        </w:rPr>
        <w:t>Argentina</w:t>
      </w:r>
      <w:r>
        <w:rPr>
          <w:rFonts w:ascii="Arial" w:hAnsi="Arial" w:cs="Arial"/>
          <w:sz w:val="20"/>
          <w:szCs w:val="20"/>
        </w:rPr>
        <w:t xml:space="preserve"> </w:t>
      </w:r>
    </w:p>
    <w:p w:rsidR="00B168E3" w:rsidRDefault="00252841" w:rsidP="00B168E3">
      <w:pPr>
        <w:pStyle w:val="NormalWeb"/>
        <w:ind w:left="1440"/>
        <w:rPr>
          <w:rFonts w:ascii="Arial" w:hAnsi="Arial" w:cs="Arial"/>
          <w:sz w:val="20"/>
          <w:szCs w:val="20"/>
        </w:rPr>
      </w:pPr>
      <w:hyperlink r:id="rId1297" w:history="1">
        <w:r w:rsidR="00B168E3">
          <w:rPr>
            <w:rStyle w:val="Hipervnculo"/>
            <w:rFonts w:ascii="Arial" w:hAnsi="Arial" w:cs="Arial"/>
            <w:sz w:val="20"/>
            <w:szCs w:val="20"/>
          </w:rPr>
          <w:t>Bolsa de Cereales de Buenos Aires</w:t>
        </w:r>
      </w:hyperlink>
      <w:r w:rsidR="00B168E3">
        <w:rPr>
          <w:rFonts w:ascii="Arial" w:hAnsi="Arial" w:cs="Arial"/>
          <w:sz w:val="20"/>
          <w:szCs w:val="20"/>
        </w:rPr>
        <w:br/>
      </w:r>
      <w:hyperlink r:id="rId1298" w:history="1">
        <w:r w:rsidR="00B168E3">
          <w:rPr>
            <w:rStyle w:val="Hipervnculo"/>
            <w:rFonts w:ascii="Arial" w:hAnsi="Arial" w:cs="Arial"/>
            <w:sz w:val="20"/>
            <w:szCs w:val="20"/>
          </w:rPr>
          <w:t>Mercado a Termino de Buenos Aires (MAT)</w:t>
        </w:r>
      </w:hyperlink>
      <w:r w:rsidR="00B168E3">
        <w:rPr>
          <w:rFonts w:ascii="Arial" w:hAnsi="Arial" w:cs="Arial"/>
          <w:sz w:val="20"/>
          <w:szCs w:val="20"/>
        </w:rPr>
        <w:br/>
      </w:r>
      <w:hyperlink r:id="rId1299" w:history="1">
        <w:r w:rsidR="00B168E3">
          <w:rPr>
            <w:rStyle w:val="Hipervnculo"/>
            <w:rFonts w:ascii="Arial" w:hAnsi="Arial" w:cs="Arial"/>
            <w:sz w:val="20"/>
            <w:szCs w:val="20"/>
          </w:rPr>
          <w:t>Mercado a Termino de Rosario (ROFEX)</w:t>
        </w:r>
      </w:hyperlink>
      <w:r w:rsidR="00B168E3">
        <w:rPr>
          <w:rFonts w:ascii="Arial" w:hAnsi="Arial" w:cs="Arial"/>
          <w:sz w:val="20"/>
          <w:szCs w:val="20"/>
        </w:rPr>
        <w:br/>
      </w:r>
      <w:hyperlink r:id="rId1300" w:history="1">
        <w:r w:rsidR="00B168E3">
          <w:rPr>
            <w:rStyle w:val="Hipervnculo"/>
            <w:rFonts w:ascii="Arial" w:hAnsi="Arial" w:cs="Arial"/>
            <w:sz w:val="20"/>
            <w:szCs w:val="20"/>
          </w:rPr>
          <w:t>Buenos Aires Stock Exchange</w:t>
        </w:r>
      </w:hyperlink>
    </w:p>
    <w:p w:rsidR="00B168E3" w:rsidRDefault="00B168E3" w:rsidP="00B168E3">
      <w:pPr>
        <w:ind w:left="2160"/>
        <w:rPr>
          <w:rFonts w:ascii="Arial" w:hAnsi="Arial" w:cs="Arial"/>
          <w:sz w:val="20"/>
          <w:szCs w:val="20"/>
        </w:rPr>
      </w:pPr>
      <w:r>
        <w:rPr>
          <w:rFonts w:ascii="Arial" w:hAnsi="Arial" w:cs="Arial"/>
          <w:sz w:val="20"/>
          <w:szCs w:val="20"/>
        </w:rPr>
        <w:t>Incorporating:</w:t>
      </w:r>
      <w:r>
        <w:rPr>
          <w:rFonts w:ascii="Arial" w:hAnsi="Arial" w:cs="Arial"/>
          <w:sz w:val="20"/>
          <w:szCs w:val="20"/>
        </w:rPr>
        <w:br/>
        <w:t>Bolsa de Comercio de Buenos Aires</w:t>
      </w:r>
      <w:r>
        <w:rPr>
          <w:rFonts w:ascii="Arial" w:hAnsi="Arial" w:cs="Arial"/>
          <w:sz w:val="20"/>
          <w:szCs w:val="20"/>
        </w:rPr>
        <w:br/>
        <w:t>Mercado de Valores de Buenos Aires S.A.</w:t>
      </w:r>
      <w:r>
        <w:rPr>
          <w:rFonts w:ascii="Arial" w:hAnsi="Arial" w:cs="Arial"/>
          <w:sz w:val="20"/>
          <w:szCs w:val="20"/>
        </w:rPr>
        <w:br/>
        <w:t xml:space="preserve">Caja de Valores S.A. </w:t>
      </w:r>
    </w:p>
    <w:p w:rsidR="00B168E3" w:rsidRDefault="00B168E3" w:rsidP="00B168E3">
      <w:pPr>
        <w:ind w:left="1440"/>
        <w:rPr>
          <w:rFonts w:ascii="Arial" w:hAnsi="Arial" w:cs="Arial"/>
          <w:sz w:val="20"/>
          <w:szCs w:val="20"/>
        </w:rPr>
      </w:pPr>
      <w:r>
        <w:rPr>
          <w:rStyle w:val="Textoennegrita"/>
          <w:rFonts w:ascii="Arial" w:hAnsi="Arial" w:cs="Arial"/>
          <w:sz w:val="20"/>
          <w:szCs w:val="20"/>
        </w:rPr>
        <w:t>Brazil</w:t>
      </w:r>
      <w:r>
        <w:rPr>
          <w:rFonts w:ascii="Arial" w:hAnsi="Arial" w:cs="Arial"/>
          <w:sz w:val="20"/>
          <w:szCs w:val="20"/>
        </w:rPr>
        <w:t xml:space="preserve"> </w:t>
      </w:r>
    </w:p>
    <w:p w:rsidR="00B168E3" w:rsidRDefault="00252841" w:rsidP="00B168E3">
      <w:pPr>
        <w:pStyle w:val="NormalWeb"/>
        <w:ind w:left="1440"/>
        <w:rPr>
          <w:rFonts w:ascii="Arial" w:hAnsi="Arial" w:cs="Arial"/>
          <w:sz w:val="20"/>
          <w:szCs w:val="20"/>
        </w:rPr>
      </w:pPr>
      <w:hyperlink r:id="rId1301" w:history="1">
        <w:r w:rsidR="00B168E3">
          <w:rPr>
            <w:rStyle w:val="Hipervnculo"/>
            <w:rFonts w:ascii="Arial" w:hAnsi="Arial" w:cs="Arial"/>
            <w:sz w:val="20"/>
            <w:szCs w:val="20"/>
          </w:rPr>
          <w:t>Bolsa de Mercadorias &amp; Futuros (BM&amp;F)</w:t>
        </w:r>
      </w:hyperlink>
      <w:r w:rsidR="00B168E3">
        <w:rPr>
          <w:rFonts w:ascii="Arial" w:hAnsi="Arial" w:cs="Arial"/>
          <w:sz w:val="20"/>
          <w:szCs w:val="20"/>
        </w:rPr>
        <w:br/>
      </w:r>
      <w:hyperlink r:id="rId1302" w:history="1">
        <w:r w:rsidR="00B168E3">
          <w:rPr>
            <w:rStyle w:val="Hipervnculo"/>
            <w:rFonts w:ascii="Arial" w:hAnsi="Arial" w:cs="Arial"/>
            <w:sz w:val="20"/>
            <w:szCs w:val="20"/>
          </w:rPr>
          <w:t>Bolsa de Mercadorias do Parana</w:t>
        </w:r>
      </w:hyperlink>
      <w:r w:rsidR="00B168E3">
        <w:rPr>
          <w:rFonts w:ascii="Arial" w:hAnsi="Arial" w:cs="Arial"/>
          <w:sz w:val="20"/>
          <w:szCs w:val="20"/>
        </w:rPr>
        <w:br/>
      </w:r>
      <w:hyperlink r:id="rId1303" w:history="1">
        <w:r w:rsidR="00B168E3">
          <w:rPr>
            <w:rStyle w:val="Hipervnculo"/>
            <w:rFonts w:ascii="Arial" w:hAnsi="Arial" w:cs="Arial"/>
            <w:sz w:val="20"/>
            <w:szCs w:val="20"/>
          </w:rPr>
          <w:t>Bolsa de Generos Alimenticios do Rio de Janeiro</w:t>
        </w:r>
      </w:hyperlink>
      <w:r w:rsidR="00B168E3">
        <w:rPr>
          <w:rFonts w:ascii="Arial" w:hAnsi="Arial" w:cs="Arial"/>
          <w:sz w:val="20"/>
          <w:szCs w:val="20"/>
        </w:rPr>
        <w:br/>
      </w:r>
      <w:hyperlink r:id="rId1304" w:history="1">
        <w:r w:rsidR="00B168E3">
          <w:rPr>
            <w:rStyle w:val="Hipervnculo"/>
            <w:rFonts w:ascii="Arial" w:hAnsi="Arial" w:cs="Arial"/>
            <w:sz w:val="20"/>
            <w:szCs w:val="20"/>
          </w:rPr>
          <w:t>Bolsa de Valores de Sao Paulo (BOVESPA)</w:t>
        </w:r>
      </w:hyperlink>
      <w:r w:rsidR="00B168E3">
        <w:rPr>
          <w:rFonts w:ascii="Arial" w:hAnsi="Arial" w:cs="Arial"/>
          <w:sz w:val="20"/>
          <w:szCs w:val="20"/>
        </w:rPr>
        <w:t xml:space="preserve"> </w:t>
      </w:r>
    </w:p>
    <w:p w:rsidR="00B168E3" w:rsidRDefault="00B168E3" w:rsidP="00B168E3">
      <w:pPr>
        <w:pStyle w:val="NormalWeb"/>
        <w:ind w:left="1440"/>
        <w:rPr>
          <w:rFonts w:ascii="Arial" w:hAnsi="Arial" w:cs="Arial"/>
          <w:sz w:val="20"/>
          <w:szCs w:val="20"/>
        </w:rPr>
      </w:pPr>
      <w:r>
        <w:rPr>
          <w:rStyle w:val="Textoennegrita"/>
          <w:rFonts w:ascii="Arial" w:hAnsi="Arial" w:cs="Arial"/>
          <w:sz w:val="20"/>
          <w:szCs w:val="20"/>
        </w:rPr>
        <w:t>Chile</w:t>
      </w:r>
      <w:r>
        <w:rPr>
          <w:rFonts w:ascii="Arial" w:hAnsi="Arial" w:cs="Arial"/>
          <w:sz w:val="20"/>
          <w:szCs w:val="20"/>
        </w:rPr>
        <w:t xml:space="preserve"> </w:t>
      </w:r>
    </w:p>
    <w:p w:rsidR="00B168E3" w:rsidRDefault="00252841" w:rsidP="00B168E3">
      <w:pPr>
        <w:pStyle w:val="NormalWeb"/>
        <w:ind w:left="1440"/>
        <w:rPr>
          <w:rFonts w:ascii="Arial" w:hAnsi="Arial" w:cs="Arial"/>
          <w:sz w:val="20"/>
          <w:szCs w:val="20"/>
        </w:rPr>
      </w:pPr>
      <w:hyperlink r:id="rId1305" w:history="1">
        <w:r w:rsidR="00B168E3">
          <w:rPr>
            <w:rStyle w:val="Hipervnculo"/>
            <w:rFonts w:ascii="Arial" w:hAnsi="Arial" w:cs="Arial"/>
            <w:sz w:val="20"/>
            <w:szCs w:val="20"/>
          </w:rPr>
          <w:t>Bolsa de Comercio de Santiago</w:t>
        </w:r>
      </w:hyperlink>
      <w:r w:rsidR="00B168E3">
        <w:rPr>
          <w:rFonts w:ascii="Arial" w:hAnsi="Arial" w:cs="Arial"/>
          <w:sz w:val="20"/>
          <w:szCs w:val="20"/>
        </w:rPr>
        <w:br/>
      </w:r>
      <w:hyperlink r:id="rId1306" w:history="1">
        <w:r w:rsidR="00B168E3">
          <w:rPr>
            <w:rStyle w:val="Hipervnculo"/>
            <w:rFonts w:ascii="Arial" w:hAnsi="Arial" w:cs="Arial"/>
            <w:sz w:val="20"/>
            <w:szCs w:val="20"/>
          </w:rPr>
          <w:t>Bolsa Electronica de Chile</w:t>
        </w:r>
      </w:hyperlink>
      <w:r w:rsidR="00B168E3">
        <w:rPr>
          <w:rFonts w:ascii="Arial" w:hAnsi="Arial" w:cs="Arial"/>
          <w:sz w:val="20"/>
          <w:szCs w:val="20"/>
        </w:rPr>
        <w:t xml:space="preserve"> </w:t>
      </w:r>
    </w:p>
    <w:p w:rsidR="00B168E3" w:rsidRDefault="00B168E3" w:rsidP="00B168E3">
      <w:pPr>
        <w:pStyle w:val="NormalWeb"/>
        <w:ind w:left="1440"/>
        <w:rPr>
          <w:rFonts w:ascii="Arial" w:hAnsi="Arial" w:cs="Arial"/>
          <w:sz w:val="20"/>
          <w:szCs w:val="20"/>
        </w:rPr>
      </w:pPr>
      <w:r>
        <w:rPr>
          <w:rStyle w:val="Textoennegrita"/>
          <w:rFonts w:ascii="Arial" w:hAnsi="Arial" w:cs="Arial"/>
          <w:sz w:val="20"/>
          <w:szCs w:val="20"/>
        </w:rPr>
        <w:t>Colombia</w:t>
      </w:r>
      <w:r>
        <w:rPr>
          <w:rFonts w:ascii="Arial" w:hAnsi="Arial" w:cs="Arial"/>
          <w:sz w:val="20"/>
          <w:szCs w:val="20"/>
        </w:rPr>
        <w:t xml:space="preserve"> </w:t>
      </w:r>
    </w:p>
    <w:p w:rsidR="00B168E3" w:rsidRDefault="00252841" w:rsidP="00B168E3">
      <w:pPr>
        <w:pStyle w:val="NormalWeb"/>
        <w:ind w:left="1440"/>
        <w:rPr>
          <w:rFonts w:ascii="Arial" w:hAnsi="Arial" w:cs="Arial"/>
          <w:sz w:val="20"/>
          <w:szCs w:val="20"/>
        </w:rPr>
      </w:pPr>
      <w:hyperlink r:id="rId1307" w:history="1">
        <w:r w:rsidR="00B168E3">
          <w:rPr>
            <w:rStyle w:val="Hipervnculo"/>
            <w:rFonts w:ascii="Arial" w:hAnsi="Arial" w:cs="Arial"/>
            <w:sz w:val="20"/>
            <w:szCs w:val="20"/>
          </w:rPr>
          <w:t>Bolsa de Bogota</w:t>
        </w:r>
      </w:hyperlink>
      <w:r w:rsidR="00B168E3">
        <w:rPr>
          <w:rFonts w:ascii="Arial" w:hAnsi="Arial" w:cs="Arial"/>
          <w:sz w:val="20"/>
          <w:szCs w:val="20"/>
        </w:rPr>
        <w:t xml:space="preserve"> </w:t>
      </w:r>
    </w:p>
    <w:p w:rsidR="00B168E3" w:rsidRDefault="00B168E3" w:rsidP="00B168E3">
      <w:pPr>
        <w:pStyle w:val="NormalWeb"/>
        <w:ind w:left="1440"/>
        <w:rPr>
          <w:rFonts w:ascii="Arial" w:hAnsi="Arial" w:cs="Arial"/>
          <w:sz w:val="20"/>
          <w:szCs w:val="20"/>
        </w:rPr>
      </w:pPr>
      <w:r>
        <w:rPr>
          <w:rStyle w:val="Textoennegrita"/>
          <w:rFonts w:ascii="Arial" w:hAnsi="Arial" w:cs="Arial"/>
          <w:sz w:val="20"/>
          <w:szCs w:val="20"/>
        </w:rPr>
        <w:t>Costa Rica</w:t>
      </w:r>
      <w:r>
        <w:rPr>
          <w:rFonts w:ascii="Arial" w:hAnsi="Arial" w:cs="Arial"/>
          <w:sz w:val="20"/>
          <w:szCs w:val="20"/>
        </w:rPr>
        <w:t xml:space="preserve"> </w:t>
      </w:r>
    </w:p>
    <w:p w:rsidR="00B168E3" w:rsidRDefault="00252841" w:rsidP="00B168E3">
      <w:pPr>
        <w:pStyle w:val="NormalWeb"/>
        <w:ind w:left="1440"/>
        <w:rPr>
          <w:rFonts w:ascii="Arial" w:hAnsi="Arial" w:cs="Arial"/>
          <w:sz w:val="20"/>
          <w:szCs w:val="20"/>
        </w:rPr>
      </w:pPr>
      <w:hyperlink r:id="rId1308" w:history="1">
        <w:r w:rsidR="00B168E3">
          <w:rPr>
            <w:rStyle w:val="Hipervnculo"/>
            <w:rFonts w:ascii="Arial" w:hAnsi="Arial" w:cs="Arial"/>
            <w:sz w:val="20"/>
            <w:szCs w:val="20"/>
          </w:rPr>
          <w:t>Bolsa Nacional de Valores</w:t>
        </w:r>
      </w:hyperlink>
      <w:r w:rsidR="00B168E3">
        <w:rPr>
          <w:rFonts w:ascii="Arial" w:hAnsi="Arial" w:cs="Arial"/>
          <w:sz w:val="20"/>
          <w:szCs w:val="20"/>
        </w:rPr>
        <w:t xml:space="preserve"> </w:t>
      </w:r>
    </w:p>
    <w:p w:rsidR="00B168E3" w:rsidRDefault="00B168E3" w:rsidP="00B168E3">
      <w:pPr>
        <w:pStyle w:val="NormalWeb"/>
        <w:ind w:left="1440"/>
        <w:rPr>
          <w:rFonts w:ascii="Arial" w:hAnsi="Arial" w:cs="Arial"/>
          <w:sz w:val="20"/>
          <w:szCs w:val="20"/>
        </w:rPr>
      </w:pPr>
      <w:r>
        <w:rPr>
          <w:rStyle w:val="Textoennegrita"/>
          <w:rFonts w:ascii="Arial" w:hAnsi="Arial" w:cs="Arial"/>
          <w:sz w:val="20"/>
          <w:szCs w:val="20"/>
        </w:rPr>
        <w:t>Ecuador</w:t>
      </w:r>
      <w:r>
        <w:rPr>
          <w:rFonts w:ascii="Arial" w:hAnsi="Arial" w:cs="Arial"/>
          <w:sz w:val="20"/>
          <w:szCs w:val="20"/>
        </w:rPr>
        <w:t xml:space="preserve"> </w:t>
      </w:r>
    </w:p>
    <w:p w:rsidR="00B168E3" w:rsidRDefault="00252841" w:rsidP="00B168E3">
      <w:pPr>
        <w:pStyle w:val="NormalWeb"/>
        <w:ind w:left="1440"/>
        <w:rPr>
          <w:rFonts w:ascii="Arial" w:hAnsi="Arial" w:cs="Arial"/>
          <w:sz w:val="20"/>
          <w:szCs w:val="20"/>
        </w:rPr>
      </w:pPr>
      <w:hyperlink r:id="rId1309" w:history="1">
        <w:r w:rsidR="00B168E3">
          <w:rPr>
            <w:rStyle w:val="Hipervnculo"/>
            <w:rFonts w:ascii="Arial" w:hAnsi="Arial" w:cs="Arial"/>
            <w:sz w:val="20"/>
            <w:szCs w:val="20"/>
          </w:rPr>
          <w:t>Bolsa de Valores de Quito</w:t>
        </w:r>
      </w:hyperlink>
      <w:r w:rsidR="00B168E3">
        <w:rPr>
          <w:rFonts w:ascii="Arial" w:hAnsi="Arial" w:cs="Arial"/>
          <w:sz w:val="20"/>
          <w:szCs w:val="20"/>
        </w:rPr>
        <w:t xml:space="preserve"> </w:t>
      </w:r>
    </w:p>
    <w:p w:rsidR="00B168E3" w:rsidRDefault="00B168E3" w:rsidP="00B168E3">
      <w:pPr>
        <w:pStyle w:val="NormalWeb"/>
        <w:ind w:left="1440"/>
        <w:rPr>
          <w:rFonts w:ascii="Arial" w:hAnsi="Arial" w:cs="Arial"/>
          <w:sz w:val="20"/>
          <w:szCs w:val="20"/>
        </w:rPr>
      </w:pPr>
      <w:r>
        <w:rPr>
          <w:rStyle w:val="Textoennegrita"/>
          <w:rFonts w:ascii="Arial" w:hAnsi="Arial" w:cs="Arial"/>
          <w:sz w:val="20"/>
          <w:szCs w:val="20"/>
        </w:rPr>
        <w:t>Guatemala</w:t>
      </w:r>
      <w:r>
        <w:rPr>
          <w:rFonts w:ascii="Arial" w:hAnsi="Arial" w:cs="Arial"/>
          <w:sz w:val="20"/>
          <w:szCs w:val="20"/>
        </w:rPr>
        <w:t xml:space="preserve"> </w:t>
      </w:r>
    </w:p>
    <w:p w:rsidR="00B168E3" w:rsidRDefault="00252841" w:rsidP="00B168E3">
      <w:pPr>
        <w:pStyle w:val="NormalWeb"/>
        <w:ind w:left="1440"/>
        <w:rPr>
          <w:rFonts w:ascii="Arial" w:hAnsi="Arial" w:cs="Arial"/>
          <w:sz w:val="20"/>
          <w:szCs w:val="20"/>
        </w:rPr>
      </w:pPr>
      <w:hyperlink r:id="rId1310" w:history="1">
        <w:r w:rsidR="00B168E3">
          <w:rPr>
            <w:rStyle w:val="Hipervnculo"/>
            <w:rFonts w:ascii="Arial" w:hAnsi="Arial" w:cs="Arial"/>
            <w:sz w:val="20"/>
            <w:szCs w:val="20"/>
          </w:rPr>
          <w:t>Bolsa de Valores Nacional</w:t>
        </w:r>
      </w:hyperlink>
      <w:r w:rsidR="00B168E3">
        <w:rPr>
          <w:rFonts w:ascii="Arial" w:hAnsi="Arial" w:cs="Arial"/>
          <w:sz w:val="20"/>
          <w:szCs w:val="20"/>
        </w:rPr>
        <w:t xml:space="preserve"> </w:t>
      </w:r>
    </w:p>
    <w:p w:rsidR="00B168E3" w:rsidRDefault="00B168E3" w:rsidP="00B168E3">
      <w:pPr>
        <w:pStyle w:val="NormalWeb"/>
        <w:ind w:left="1440"/>
        <w:rPr>
          <w:rFonts w:ascii="Arial" w:hAnsi="Arial" w:cs="Arial"/>
          <w:sz w:val="20"/>
          <w:szCs w:val="20"/>
        </w:rPr>
      </w:pPr>
      <w:r>
        <w:rPr>
          <w:rStyle w:val="Textoennegrita"/>
          <w:rFonts w:ascii="Arial" w:hAnsi="Arial" w:cs="Arial"/>
          <w:sz w:val="20"/>
          <w:szCs w:val="20"/>
        </w:rPr>
        <w:t>Mexico</w:t>
      </w:r>
      <w:r>
        <w:rPr>
          <w:rFonts w:ascii="Arial" w:hAnsi="Arial" w:cs="Arial"/>
          <w:sz w:val="20"/>
          <w:szCs w:val="20"/>
        </w:rPr>
        <w:t xml:space="preserve"> </w:t>
      </w:r>
    </w:p>
    <w:p w:rsidR="00B168E3" w:rsidRDefault="00252841" w:rsidP="00B168E3">
      <w:pPr>
        <w:pStyle w:val="NormalWeb"/>
        <w:ind w:left="1440"/>
        <w:rPr>
          <w:rFonts w:ascii="Arial" w:hAnsi="Arial" w:cs="Arial"/>
          <w:sz w:val="20"/>
          <w:szCs w:val="20"/>
        </w:rPr>
      </w:pPr>
      <w:hyperlink r:id="rId1311" w:history="1">
        <w:r w:rsidR="00B168E3">
          <w:rPr>
            <w:rStyle w:val="Hipervnculo"/>
            <w:rFonts w:ascii="Arial" w:hAnsi="Arial" w:cs="Arial"/>
            <w:sz w:val="20"/>
            <w:szCs w:val="20"/>
          </w:rPr>
          <w:t>Mercado Mexicano de Derivados</w:t>
        </w:r>
      </w:hyperlink>
      <w:r w:rsidR="00B168E3">
        <w:rPr>
          <w:rFonts w:ascii="Arial" w:hAnsi="Arial" w:cs="Arial"/>
          <w:sz w:val="20"/>
          <w:szCs w:val="20"/>
        </w:rPr>
        <w:br/>
      </w:r>
      <w:hyperlink r:id="rId1312" w:history="1">
        <w:r w:rsidR="00B168E3">
          <w:rPr>
            <w:rStyle w:val="Hipervnculo"/>
            <w:rFonts w:ascii="Arial" w:hAnsi="Arial" w:cs="Arial"/>
            <w:sz w:val="20"/>
            <w:szCs w:val="20"/>
          </w:rPr>
          <w:t>Bolsa Mexicana de Valores</w:t>
        </w:r>
      </w:hyperlink>
      <w:r w:rsidR="00B168E3">
        <w:rPr>
          <w:rFonts w:ascii="Arial" w:hAnsi="Arial" w:cs="Arial"/>
          <w:sz w:val="20"/>
          <w:szCs w:val="20"/>
        </w:rPr>
        <w:t xml:space="preserve"> </w:t>
      </w:r>
    </w:p>
    <w:p w:rsidR="00B168E3" w:rsidRDefault="00B168E3" w:rsidP="00B168E3">
      <w:pPr>
        <w:pStyle w:val="NormalWeb"/>
        <w:ind w:left="1440"/>
        <w:rPr>
          <w:rFonts w:ascii="Arial" w:hAnsi="Arial" w:cs="Arial"/>
          <w:sz w:val="20"/>
          <w:szCs w:val="20"/>
        </w:rPr>
      </w:pPr>
      <w:r>
        <w:rPr>
          <w:rStyle w:val="Textoennegrita"/>
          <w:rFonts w:ascii="Arial" w:hAnsi="Arial" w:cs="Arial"/>
          <w:sz w:val="20"/>
          <w:szCs w:val="20"/>
        </w:rPr>
        <w:lastRenderedPageBreak/>
        <w:t>Nicaragua</w:t>
      </w:r>
      <w:r>
        <w:rPr>
          <w:rFonts w:ascii="Arial" w:hAnsi="Arial" w:cs="Arial"/>
          <w:sz w:val="20"/>
          <w:szCs w:val="20"/>
        </w:rPr>
        <w:t xml:space="preserve"> </w:t>
      </w:r>
    </w:p>
    <w:p w:rsidR="00B168E3" w:rsidRDefault="00252841" w:rsidP="00B168E3">
      <w:pPr>
        <w:pStyle w:val="NormalWeb"/>
        <w:ind w:left="1440"/>
        <w:rPr>
          <w:rFonts w:ascii="Arial" w:hAnsi="Arial" w:cs="Arial"/>
          <w:sz w:val="20"/>
          <w:szCs w:val="20"/>
        </w:rPr>
      </w:pPr>
      <w:hyperlink r:id="rId1313" w:history="1">
        <w:r w:rsidR="00B168E3">
          <w:rPr>
            <w:rStyle w:val="Hipervnculo"/>
            <w:rFonts w:ascii="Arial" w:hAnsi="Arial" w:cs="Arial"/>
            <w:sz w:val="20"/>
            <w:szCs w:val="20"/>
          </w:rPr>
          <w:t>Bolsa de Valores de Nicaragua</w:t>
        </w:r>
      </w:hyperlink>
      <w:r w:rsidR="00B168E3">
        <w:rPr>
          <w:rFonts w:ascii="Arial" w:hAnsi="Arial" w:cs="Arial"/>
          <w:sz w:val="20"/>
          <w:szCs w:val="20"/>
        </w:rPr>
        <w:t xml:space="preserve"> </w:t>
      </w:r>
    </w:p>
    <w:p w:rsidR="00B168E3" w:rsidRDefault="00B168E3" w:rsidP="00B168E3">
      <w:pPr>
        <w:pStyle w:val="NormalWeb"/>
        <w:ind w:left="1440"/>
        <w:rPr>
          <w:rFonts w:ascii="Arial" w:hAnsi="Arial" w:cs="Arial"/>
          <w:sz w:val="20"/>
          <w:szCs w:val="20"/>
        </w:rPr>
      </w:pPr>
      <w:r>
        <w:rPr>
          <w:rStyle w:val="Textoennegrita"/>
          <w:rFonts w:ascii="Arial" w:hAnsi="Arial" w:cs="Arial"/>
          <w:sz w:val="20"/>
          <w:szCs w:val="20"/>
        </w:rPr>
        <w:t>Paraguay</w:t>
      </w:r>
      <w:r>
        <w:rPr>
          <w:rFonts w:ascii="Arial" w:hAnsi="Arial" w:cs="Arial"/>
          <w:sz w:val="20"/>
          <w:szCs w:val="20"/>
        </w:rPr>
        <w:t xml:space="preserve"> </w:t>
      </w:r>
    </w:p>
    <w:p w:rsidR="00B168E3" w:rsidRDefault="00252841" w:rsidP="00B168E3">
      <w:pPr>
        <w:pStyle w:val="NormalWeb"/>
        <w:ind w:left="1440"/>
        <w:rPr>
          <w:rFonts w:ascii="Arial" w:hAnsi="Arial" w:cs="Arial"/>
          <w:sz w:val="20"/>
          <w:szCs w:val="20"/>
        </w:rPr>
      </w:pPr>
      <w:hyperlink r:id="rId1314" w:history="1">
        <w:r w:rsidR="00B168E3">
          <w:rPr>
            <w:rStyle w:val="Hipervnculo"/>
            <w:rFonts w:ascii="Arial" w:hAnsi="Arial" w:cs="Arial"/>
            <w:sz w:val="20"/>
            <w:szCs w:val="20"/>
          </w:rPr>
          <w:t>Bolsa de Valores y Productos de Asuncion</w:t>
        </w:r>
      </w:hyperlink>
      <w:r w:rsidR="00B168E3">
        <w:rPr>
          <w:rFonts w:ascii="Arial" w:hAnsi="Arial" w:cs="Arial"/>
          <w:sz w:val="20"/>
          <w:szCs w:val="20"/>
        </w:rPr>
        <w:t xml:space="preserve"> </w:t>
      </w:r>
    </w:p>
    <w:p w:rsidR="00B168E3" w:rsidRDefault="00B168E3" w:rsidP="00B168E3">
      <w:pPr>
        <w:pStyle w:val="NormalWeb"/>
        <w:ind w:left="1440"/>
        <w:rPr>
          <w:rFonts w:ascii="Arial" w:hAnsi="Arial" w:cs="Arial"/>
          <w:sz w:val="20"/>
          <w:szCs w:val="20"/>
        </w:rPr>
      </w:pPr>
      <w:r>
        <w:rPr>
          <w:rStyle w:val="Textoennegrita"/>
          <w:rFonts w:ascii="Arial" w:hAnsi="Arial" w:cs="Arial"/>
          <w:sz w:val="20"/>
          <w:szCs w:val="20"/>
        </w:rPr>
        <w:t>Peru</w:t>
      </w:r>
      <w:r>
        <w:rPr>
          <w:rFonts w:ascii="Arial" w:hAnsi="Arial" w:cs="Arial"/>
          <w:sz w:val="20"/>
          <w:szCs w:val="20"/>
        </w:rPr>
        <w:t xml:space="preserve"> </w:t>
      </w:r>
    </w:p>
    <w:p w:rsidR="00B168E3" w:rsidRDefault="00252841" w:rsidP="00B168E3">
      <w:pPr>
        <w:pStyle w:val="NormalWeb"/>
        <w:ind w:left="1440"/>
        <w:rPr>
          <w:rFonts w:ascii="Arial" w:hAnsi="Arial" w:cs="Arial"/>
          <w:sz w:val="20"/>
          <w:szCs w:val="20"/>
        </w:rPr>
      </w:pPr>
      <w:hyperlink r:id="rId1315" w:history="1">
        <w:r w:rsidR="00B168E3">
          <w:rPr>
            <w:rStyle w:val="Hipervnculo"/>
            <w:rFonts w:ascii="Arial" w:hAnsi="Arial" w:cs="Arial"/>
            <w:sz w:val="20"/>
            <w:szCs w:val="20"/>
          </w:rPr>
          <w:t>Bolsa de Valores de Lima</w:t>
        </w:r>
      </w:hyperlink>
      <w:r w:rsidR="00B168E3">
        <w:rPr>
          <w:rFonts w:ascii="Arial" w:hAnsi="Arial" w:cs="Arial"/>
          <w:sz w:val="20"/>
          <w:szCs w:val="20"/>
        </w:rPr>
        <w:t xml:space="preserve"> </w:t>
      </w:r>
    </w:p>
    <w:p w:rsidR="00B168E3" w:rsidRDefault="00B168E3" w:rsidP="00B168E3">
      <w:pPr>
        <w:pStyle w:val="NormalWeb"/>
        <w:ind w:left="1440"/>
        <w:rPr>
          <w:rFonts w:ascii="Arial" w:hAnsi="Arial" w:cs="Arial"/>
          <w:sz w:val="20"/>
          <w:szCs w:val="20"/>
        </w:rPr>
      </w:pPr>
      <w:r>
        <w:rPr>
          <w:rStyle w:val="Textoennegrita"/>
          <w:rFonts w:ascii="Arial" w:hAnsi="Arial" w:cs="Arial"/>
          <w:sz w:val="20"/>
          <w:szCs w:val="20"/>
        </w:rPr>
        <w:t>Venezuela</w:t>
      </w:r>
      <w:r>
        <w:rPr>
          <w:rFonts w:ascii="Arial" w:hAnsi="Arial" w:cs="Arial"/>
          <w:sz w:val="20"/>
          <w:szCs w:val="20"/>
        </w:rPr>
        <w:t xml:space="preserve"> </w:t>
      </w:r>
    </w:p>
    <w:p w:rsidR="00B168E3" w:rsidRDefault="00252841" w:rsidP="00B168E3">
      <w:pPr>
        <w:pStyle w:val="NormalWeb"/>
        <w:ind w:left="1440"/>
        <w:rPr>
          <w:rFonts w:ascii="Arial" w:hAnsi="Arial" w:cs="Arial"/>
          <w:sz w:val="20"/>
          <w:szCs w:val="20"/>
        </w:rPr>
      </w:pPr>
      <w:hyperlink r:id="rId1316" w:history="1">
        <w:r w:rsidR="00B168E3">
          <w:rPr>
            <w:rStyle w:val="Hipervnculo"/>
            <w:rFonts w:ascii="Arial" w:hAnsi="Arial" w:cs="Arial"/>
            <w:sz w:val="20"/>
            <w:szCs w:val="20"/>
          </w:rPr>
          <w:t>Bolsa de Valores de Caracas</w:t>
        </w:r>
      </w:hyperlink>
      <w:r w:rsidR="00B168E3">
        <w:rPr>
          <w:rFonts w:ascii="Arial" w:hAnsi="Arial" w:cs="Arial"/>
          <w:sz w:val="20"/>
          <w:szCs w:val="20"/>
        </w:rPr>
        <w:t xml:space="preserve"> </w:t>
      </w:r>
    </w:p>
    <w:p w:rsidR="00B168E3" w:rsidRDefault="00252841" w:rsidP="00B168E3">
      <w:pPr>
        <w:pStyle w:val="NormalWeb"/>
        <w:ind w:left="720"/>
        <w:jc w:val="center"/>
        <w:rPr>
          <w:rFonts w:ascii="Arial" w:hAnsi="Arial" w:cs="Arial"/>
          <w:sz w:val="20"/>
          <w:szCs w:val="20"/>
        </w:rPr>
      </w:pPr>
      <w:hyperlink r:id="rId1317" w:anchor="top" w:history="1">
        <w:r w:rsidR="00B168E3">
          <w:rPr>
            <w:rStyle w:val="Hipervnculo"/>
            <w:rFonts w:ascii="Arial" w:hAnsi="Arial" w:cs="Arial"/>
            <w:sz w:val="20"/>
            <w:szCs w:val="20"/>
          </w:rPr>
          <w:t xml:space="preserve">- back to top - </w:t>
        </w:r>
      </w:hyperlink>
    </w:p>
    <w:p w:rsidR="00B168E3" w:rsidRDefault="00B168E3" w:rsidP="00B168E3">
      <w:pPr>
        <w:ind w:left="720"/>
        <w:rPr>
          <w:rFonts w:ascii="Arial" w:hAnsi="Arial" w:cs="Arial"/>
          <w:sz w:val="20"/>
          <w:szCs w:val="20"/>
        </w:rPr>
      </w:pPr>
      <w:r>
        <w:rPr>
          <w:rStyle w:val="Textoennegrita"/>
          <w:rFonts w:ascii="Arial" w:hAnsi="Arial" w:cs="Arial"/>
          <w:sz w:val="27"/>
          <w:szCs w:val="27"/>
        </w:rPr>
        <w:t>Asia-Pacific Exchanges</w:t>
      </w:r>
      <w:r>
        <w:rPr>
          <w:rFonts w:ascii="Arial" w:hAnsi="Arial" w:cs="Arial"/>
          <w:sz w:val="20"/>
          <w:szCs w:val="20"/>
        </w:rPr>
        <w:t xml:space="preserve"> </w:t>
      </w:r>
    </w:p>
    <w:p w:rsidR="00B168E3" w:rsidRDefault="00B168E3" w:rsidP="00B168E3">
      <w:pPr>
        <w:ind w:left="1440"/>
        <w:rPr>
          <w:rFonts w:ascii="Arial" w:hAnsi="Arial" w:cs="Arial"/>
          <w:sz w:val="20"/>
          <w:szCs w:val="20"/>
        </w:rPr>
      </w:pPr>
      <w:r>
        <w:rPr>
          <w:rStyle w:val="Textoennegrita"/>
          <w:rFonts w:ascii="Arial" w:hAnsi="Arial" w:cs="Arial"/>
          <w:sz w:val="20"/>
          <w:szCs w:val="20"/>
        </w:rPr>
        <w:t>Australia</w:t>
      </w:r>
      <w:r>
        <w:rPr>
          <w:rFonts w:ascii="Arial" w:hAnsi="Arial" w:cs="Arial"/>
          <w:sz w:val="20"/>
          <w:szCs w:val="20"/>
        </w:rPr>
        <w:t xml:space="preserve"> </w:t>
      </w:r>
    </w:p>
    <w:p w:rsidR="00B168E3" w:rsidRDefault="00252841" w:rsidP="00B168E3">
      <w:pPr>
        <w:pStyle w:val="NormalWeb"/>
        <w:ind w:left="1440"/>
        <w:rPr>
          <w:rFonts w:ascii="Arial" w:hAnsi="Arial" w:cs="Arial"/>
          <w:sz w:val="20"/>
          <w:szCs w:val="20"/>
        </w:rPr>
      </w:pPr>
      <w:hyperlink r:id="rId1318" w:history="1">
        <w:r w:rsidR="00B168E3">
          <w:rPr>
            <w:rStyle w:val="Hipervnculo"/>
            <w:rFonts w:ascii="Arial" w:hAnsi="Arial" w:cs="Arial"/>
            <w:sz w:val="20"/>
            <w:szCs w:val="20"/>
          </w:rPr>
          <w:t>Australian Stock Exchange (ASX)</w:t>
        </w:r>
      </w:hyperlink>
      <w:r w:rsidR="00B168E3">
        <w:rPr>
          <w:rFonts w:ascii="Arial" w:hAnsi="Arial" w:cs="Arial"/>
          <w:sz w:val="20"/>
          <w:szCs w:val="20"/>
        </w:rPr>
        <w:br/>
      </w:r>
      <w:hyperlink r:id="rId1319" w:history="1">
        <w:r w:rsidR="00B168E3">
          <w:rPr>
            <w:rStyle w:val="Hipervnculo"/>
            <w:rFonts w:ascii="Arial" w:hAnsi="Arial" w:cs="Arial"/>
            <w:sz w:val="20"/>
            <w:szCs w:val="20"/>
          </w:rPr>
          <w:t>Stock Exchange of Newcastle (NSX)</w:t>
        </w:r>
      </w:hyperlink>
      <w:r w:rsidR="00B168E3">
        <w:rPr>
          <w:rFonts w:ascii="Arial" w:hAnsi="Arial" w:cs="Arial"/>
          <w:sz w:val="20"/>
          <w:szCs w:val="20"/>
        </w:rPr>
        <w:br/>
      </w:r>
      <w:hyperlink r:id="rId1320" w:history="1">
        <w:r w:rsidR="00B168E3">
          <w:rPr>
            <w:rStyle w:val="Hipervnculo"/>
            <w:rFonts w:ascii="Arial" w:hAnsi="Arial" w:cs="Arial"/>
            <w:sz w:val="20"/>
            <w:szCs w:val="20"/>
          </w:rPr>
          <w:t>Sydney Futures Exchange (SFE)</w:t>
        </w:r>
      </w:hyperlink>
      <w:r w:rsidR="00B168E3">
        <w:rPr>
          <w:rFonts w:ascii="Arial" w:hAnsi="Arial" w:cs="Arial"/>
          <w:sz w:val="20"/>
          <w:szCs w:val="20"/>
        </w:rPr>
        <w:t xml:space="preserve"> </w:t>
      </w:r>
    </w:p>
    <w:p w:rsidR="00B168E3" w:rsidRDefault="00B168E3" w:rsidP="00B168E3">
      <w:pPr>
        <w:pStyle w:val="NormalWeb"/>
        <w:ind w:left="1440"/>
        <w:rPr>
          <w:rFonts w:ascii="Arial" w:hAnsi="Arial" w:cs="Arial"/>
          <w:sz w:val="20"/>
          <w:szCs w:val="20"/>
        </w:rPr>
      </w:pPr>
      <w:r>
        <w:rPr>
          <w:rStyle w:val="Textoennegrita"/>
          <w:rFonts w:ascii="Arial" w:hAnsi="Arial" w:cs="Arial"/>
          <w:sz w:val="20"/>
          <w:szCs w:val="20"/>
        </w:rPr>
        <w:t>Bangladesh</w:t>
      </w:r>
      <w:r>
        <w:rPr>
          <w:rFonts w:ascii="Arial" w:hAnsi="Arial" w:cs="Arial"/>
          <w:sz w:val="20"/>
          <w:szCs w:val="20"/>
        </w:rPr>
        <w:t xml:space="preserve"> </w:t>
      </w:r>
    </w:p>
    <w:p w:rsidR="00B168E3" w:rsidRDefault="00252841" w:rsidP="00B168E3">
      <w:pPr>
        <w:pStyle w:val="NormalWeb"/>
        <w:ind w:left="1440"/>
        <w:rPr>
          <w:rFonts w:ascii="Arial" w:hAnsi="Arial" w:cs="Arial"/>
          <w:sz w:val="20"/>
          <w:szCs w:val="20"/>
        </w:rPr>
      </w:pPr>
      <w:hyperlink r:id="rId1321" w:history="1">
        <w:r w:rsidR="00B168E3">
          <w:rPr>
            <w:rStyle w:val="Hipervnculo"/>
            <w:rFonts w:ascii="Arial" w:hAnsi="Arial" w:cs="Arial"/>
            <w:sz w:val="20"/>
            <w:szCs w:val="20"/>
          </w:rPr>
          <w:t>Dhaka Stock Exchange</w:t>
        </w:r>
      </w:hyperlink>
      <w:r w:rsidR="00B168E3">
        <w:rPr>
          <w:rFonts w:ascii="Arial" w:hAnsi="Arial" w:cs="Arial"/>
          <w:sz w:val="20"/>
          <w:szCs w:val="20"/>
        </w:rPr>
        <w:t xml:space="preserve"> </w:t>
      </w:r>
    </w:p>
    <w:p w:rsidR="00B168E3" w:rsidRDefault="00B168E3" w:rsidP="00B168E3">
      <w:pPr>
        <w:pStyle w:val="NormalWeb"/>
        <w:ind w:left="1440"/>
        <w:rPr>
          <w:rFonts w:ascii="Arial" w:hAnsi="Arial" w:cs="Arial"/>
          <w:sz w:val="20"/>
          <w:szCs w:val="20"/>
        </w:rPr>
      </w:pPr>
      <w:r>
        <w:rPr>
          <w:rStyle w:val="Textoennegrita"/>
          <w:rFonts w:ascii="Arial" w:hAnsi="Arial" w:cs="Arial"/>
          <w:sz w:val="20"/>
          <w:szCs w:val="20"/>
        </w:rPr>
        <w:t>China</w:t>
      </w:r>
      <w:r>
        <w:rPr>
          <w:rFonts w:ascii="Arial" w:hAnsi="Arial" w:cs="Arial"/>
          <w:sz w:val="20"/>
          <w:szCs w:val="20"/>
        </w:rPr>
        <w:t xml:space="preserve"> </w:t>
      </w:r>
    </w:p>
    <w:p w:rsidR="00B168E3" w:rsidRDefault="00252841" w:rsidP="00B168E3">
      <w:pPr>
        <w:pStyle w:val="NormalWeb"/>
        <w:ind w:left="1440"/>
        <w:rPr>
          <w:rFonts w:ascii="Arial" w:hAnsi="Arial" w:cs="Arial"/>
          <w:sz w:val="20"/>
          <w:szCs w:val="20"/>
        </w:rPr>
      </w:pPr>
      <w:hyperlink r:id="rId1322" w:history="1">
        <w:r w:rsidR="00B168E3">
          <w:rPr>
            <w:rStyle w:val="Hipervnculo"/>
            <w:rFonts w:ascii="Arial" w:hAnsi="Arial" w:cs="Arial"/>
            <w:sz w:val="20"/>
            <w:szCs w:val="20"/>
          </w:rPr>
          <w:t>China Zhengzhou Commodity Exchange (CZCE)</w:t>
        </w:r>
      </w:hyperlink>
      <w:r w:rsidR="00B168E3">
        <w:rPr>
          <w:rFonts w:ascii="Arial" w:hAnsi="Arial" w:cs="Arial"/>
          <w:sz w:val="20"/>
          <w:szCs w:val="20"/>
        </w:rPr>
        <w:br/>
      </w:r>
      <w:hyperlink r:id="rId1323" w:history="1">
        <w:r w:rsidR="00B168E3">
          <w:rPr>
            <w:rStyle w:val="Hipervnculo"/>
            <w:rFonts w:ascii="Arial" w:hAnsi="Arial" w:cs="Arial"/>
            <w:sz w:val="20"/>
            <w:szCs w:val="20"/>
          </w:rPr>
          <w:t>Dalian Commodity Exchange</w:t>
        </w:r>
      </w:hyperlink>
      <w:r w:rsidR="00B168E3">
        <w:rPr>
          <w:rFonts w:ascii="Arial" w:hAnsi="Arial" w:cs="Arial"/>
          <w:sz w:val="20"/>
          <w:szCs w:val="20"/>
        </w:rPr>
        <w:br/>
      </w:r>
      <w:hyperlink r:id="rId1324" w:history="1">
        <w:r w:rsidR="00B168E3">
          <w:rPr>
            <w:rStyle w:val="Hipervnculo"/>
            <w:rFonts w:ascii="Arial" w:hAnsi="Arial" w:cs="Arial"/>
            <w:sz w:val="20"/>
            <w:szCs w:val="20"/>
          </w:rPr>
          <w:t>Shanghai Futures Exchange (SHFE)</w:t>
        </w:r>
      </w:hyperlink>
      <w:r w:rsidR="00B168E3">
        <w:rPr>
          <w:rFonts w:ascii="Arial" w:hAnsi="Arial" w:cs="Arial"/>
          <w:sz w:val="20"/>
          <w:szCs w:val="20"/>
        </w:rPr>
        <w:br/>
      </w:r>
      <w:hyperlink r:id="rId1325" w:history="1">
        <w:r w:rsidR="00B168E3">
          <w:rPr>
            <w:rStyle w:val="Hipervnculo"/>
            <w:rFonts w:ascii="Arial" w:hAnsi="Arial" w:cs="Arial"/>
            <w:sz w:val="20"/>
            <w:szCs w:val="20"/>
          </w:rPr>
          <w:t>Shanghai Stock Exchange</w:t>
        </w:r>
      </w:hyperlink>
      <w:r w:rsidR="00B168E3">
        <w:rPr>
          <w:rFonts w:ascii="Arial" w:hAnsi="Arial" w:cs="Arial"/>
          <w:sz w:val="20"/>
          <w:szCs w:val="20"/>
        </w:rPr>
        <w:br/>
      </w:r>
      <w:hyperlink r:id="rId1326" w:history="1">
        <w:r w:rsidR="00B168E3">
          <w:rPr>
            <w:rStyle w:val="Hipervnculo"/>
            <w:rFonts w:ascii="Arial" w:hAnsi="Arial" w:cs="Arial"/>
            <w:sz w:val="20"/>
            <w:szCs w:val="20"/>
          </w:rPr>
          <w:t>Shenzhen Stock Exchange</w:t>
        </w:r>
      </w:hyperlink>
      <w:r w:rsidR="00B168E3">
        <w:rPr>
          <w:rFonts w:ascii="Arial" w:hAnsi="Arial" w:cs="Arial"/>
          <w:sz w:val="20"/>
          <w:szCs w:val="20"/>
        </w:rPr>
        <w:t xml:space="preserve"> </w:t>
      </w:r>
    </w:p>
    <w:p w:rsidR="00B168E3" w:rsidRDefault="00B168E3" w:rsidP="00B168E3">
      <w:pPr>
        <w:pStyle w:val="NormalWeb"/>
        <w:ind w:left="1440"/>
        <w:rPr>
          <w:rFonts w:ascii="Arial" w:hAnsi="Arial" w:cs="Arial"/>
          <w:sz w:val="20"/>
          <w:szCs w:val="20"/>
        </w:rPr>
      </w:pPr>
      <w:r>
        <w:rPr>
          <w:rStyle w:val="Textoennegrita"/>
          <w:rFonts w:ascii="Arial" w:hAnsi="Arial" w:cs="Arial"/>
          <w:sz w:val="20"/>
          <w:szCs w:val="20"/>
        </w:rPr>
        <w:t>Hong Kong</w:t>
      </w:r>
      <w:r>
        <w:rPr>
          <w:rFonts w:ascii="Arial" w:hAnsi="Arial" w:cs="Arial"/>
          <w:sz w:val="20"/>
          <w:szCs w:val="20"/>
        </w:rPr>
        <w:t xml:space="preserve"> </w:t>
      </w:r>
    </w:p>
    <w:p w:rsidR="00B168E3" w:rsidRDefault="00252841" w:rsidP="00B168E3">
      <w:pPr>
        <w:pStyle w:val="NormalWeb"/>
        <w:ind w:left="1440"/>
        <w:rPr>
          <w:rFonts w:ascii="Arial" w:hAnsi="Arial" w:cs="Arial"/>
          <w:sz w:val="20"/>
          <w:szCs w:val="20"/>
        </w:rPr>
      </w:pPr>
      <w:hyperlink r:id="rId1327" w:history="1">
        <w:r w:rsidR="00B168E3">
          <w:rPr>
            <w:rStyle w:val="Hipervnculo"/>
            <w:rFonts w:ascii="Arial" w:hAnsi="Arial" w:cs="Arial"/>
            <w:sz w:val="20"/>
            <w:szCs w:val="20"/>
          </w:rPr>
          <w:t>Hong Kong Exchanges and Clearing (HKEx)</w:t>
        </w:r>
      </w:hyperlink>
    </w:p>
    <w:p w:rsidR="00B168E3" w:rsidRDefault="00B168E3" w:rsidP="00B168E3">
      <w:pPr>
        <w:ind w:left="2160"/>
        <w:rPr>
          <w:rFonts w:ascii="Arial" w:hAnsi="Arial" w:cs="Arial"/>
          <w:sz w:val="20"/>
          <w:szCs w:val="20"/>
        </w:rPr>
      </w:pPr>
      <w:r>
        <w:rPr>
          <w:rFonts w:ascii="Arial" w:hAnsi="Arial" w:cs="Arial"/>
          <w:sz w:val="20"/>
          <w:szCs w:val="20"/>
        </w:rPr>
        <w:t>Incorporating:</w:t>
      </w:r>
      <w:r>
        <w:rPr>
          <w:rFonts w:ascii="Arial" w:hAnsi="Arial" w:cs="Arial"/>
          <w:sz w:val="20"/>
          <w:szCs w:val="20"/>
        </w:rPr>
        <w:br/>
        <w:t>Hong Kong Futures Exchange (HKFE)</w:t>
      </w:r>
      <w:r>
        <w:rPr>
          <w:rFonts w:ascii="Arial" w:hAnsi="Arial" w:cs="Arial"/>
          <w:sz w:val="20"/>
          <w:szCs w:val="20"/>
        </w:rPr>
        <w:br/>
        <w:t xml:space="preserve">The Stock Exchange of Hong Kong </w:t>
      </w:r>
    </w:p>
    <w:p w:rsidR="00B168E3" w:rsidRDefault="00B168E3" w:rsidP="00B168E3">
      <w:pPr>
        <w:ind w:left="1440"/>
        <w:rPr>
          <w:rFonts w:ascii="Arial" w:hAnsi="Arial" w:cs="Arial"/>
          <w:sz w:val="20"/>
          <w:szCs w:val="20"/>
        </w:rPr>
      </w:pPr>
      <w:r>
        <w:rPr>
          <w:rStyle w:val="Textoennegrita"/>
          <w:rFonts w:ascii="Arial" w:hAnsi="Arial" w:cs="Arial"/>
          <w:sz w:val="20"/>
          <w:szCs w:val="20"/>
        </w:rPr>
        <w:t>India</w:t>
      </w:r>
      <w:r>
        <w:rPr>
          <w:rFonts w:ascii="Arial" w:hAnsi="Arial" w:cs="Arial"/>
          <w:sz w:val="20"/>
          <w:szCs w:val="20"/>
        </w:rPr>
        <w:t xml:space="preserve"> </w:t>
      </w:r>
    </w:p>
    <w:p w:rsidR="00B168E3" w:rsidRDefault="00252841" w:rsidP="00B168E3">
      <w:pPr>
        <w:pStyle w:val="NormalWeb"/>
        <w:ind w:left="1440"/>
        <w:rPr>
          <w:rFonts w:ascii="Arial" w:hAnsi="Arial" w:cs="Arial"/>
          <w:sz w:val="20"/>
          <w:szCs w:val="20"/>
        </w:rPr>
      </w:pPr>
      <w:hyperlink r:id="rId1328" w:history="1">
        <w:r w:rsidR="00B168E3">
          <w:rPr>
            <w:rStyle w:val="Hipervnculo"/>
            <w:rFonts w:ascii="Arial" w:hAnsi="Arial" w:cs="Arial"/>
            <w:sz w:val="20"/>
            <w:szCs w:val="20"/>
          </w:rPr>
          <w:t>Bombay Stock Exchange (BSE)</w:t>
        </w:r>
      </w:hyperlink>
      <w:r w:rsidR="00B168E3">
        <w:rPr>
          <w:rFonts w:ascii="Arial" w:hAnsi="Arial" w:cs="Arial"/>
          <w:sz w:val="20"/>
          <w:szCs w:val="20"/>
        </w:rPr>
        <w:br/>
      </w:r>
      <w:hyperlink r:id="rId1329" w:history="1">
        <w:r w:rsidR="00B168E3">
          <w:rPr>
            <w:rStyle w:val="Hipervnculo"/>
            <w:rFonts w:ascii="Arial" w:hAnsi="Arial" w:cs="Arial"/>
            <w:sz w:val="20"/>
            <w:szCs w:val="20"/>
          </w:rPr>
          <w:t>National Stock Exchange of India (NSE)</w:t>
        </w:r>
      </w:hyperlink>
      <w:r w:rsidR="00B168E3">
        <w:rPr>
          <w:rFonts w:ascii="Arial" w:hAnsi="Arial" w:cs="Arial"/>
          <w:sz w:val="20"/>
          <w:szCs w:val="20"/>
        </w:rPr>
        <w:t xml:space="preserve"> </w:t>
      </w:r>
    </w:p>
    <w:p w:rsidR="00B168E3" w:rsidRDefault="00B168E3" w:rsidP="00B168E3">
      <w:pPr>
        <w:pStyle w:val="NormalWeb"/>
        <w:ind w:left="1440"/>
        <w:rPr>
          <w:rFonts w:ascii="Arial" w:hAnsi="Arial" w:cs="Arial"/>
          <w:sz w:val="20"/>
          <w:szCs w:val="20"/>
        </w:rPr>
      </w:pPr>
      <w:r>
        <w:rPr>
          <w:rStyle w:val="Textoennegrita"/>
          <w:rFonts w:ascii="Arial" w:hAnsi="Arial" w:cs="Arial"/>
          <w:sz w:val="20"/>
          <w:szCs w:val="20"/>
        </w:rPr>
        <w:lastRenderedPageBreak/>
        <w:t>Indonesia</w:t>
      </w:r>
      <w:r>
        <w:rPr>
          <w:rFonts w:ascii="Arial" w:hAnsi="Arial" w:cs="Arial"/>
          <w:sz w:val="20"/>
          <w:szCs w:val="20"/>
        </w:rPr>
        <w:t xml:space="preserve"> </w:t>
      </w:r>
    </w:p>
    <w:p w:rsidR="00B168E3" w:rsidRDefault="00252841" w:rsidP="00B168E3">
      <w:pPr>
        <w:pStyle w:val="NormalWeb"/>
        <w:ind w:left="1440"/>
        <w:rPr>
          <w:rFonts w:ascii="Arial" w:hAnsi="Arial" w:cs="Arial"/>
          <w:sz w:val="20"/>
          <w:szCs w:val="20"/>
        </w:rPr>
      </w:pPr>
      <w:hyperlink r:id="rId1330" w:history="1">
        <w:r w:rsidR="00B168E3">
          <w:rPr>
            <w:rStyle w:val="Hipervnculo"/>
            <w:rFonts w:ascii="Arial" w:hAnsi="Arial" w:cs="Arial"/>
            <w:sz w:val="20"/>
            <w:szCs w:val="20"/>
          </w:rPr>
          <w:t>Jakarta Stock Exchange</w:t>
        </w:r>
      </w:hyperlink>
      <w:r w:rsidR="00B168E3">
        <w:rPr>
          <w:rFonts w:ascii="Arial" w:hAnsi="Arial" w:cs="Arial"/>
          <w:sz w:val="20"/>
          <w:szCs w:val="20"/>
        </w:rPr>
        <w:t xml:space="preserve"> </w:t>
      </w:r>
    </w:p>
    <w:p w:rsidR="00B168E3" w:rsidRDefault="00B168E3" w:rsidP="00B168E3">
      <w:pPr>
        <w:pStyle w:val="NormalWeb"/>
        <w:ind w:left="1440"/>
        <w:rPr>
          <w:rFonts w:ascii="Arial" w:hAnsi="Arial" w:cs="Arial"/>
          <w:sz w:val="20"/>
          <w:szCs w:val="20"/>
        </w:rPr>
      </w:pPr>
      <w:r>
        <w:rPr>
          <w:rStyle w:val="Textoennegrita"/>
          <w:rFonts w:ascii="Arial" w:hAnsi="Arial" w:cs="Arial"/>
          <w:sz w:val="20"/>
          <w:szCs w:val="20"/>
        </w:rPr>
        <w:t>Japan</w:t>
      </w:r>
      <w:r>
        <w:rPr>
          <w:rFonts w:ascii="Arial" w:hAnsi="Arial" w:cs="Arial"/>
          <w:sz w:val="20"/>
          <w:szCs w:val="20"/>
        </w:rPr>
        <w:t xml:space="preserve"> </w:t>
      </w:r>
    </w:p>
    <w:p w:rsidR="00B168E3" w:rsidRDefault="00252841" w:rsidP="00B168E3">
      <w:pPr>
        <w:pStyle w:val="NormalWeb"/>
        <w:ind w:left="1440"/>
        <w:rPr>
          <w:rFonts w:ascii="Arial" w:hAnsi="Arial" w:cs="Arial"/>
          <w:sz w:val="20"/>
          <w:szCs w:val="20"/>
        </w:rPr>
      </w:pPr>
      <w:hyperlink r:id="rId1331" w:history="1">
        <w:r w:rsidR="00B168E3">
          <w:rPr>
            <w:rStyle w:val="Hipervnculo"/>
            <w:rFonts w:ascii="Arial" w:hAnsi="Arial" w:cs="Arial"/>
            <w:sz w:val="20"/>
            <w:szCs w:val="20"/>
          </w:rPr>
          <w:t>Chuba Commodity Exchange (C-COM)</w:t>
        </w:r>
      </w:hyperlink>
    </w:p>
    <w:p w:rsidR="00B168E3" w:rsidRDefault="00B168E3" w:rsidP="00B168E3">
      <w:pPr>
        <w:ind w:left="2160"/>
        <w:rPr>
          <w:rFonts w:ascii="Arial" w:hAnsi="Arial" w:cs="Arial"/>
          <w:sz w:val="20"/>
          <w:szCs w:val="20"/>
        </w:rPr>
      </w:pPr>
      <w:r>
        <w:rPr>
          <w:rFonts w:ascii="Arial" w:hAnsi="Arial" w:cs="Arial"/>
          <w:sz w:val="20"/>
          <w:szCs w:val="20"/>
        </w:rPr>
        <w:t>Incorporating:</w:t>
      </w:r>
      <w:r>
        <w:rPr>
          <w:rFonts w:ascii="Arial" w:hAnsi="Arial" w:cs="Arial"/>
          <w:sz w:val="20"/>
          <w:szCs w:val="20"/>
        </w:rPr>
        <w:br/>
        <w:t>Nagoya Textile Exchange</w:t>
      </w:r>
      <w:r>
        <w:rPr>
          <w:rFonts w:ascii="Arial" w:hAnsi="Arial" w:cs="Arial"/>
          <w:sz w:val="20"/>
          <w:szCs w:val="20"/>
        </w:rPr>
        <w:br/>
        <w:t>Nagoya Grain and Sugar Exchange</w:t>
      </w:r>
      <w:r>
        <w:rPr>
          <w:rFonts w:ascii="Arial" w:hAnsi="Arial" w:cs="Arial"/>
          <w:sz w:val="20"/>
          <w:szCs w:val="20"/>
        </w:rPr>
        <w:br/>
        <w:t>Toyohasi Dried Cocoon Exchange</w:t>
      </w:r>
    </w:p>
    <w:p w:rsidR="00B168E3" w:rsidRDefault="00252841" w:rsidP="00B168E3">
      <w:pPr>
        <w:ind w:left="1440"/>
        <w:rPr>
          <w:rFonts w:ascii="Arial" w:hAnsi="Arial" w:cs="Arial"/>
          <w:sz w:val="20"/>
          <w:szCs w:val="20"/>
        </w:rPr>
      </w:pPr>
      <w:hyperlink r:id="rId1332" w:history="1">
        <w:r w:rsidR="00B168E3">
          <w:rPr>
            <w:rStyle w:val="Hipervnculo"/>
            <w:rFonts w:ascii="Arial" w:hAnsi="Arial" w:cs="Arial"/>
            <w:sz w:val="20"/>
            <w:szCs w:val="20"/>
          </w:rPr>
          <w:t>Jasdaq Stock Market</w:t>
        </w:r>
      </w:hyperlink>
      <w:r w:rsidR="00B168E3">
        <w:rPr>
          <w:rFonts w:ascii="Arial" w:hAnsi="Arial" w:cs="Arial"/>
          <w:sz w:val="20"/>
          <w:szCs w:val="20"/>
        </w:rPr>
        <w:br/>
      </w:r>
      <w:hyperlink r:id="rId1333" w:history="1">
        <w:r w:rsidR="00B168E3">
          <w:rPr>
            <w:rStyle w:val="Hipervnculo"/>
            <w:rFonts w:ascii="Arial" w:hAnsi="Arial" w:cs="Arial"/>
            <w:sz w:val="20"/>
            <w:szCs w:val="20"/>
          </w:rPr>
          <w:t>Kanmon Commodity Exchange</w:t>
        </w:r>
      </w:hyperlink>
      <w:r w:rsidR="00B168E3">
        <w:rPr>
          <w:rFonts w:ascii="Arial" w:hAnsi="Arial" w:cs="Arial"/>
          <w:sz w:val="20"/>
          <w:szCs w:val="20"/>
        </w:rPr>
        <w:br/>
      </w:r>
      <w:hyperlink r:id="rId1334" w:history="1">
        <w:r w:rsidR="00B168E3">
          <w:rPr>
            <w:rStyle w:val="Hipervnculo"/>
            <w:rFonts w:ascii="Arial" w:hAnsi="Arial" w:cs="Arial"/>
            <w:sz w:val="20"/>
            <w:szCs w:val="20"/>
          </w:rPr>
          <w:t>Kansai Agricultural Commodities Exchange (KANEX)</w:t>
        </w:r>
      </w:hyperlink>
      <w:r w:rsidR="00B168E3">
        <w:rPr>
          <w:rFonts w:ascii="Arial" w:hAnsi="Arial" w:cs="Arial"/>
          <w:sz w:val="20"/>
          <w:szCs w:val="20"/>
        </w:rPr>
        <w:br/>
      </w:r>
      <w:hyperlink r:id="rId1335" w:history="1">
        <w:r w:rsidR="00B168E3">
          <w:rPr>
            <w:rStyle w:val="Hipervnculo"/>
            <w:rFonts w:ascii="Arial" w:hAnsi="Arial" w:cs="Arial"/>
            <w:sz w:val="20"/>
            <w:szCs w:val="20"/>
          </w:rPr>
          <w:t>Kobe Raw Silk Exchange (KSE)</w:t>
        </w:r>
      </w:hyperlink>
      <w:r w:rsidR="00B168E3">
        <w:rPr>
          <w:rFonts w:ascii="Arial" w:hAnsi="Arial" w:cs="Arial"/>
          <w:sz w:val="20"/>
          <w:szCs w:val="20"/>
        </w:rPr>
        <w:br/>
      </w:r>
      <w:hyperlink r:id="rId1336" w:history="1">
        <w:r w:rsidR="00B168E3">
          <w:rPr>
            <w:rStyle w:val="Hipervnculo"/>
            <w:rFonts w:ascii="Arial" w:hAnsi="Arial" w:cs="Arial"/>
            <w:sz w:val="20"/>
            <w:szCs w:val="20"/>
          </w:rPr>
          <w:t>Nasdaq Japan</w:t>
        </w:r>
      </w:hyperlink>
      <w:r w:rsidR="00B168E3">
        <w:rPr>
          <w:rFonts w:ascii="Arial" w:hAnsi="Arial" w:cs="Arial"/>
          <w:sz w:val="20"/>
          <w:szCs w:val="20"/>
        </w:rPr>
        <w:br/>
      </w:r>
      <w:hyperlink r:id="rId1337" w:history="1">
        <w:r w:rsidR="00B168E3">
          <w:rPr>
            <w:rStyle w:val="Hipervnculo"/>
            <w:rFonts w:ascii="Arial" w:hAnsi="Arial" w:cs="Arial"/>
            <w:sz w:val="20"/>
            <w:szCs w:val="20"/>
          </w:rPr>
          <w:t>Nagoya Stock Exchange (NSE)</w:t>
        </w:r>
      </w:hyperlink>
      <w:r w:rsidR="00B168E3">
        <w:rPr>
          <w:rFonts w:ascii="Arial" w:hAnsi="Arial" w:cs="Arial"/>
          <w:sz w:val="20"/>
          <w:szCs w:val="20"/>
        </w:rPr>
        <w:br/>
      </w:r>
      <w:hyperlink r:id="rId1338" w:history="1">
        <w:r w:rsidR="00B168E3">
          <w:rPr>
            <w:rStyle w:val="Hipervnculo"/>
            <w:rFonts w:ascii="Arial" w:hAnsi="Arial" w:cs="Arial"/>
            <w:sz w:val="20"/>
            <w:szCs w:val="20"/>
          </w:rPr>
          <w:t>Osaka Mercantile Exchange (OME)</w:t>
        </w:r>
      </w:hyperlink>
    </w:p>
    <w:p w:rsidR="00B168E3" w:rsidRDefault="00B168E3" w:rsidP="00B168E3">
      <w:pPr>
        <w:ind w:left="2160"/>
        <w:rPr>
          <w:rFonts w:ascii="Arial" w:hAnsi="Arial" w:cs="Arial"/>
          <w:sz w:val="20"/>
          <w:szCs w:val="20"/>
        </w:rPr>
      </w:pPr>
      <w:r>
        <w:rPr>
          <w:rFonts w:ascii="Arial" w:hAnsi="Arial" w:cs="Arial"/>
          <w:sz w:val="20"/>
          <w:szCs w:val="20"/>
        </w:rPr>
        <w:t>Incorporating:</w:t>
      </w:r>
      <w:r>
        <w:rPr>
          <w:rFonts w:ascii="Arial" w:hAnsi="Arial" w:cs="Arial"/>
          <w:sz w:val="20"/>
          <w:szCs w:val="20"/>
        </w:rPr>
        <w:br/>
        <w:t>Osaka Textile Exchange</w:t>
      </w:r>
      <w:r>
        <w:rPr>
          <w:rFonts w:ascii="Arial" w:hAnsi="Arial" w:cs="Arial"/>
          <w:sz w:val="20"/>
          <w:szCs w:val="20"/>
        </w:rPr>
        <w:br/>
        <w:t>Osaka Chemical &amp; Fiber Exchange</w:t>
      </w:r>
      <w:r>
        <w:rPr>
          <w:rFonts w:ascii="Arial" w:hAnsi="Arial" w:cs="Arial"/>
          <w:sz w:val="20"/>
          <w:szCs w:val="20"/>
        </w:rPr>
        <w:br/>
        <w:t>Osaka Sanpin Exchange, Kobe Rubber Exchange</w:t>
      </w:r>
      <w:r>
        <w:rPr>
          <w:rFonts w:ascii="Arial" w:hAnsi="Arial" w:cs="Arial"/>
          <w:sz w:val="20"/>
          <w:szCs w:val="20"/>
        </w:rPr>
        <w:br/>
        <w:t>Osaka Yarn &amp; Cotton Exchange</w:t>
      </w:r>
    </w:p>
    <w:p w:rsidR="00B168E3" w:rsidRDefault="00252841" w:rsidP="00B168E3">
      <w:pPr>
        <w:ind w:left="1440"/>
        <w:rPr>
          <w:rFonts w:ascii="Arial" w:hAnsi="Arial" w:cs="Arial"/>
          <w:sz w:val="20"/>
          <w:szCs w:val="20"/>
        </w:rPr>
      </w:pPr>
      <w:hyperlink r:id="rId1339" w:history="1">
        <w:r w:rsidR="00B168E3">
          <w:rPr>
            <w:rStyle w:val="Hipervnculo"/>
            <w:rFonts w:ascii="Arial" w:hAnsi="Arial" w:cs="Arial"/>
            <w:sz w:val="20"/>
            <w:szCs w:val="20"/>
          </w:rPr>
          <w:t>Osaka Securities Exchange (OSE)</w:t>
        </w:r>
      </w:hyperlink>
      <w:r w:rsidR="00B168E3">
        <w:rPr>
          <w:rFonts w:ascii="Arial" w:hAnsi="Arial" w:cs="Arial"/>
          <w:sz w:val="20"/>
          <w:szCs w:val="20"/>
        </w:rPr>
        <w:br/>
      </w:r>
      <w:hyperlink r:id="rId1340" w:history="1">
        <w:r w:rsidR="00B168E3">
          <w:rPr>
            <w:rStyle w:val="Hipervnculo"/>
            <w:rFonts w:ascii="Arial" w:hAnsi="Arial" w:cs="Arial"/>
            <w:sz w:val="20"/>
            <w:szCs w:val="20"/>
          </w:rPr>
          <w:t>Tokyo Commodity Exchange (TOCOM)</w:t>
        </w:r>
      </w:hyperlink>
      <w:r w:rsidR="00B168E3">
        <w:rPr>
          <w:rFonts w:ascii="Arial" w:hAnsi="Arial" w:cs="Arial"/>
          <w:sz w:val="20"/>
          <w:szCs w:val="20"/>
        </w:rPr>
        <w:br/>
      </w:r>
      <w:hyperlink r:id="rId1341" w:history="1">
        <w:r w:rsidR="00B168E3">
          <w:rPr>
            <w:rStyle w:val="Hipervnculo"/>
            <w:rFonts w:ascii="Arial" w:hAnsi="Arial" w:cs="Arial"/>
            <w:sz w:val="20"/>
            <w:szCs w:val="20"/>
          </w:rPr>
          <w:t>Tokyo Grain Exchange (TGE)</w:t>
        </w:r>
      </w:hyperlink>
      <w:r w:rsidR="00B168E3">
        <w:rPr>
          <w:rFonts w:ascii="Arial" w:hAnsi="Arial" w:cs="Arial"/>
          <w:sz w:val="20"/>
          <w:szCs w:val="20"/>
        </w:rPr>
        <w:br/>
      </w:r>
      <w:hyperlink r:id="rId1342" w:history="1">
        <w:r w:rsidR="00B168E3">
          <w:rPr>
            <w:rStyle w:val="Hipervnculo"/>
            <w:rFonts w:ascii="Arial" w:hAnsi="Arial" w:cs="Arial"/>
            <w:sz w:val="20"/>
            <w:szCs w:val="20"/>
          </w:rPr>
          <w:t>Tokyo International Financial Futures Exchange (TIFFE)</w:t>
        </w:r>
      </w:hyperlink>
      <w:r w:rsidR="00B168E3">
        <w:rPr>
          <w:rFonts w:ascii="Arial" w:hAnsi="Arial" w:cs="Arial"/>
          <w:sz w:val="20"/>
          <w:szCs w:val="20"/>
        </w:rPr>
        <w:br/>
      </w:r>
      <w:hyperlink r:id="rId1343" w:history="1">
        <w:r w:rsidR="00B168E3">
          <w:rPr>
            <w:rStyle w:val="Hipervnculo"/>
            <w:rFonts w:ascii="Arial" w:hAnsi="Arial" w:cs="Arial"/>
            <w:sz w:val="20"/>
            <w:szCs w:val="20"/>
          </w:rPr>
          <w:t>Tokyo Stock Exchange (TSE)</w:t>
        </w:r>
      </w:hyperlink>
      <w:r w:rsidR="00B168E3">
        <w:rPr>
          <w:rFonts w:ascii="Arial" w:hAnsi="Arial" w:cs="Arial"/>
          <w:sz w:val="20"/>
          <w:szCs w:val="20"/>
        </w:rPr>
        <w:br/>
      </w:r>
      <w:hyperlink r:id="rId1344" w:history="1">
        <w:r w:rsidR="00B168E3">
          <w:rPr>
            <w:rStyle w:val="Hipervnculo"/>
            <w:rFonts w:ascii="Arial" w:hAnsi="Arial" w:cs="Arial"/>
            <w:sz w:val="20"/>
            <w:szCs w:val="20"/>
          </w:rPr>
          <w:t>Yokohama Commodity Exchange (Y-COM)</w:t>
        </w:r>
      </w:hyperlink>
      <w:r w:rsidR="00B168E3">
        <w:rPr>
          <w:rFonts w:ascii="Arial" w:hAnsi="Arial" w:cs="Arial"/>
          <w:sz w:val="20"/>
          <w:szCs w:val="20"/>
        </w:rPr>
        <w:t xml:space="preserve"> </w:t>
      </w:r>
    </w:p>
    <w:p w:rsidR="00B168E3" w:rsidRDefault="00B168E3" w:rsidP="00B168E3">
      <w:pPr>
        <w:pStyle w:val="NormalWeb"/>
        <w:ind w:left="1440"/>
        <w:rPr>
          <w:rFonts w:ascii="Arial" w:hAnsi="Arial" w:cs="Arial"/>
          <w:sz w:val="20"/>
          <w:szCs w:val="20"/>
        </w:rPr>
      </w:pPr>
      <w:r>
        <w:rPr>
          <w:rStyle w:val="Textoennegrita"/>
          <w:rFonts w:ascii="Arial" w:hAnsi="Arial" w:cs="Arial"/>
          <w:sz w:val="20"/>
          <w:szCs w:val="20"/>
        </w:rPr>
        <w:t>Korea</w:t>
      </w:r>
      <w:r>
        <w:rPr>
          <w:rFonts w:ascii="Arial" w:hAnsi="Arial" w:cs="Arial"/>
          <w:sz w:val="20"/>
          <w:szCs w:val="20"/>
        </w:rPr>
        <w:t xml:space="preserve"> </w:t>
      </w:r>
    </w:p>
    <w:p w:rsidR="00B168E3" w:rsidRDefault="00252841" w:rsidP="00B168E3">
      <w:pPr>
        <w:pStyle w:val="NormalWeb"/>
        <w:ind w:left="1440"/>
        <w:rPr>
          <w:rFonts w:ascii="Arial" w:hAnsi="Arial" w:cs="Arial"/>
          <w:sz w:val="20"/>
          <w:szCs w:val="20"/>
        </w:rPr>
      </w:pPr>
      <w:hyperlink r:id="rId1345" w:history="1">
        <w:r w:rsidR="00B168E3">
          <w:rPr>
            <w:rStyle w:val="Hipervnculo"/>
            <w:rFonts w:ascii="Arial" w:hAnsi="Arial" w:cs="Arial"/>
            <w:sz w:val="20"/>
            <w:szCs w:val="20"/>
          </w:rPr>
          <w:t>Korean Futures Exchange</w:t>
        </w:r>
      </w:hyperlink>
      <w:r w:rsidR="00B168E3">
        <w:rPr>
          <w:rFonts w:ascii="Arial" w:hAnsi="Arial" w:cs="Arial"/>
          <w:sz w:val="20"/>
          <w:szCs w:val="20"/>
        </w:rPr>
        <w:t xml:space="preserve"> </w:t>
      </w:r>
    </w:p>
    <w:p w:rsidR="00B168E3" w:rsidRDefault="00B168E3" w:rsidP="00B168E3">
      <w:pPr>
        <w:pStyle w:val="NormalWeb"/>
        <w:ind w:left="1440"/>
        <w:rPr>
          <w:rFonts w:ascii="Arial" w:hAnsi="Arial" w:cs="Arial"/>
          <w:sz w:val="20"/>
          <w:szCs w:val="20"/>
        </w:rPr>
      </w:pPr>
      <w:r>
        <w:rPr>
          <w:rStyle w:val="Textoennegrita"/>
          <w:rFonts w:ascii="Arial" w:hAnsi="Arial" w:cs="Arial"/>
          <w:sz w:val="20"/>
          <w:szCs w:val="20"/>
        </w:rPr>
        <w:t>Malaysia</w:t>
      </w:r>
      <w:r>
        <w:rPr>
          <w:rFonts w:ascii="Arial" w:hAnsi="Arial" w:cs="Arial"/>
          <w:sz w:val="20"/>
          <w:szCs w:val="20"/>
        </w:rPr>
        <w:t xml:space="preserve"> </w:t>
      </w:r>
    </w:p>
    <w:p w:rsidR="00B168E3" w:rsidRDefault="00252841" w:rsidP="00B168E3">
      <w:pPr>
        <w:pStyle w:val="NormalWeb"/>
        <w:ind w:left="1440"/>
        <w:rPr>
          <w:rFonts w:ascii="Arial" w:hAnsi="Arial" w:cs="Arial"/>
          <w:sz w:val="20"/>
          <w:szCs w:val="20"/>
        </w:rPr>
      </w:pPr>
      <w:hyperlink r:id="rId1346" w:history="1">
        <w:r w:rsidR="00B168E3">
          <w:rPr>
            <w:rStyle w:val="Hipervnculo"/>
            <w:rFonts w:ascii="Arial" w:hAnsi="Arial" w:cs="Arial"/>
            <w:sz w:val="20"/>
            <w:szCs w:val="20"/>
          </w:rPr>
          <w:t>Commodity and Monetary Exchange of Malaysia (COMMEX)</w:t>
        </w:r>
      </w:hyperlink>
      <w:r w:rsidR="00B168E3">
        <w:rPr>
          <w:rFonts w:ascii="Arial" w:hAnsi="Arial" w:cs="Arial"/>
          <w:sz w:val="20"/>
          <w:szCs w:val="20"/>
        </w:rPr>
        <w:br/>
      </w:r>
      <w:hyperlink r:id="rId1347" w:history="1">
        <w:r w:rsidR="00B168E3">
          <w:rPr>
            <w:rStyle w:val="Hipervnculo"/>
            <w:rFonts w:ascii="Arial" w:hAnsi="Arial" w:cs="Arial"/>
            <w:sz w:val="20"/>
            <w:szCs w:val="20"/>
          </w:rPr>
          <w:t>Kuala Lumpur Options and Financial Futures Exchange (KLOFFE)</w:t>
        </w:r>
      </w:hyperlink>
      <w:r w:rsidR="00B168E3">
        <w:rPr>
          <w:rFonts w:ascii="Arial" w:hAnsi="Arial" w:cs="Arial"/>
          <w:sz w:val="20"/>
          <w:szCs w:val="20"/>
        </w:rPr>
        <w:br/>
      </w:r>
      <w:hyperlink r:id="rId1348" w:history="1">
        <w:r w:rsidR="00B168E3">
          <w:rPr>
            <w:rStyle w:val="Hipervnculo"/>
            <w:rFonts w:ascii="Arial" w:hAnsi="Arial" w:cs="Arial"/>
            <w:sz w:val="20"/>
            <w:szCs w:val="20"/>
          </w:rPr>
          <w:t>Kuala Lumpur Stock Exchange (KLSE)</w:t>
        </w:r>
      </w:hyperlink>
      <w:r w:rsidR="00B168E3">
        <w:rPr>
          <w:rFonts w:ascii="Arial" w:hAnsi="Arial" w:cs="Arial"/>
          <w:sz w:val="20"/>
          <w:szCs w:val="20"/>
        </w:rPr>
        <w:t xml:space="preserve"> </w:t>
      </w:r>
    </w:p>
    <w:p w:rsidR="00B168E3" w:rsidRDefault="00B168E3" w:rsidP="00B168E3">
      <w:pPr>
        <w:pStyle w:val="NormalWeb"/>
        <w:ind w:left="1440"/>
        <w:rPr>
          <w:rFonts w:ascii="Arial" w:hAnsi="Arial" w:cs="Arial"/>
          <w:sz w:val="20"/>
          <w:szCs w:val="20"/>
        </w:rPr>
      </w:pPr>
      <w:r>
        <w:rPr>
          <w:rStyle w:val="Textoennegrita"/>
          <w:rFonts w:ascii="Arial" w:hAnsi="Arial" w:cs="Arial"/>
          <w:sz w:val="20"/>
          <w:szCs w:val="20"/>
        </w:rPr>
        <w:t>New Zealand</w:t>
      </w:r>
      <w:r>
        <w:rPr>
          <w:rFonts w:ascii="Arial" w:hAnsi="Arial" w:cs="Arial"/>
          <w:sz w:val="20"/>
          <w:szCs w:val="20"/>
        </w:rPr>
        <w:t xml:space="preserve"> </w:t>
      </w:r>
    </w:p>
    <w:p w:rsidR="00B168E3" w:rsidRDefault="00252841" w:rsidP="00B168E3">
      <w:pPr>
        <w:pStyle w:val="NormalWeb"/>
        <w:ind w:left="1440"/>
        <w:rPr>
          <w:rFonts w:ascii="Arial" w:hAnsi="Arial" w:cs="Arial"/>
          <w:sz w:val="20"/>
          <w:szCs w:val="20"/>
        </w:rPr>
      </w:pPr>
      <w:hyperlink r:id="rId1349" w:history="1">
        <w:r w:rsidR="00B168E3">
          <w:rPr>
            <w:rStyle w:val="Hipervnculo"/>
            <w:rFonts w:ascii="Arial" w:hAnsi="Arial" w:cs="Arial"/>
            <w:sz w:val="20"/>
            <w:szCs w:val="20"/>
          </w:rPr>
          <w:t>New Zealand Futures &amp; Options Exchange Ltd. (NZFOE)</w:t>
        </w:r>
      </w:hyperlink>
      <w:r w:rsidR="00B168E3">
        <w:rPr>
          <w:rFonts w:ascii="Arial" w:hAnsi="Arial" w:cs="Arial"/>
          <w:sz w:val="20"/>
          <w:szCs w:val="20"/>
        </w:rPr>
        <w:br/>
      </w:r>
      <w:hyperlink r:id="rId1350" w:history="1">
        <w:r w:rsidR="00B168E3">
          <w:rPr>
            <w:rStyle w:val="Hipervnculo"/>
            <w:rFonts w:ascii="Arial" w:hAnsi="Arial" w:cs="Arial"/>
            <w:sz w:val="20"/>
            <w:szCs w:val="20"/>
          </w:rPr>
          <w:t>New Zealand Stock Exchange</w:t>
        </w:r>
      </w:hyperlink>
      <w:r w:rsidR="00B168E3">
        <w:rPr>
          <w:rFonts w:ascii="Arial" w:hAnsi="Arial" w:cs="Arial"/>
          <w:sz w:val="20"/>
          <w:szCs w:val="20"/>
        </w:rPr>
        <w:t xml:space="preserve"> </w:t>
      </w:r>
    </w:p>
    <w:p w:rsidR="00EF20BB" w:rsidRDefault="00EF20BB" w:rsidP="00B168E3">
      <w:pPr>
        <w:pStyle w:val="NormalWeb"/>
        <w:ind w:left="1440"/>
        <w:rPr>
          <w:rStyle w:val="Textoennegrita"/>
          <w:rFonts w:ascii="Arial" w:hAnsi="Arial" w:cs="Arial"/>
          <w:sz w:val="20"/>
          <w:szCs w:val="20"/>
        </w:rPr>
      </w:pPr>
    </w:p>
    <w:p w:rsidR="00B168E3" w:rsidRDefault="00B168E3" w:rsidP="00B168E3">
      <w:pPr>
        <w:pStyle w:val="NormalWeb"/>
        <w:ind w:left="1440"/>
        <w:rPr>
          <w:rFonts w:ascii="Arial" w:hAnsi="Arial" w:cs="Arial"/>
          <w:sz w:val="20"/>
          <w:szCs w:val="20"/>
        </w:rPr>
      </w:pPr>
      <w:r>
        <w:rPr>
          <w:rStyle w:val="Textoennegrita"/>
          <w:rFonts w:ascii="Arial" w:hAnsi="Arial" w:cs="Arial"/>
          <w:sz w:val="20"/>
          <w:szCs w:val="20"/>
        </w:rPr>
        <w:lastRenderedPageBreak/>
        <w:t>Pakistan</w:t>
      </w:r>
      <w:r>
        <w:rPr>
          <w:rFonts w:ascii="Arial" w:hAnsi="Arial" w:cs="Arial"/>
          <w:sz w:val="20"/>
          <w:szCs w:val="20"/>
        </w:rPr>
        <w:t xml:space="preserve"> </w:t>
      </w:r>
    </w:p>
    <w:p w:rsidR="00B168E3" w:rsidRDefault="00252841" w:rsidP="00B168E3">
      <w:pPr>
        <w:pStyle w:val="NormalWeb"/>
        <w:ind w:left="1440"/>
        <w:rPr>
          <w:rFonts w:ascii="Arial" w:hAnsi="Arial" w:cs="Arial"/>
          <w:sz w:val="20"/>
          <w:szCs w:val="20"/>
        </w:rPr>
      </w:pPr>
      <w:hyperlink r:id="rId1351" w:history="1">
        <w:r w:rsidR="00B168E3">
          <w:rPr>
            <w:rStyle w:val="Hipervnculo"/>
            <w:rFonts w:ascii="Arial" w:hAnsi="Arial" w:cs="Arial"/>
            <w:sz w:val="20"/>
            <w:szCs w:val="20"/>
          </w:rPr>
          <w:t>Karachi Stock Exchange</w:t>
        </w:r>
      </w:hyperlink>
      <w:r w:rsidR="00B168E3">
        <w:rPr>
          <w:rFonts w:ascii="Arial" w:hAnsi="Arial" w:cs="Arial"/>
          <w:sz w:val="20"/>
          <w:szCs w:val="20"/>
        </w:rPr>
        <w:t xml:space="preserve"> </w:t>
      </w:r>
    </w:p>
    <w:p w:rsidR="00B168E3" w:rsidRDefault="00B168E3" w:rsidP="00B168E3">
      <w:pPr>
        <w:pStyle w:val="NormalWeb"/>
        <w:ind w:left="1440"/>
        <w:rPr>
          <w:rFonts w:ascii="Arial" w:hAnsi="Arial" w:cs="Arial"/>
          <w:sz w:val="20"/>
          <w:szCs w:val="20"/>
        </w:rPr>
      </w:pPr>
      <w:r>
        <w:rPr>
          <w:rStyle w:val="Textoennegrita"/>
          <w:rFonts w:ascii="Arial" w:hAnsi="Arial" w:cs="Arial"/>
          <w:sz w:val="20"/>
          <w:szCs w:val="20"/>
        </w:rPr>
        <w:t>Philippines</w:t>
      </w:r>
      <w:r>
        <w:rPr>
          <w:rFonts w:ascii="Arial" w:hAnsi="Arial" w:cs="Arial"/>
          <w:sz w:val="20"/>
          <w:szCs w:val="20"/>
        </w:rPr>
        <w:t xml:space="preserve"> </w:t>
      </w:r>
    </w:p>
    <w:p w:rsidR="00B168E3" w:rsidRDefault="00252841" w:rsidP="00B168E3">
      <w:pPr>
        <w:pStyle w:val="NormalWeb"/>
        <w:ind w:left="1440"/>
        <w:rPr>
          <w:rFonts w:ascii="Arial" w:hAnsi="Arial" w:cs="Arial"/>
          <w:sz w:val="20"/>
          <w:szCs w:val="20"/>
        </w:rPr>
      </w:pPr>
      <w:hyperlink r:id="rId1352" w:history="1">
        <w:r w:rsidR="00B168E3">
          <w:rPr>
            <w:rStyle w:val="Hipervnculo"/>
            <w:rFonts w:ascii="Arial" w:hAnsi="Arial" w:cs="Arial"/>
            <w:sz w:val="20"/>
            <w:szCs w:val="20"/>
          </w:rPr>
          <w:t>Philippine Stock Exchange</w:t>
        </w:r>
      </w:hyperlink>
      <w:r w:rsidR="00B168E3">
        <w:rPr>
          <w:rFonts w:ascii="Arial" w:hAnsi="Arial" w:cs="Arial"/>
          <w:sz w:val="20"/>
          <w:szCs w:val="20"/>
        </w:rPr>
        <w:t xml:space="preserve"> </w:t>
      </w:r>
    </w:p>
    <w:p w:rsidR="00B168E3" w:rsidRDefault="00B168E3" w:rsidP="00B168E3">
      <w:pPr>
        <w:pStyle w:val="NormalWeb"/>
        <w:ind w:left="1440"/>
        <w:rPr>
          <w:rFonts w:ascii="Arial" w:hAnsi="Arial" w:cs="Arial"/>
          <w:sz w:val="20"/>
          <w:szCs w:val="20"/>
        </w:rPr>
      </w:pPr>
      <w:r>
        <w:rPr>
          <w:rStyle w:val="Textoennegrita"/>
          <w:rFonts w:ascii="Arial" w:hAnsi="Arial" w:cs="Arial"/>
          <w:sz w:val="20"/>
          <w:szCs w:val="20"/>
        </w:rPr>
        <w:t>Singapore</w:t>
      </w:r>
      <w:r>
        <w:rPr>
          <w:rFonts w:ascii="Arial" w:hAnsi="Arial" w:cs="Arial"/>
          <w:sz w:val="20"/>
          <w:szCs w:val="20"/>
        </w:rPr>
        <w:t xml:space="preserve"> </w:t>
      </w:r>
    </w:p>
    <w:p w:rsidR="00B168E3" w:rsidRDefault="00252841" w:rsidP="00B168E3">
      <w:pPr>
        <w:pStyle w:val="NormalWeb"/>
        <w:ind w:left="1440"/>
        <w:rPr>
          <w:rFonts w:ascii="Arial" w:hAnsi="Arial" w:cs="Arial"/>
          <w:sz w:val="20"/>
          <w:szCs w:val="20"/>
        </w:rPr>
      </w:pPr>
      <w:hyperlink r:id="rId1353" w:history="1">
        <w:r w:rsidR="00B168E3">
          <w:rPr>
            <w:rStyle w:val="Hipervnculo"/>
            <w:rFonts w:ascii="Arial" w:hAnsi="Arial" w:cs="Arial"/>
            <w:sz w:val="20"/>
            <w:szCs w:val="20"/>
          </w:rPr>
          <w:t>Singapore Exchange</w:t>
        </w:r>
      </w:hyperlink>
      <w:r w:rsidR="00B168E3">
        <w:rPr>
          <w:rFonts w:ascii="Arial" w:hAnsi="Arial" w:cs="Arial"/>
          <w:sz w:val="20"/>
          <w:szCs w:val="20"/>
        </w:rPr>
        <w:t xml:space="preserve"> </w:t>
      </w:r>
    </w:p>
    <w:p w:rsidR="00B168E3" w:rsidRDefault="00B168E3" w:rsidP="00B168E3">
      <w:pPr>
        <w:pStyle w:val="NormalWeb"/>
        <w:ind w:left="1440"/>
        <w:rPr>
          <w:rFonts w:ascii="Arial" w:hAnsi="Arial" w:cs="Arial"/>
          <w:sz w:val="20"/>
          <w:szCs w:val="20"/>
        </w:rPr>
      </w:pPr>
      <w:r>
        <w:rPr>
          <w:rStyle w:val="Textoennegrita"/>
          <w:rFonts w:ascii="Arial" w:hAnsi="Arial" w:cs="Arial"/>
          <w:sz w:val="20"/>
          <w:szCs w:val="20"/>
        </w:rPr>
        <w:t>Taiwan</w:t>
      </w:r>
      <w:r>
        <w:rPr>
          <w:rFonts w:ascii="Arial" w:hAnsi="Arial" w:cs="Arial"/>
          <w:sz w:val="20"/>
          <w:szCs w:val="20"/>
        </w:rPr>
        <w:t xml:space="preserve"> </w:t>
      </w:r>
    </w:p>
    <w:p w:rsidR="00B168E3" w:rsidRDefault="00252841" w:rsidP="00B168E3">
      <w:pPr>
        <w:pStyle w:val="NormalWeb"/>
        <w:ind w:left="1440"/>
        <w:rPr>
          <w:rFonts w:ascii="Arial" w:hAnsi="Arial" w:cs="Arial"/>
          <w:sz w:val="20"/>
          <w:szCs w:val="20"/>
        </w:rPr>
      </w:pPr>
      <w:hyperlink r:id="rId1354" w:history="1">
        <w:r w:rsidR="00B168E3">
          <w:rPr>
            <w:rStyle w:val="Hipervnculo"/>
            <w:rFonts w:ascii="Arial" w:hAnsi="Arial" w:cs="Arial"/>
            <w:sz w:val="20"/>
            <w:szCs w:val="20"/>
          </w:rPr>
          <w:t>Taiwan Stock Exchange</w:t>
        </w:r>
      </w:hyperlink>
      <w:r w:rsidR="00B168E3">
        <w:rPr>
          <w:rFonts w:ascii="Arial" w:hAnsi="Arial" w:cs="Arial"/>
          <w:sz w:val="20"/>
          <w:szCs w:val="20"/>
        </w:rPr>
        <w:t xml:space="preserve"> </w:t>
      </w:r>
    </w:p>
    <w:p w:rsidR="00B168E3" w:rsidRDefault="00B168E3" w:rsidP="00B168E3">
      <w:pPr>
        <w:pStyle w:val="NormalWeb"/>
        <w:ind w:left="1440"/>
        <w:rPr>
          <w:rFonts w:ascii="Arial" w:hAnsi="Arial" w:cs="Arial"/>
          <w:sz w:val="20"/>
          <w:szCs w:val="20"/>
        </w:rPr>
      </w:pPr>
      <w:r>
        <w:rPr>
          <w:rStyle w:val="Textoennegrita"/>
          <w:rFonts w:ascii="Arial" w:hAnsi="Arial" w:cs="Arial"/>
          <w:sz w:val="20"/>
          <w:szCs w:val="20"/>
        </w:rPr>
        <w:t>Thailand</w:t>
      </w:r>
      <w:r>
        <w:rPr>
          <w:rFonts w:ascii="Arial" w:hAnsi="Arial" w:cs="Arial"/>
          <w:sz w:val="20"/>
          <w:szCs w:val="20"/>
        </w:rPr>
        <w:t xml:space="preserve"> </w:t>
      </w:r>
    </w:p>
    <w:p w:rsidR="00B168E3" w:rsidRDefault="00252841" w:rsidP="00B168E3">
      <w:pPr>
        <w:pStyle w:val="NormalWeb"/>
        <w:ind w:left="1440"/>
        <w:rPr>
          <w:rFonts w:ascii="Arial" w:hAnsi="Arial" w:cs="Arial"/>
          <w:sz w:val="20"/>
          <w:szCs w:val="20"/>
        </w:rPr>
      </w:pPr>
      <w:hyperlink r:id="rId1355" w:history="1">
        <w:r w:rsidR="00B168E3">
          <w:rPr>
            <w:rStyle w:val="Hipervnculo"/>
            <w:rFonts w:ascii="Arial" w:hAnsi="Arial" w:cs="Arial"/>
            <w:sz w:val="20"/>
            <w:szCs w:val="20"/>
          </w:rPr>
          <w:t>Stock Exchange of Thailand (SET)</w:t>
        </w:r>
      </w:hyperlink>
      <w:r w:rsidR="00B168E3">
        <w:rPr>
          <w:rFonts w:ascii="Arial" w:hAnsi="Arial" w:cs="Arial"/>
          <w:sz w:val="20"/>
          <w:szCs w:val="20"/>
        </w:rPr>
        <w:t xml:space="preserve"> </w:t>
      </w:r>
    </w:p>
    <w:p w:rsidR="00B168E3" w:rsidRDefault="00B168E3" w:rsidP="00B168E3">
      <w:pPr>
        <w:ind w:left="720"/>
        <w:rPr>
          <w:rFonts w:ascii="Arial" w:hAnsi="Arial" w:cs="Arial"/>
          <w:sz w:val="20"/>
          <w:szCs w:val="20"/>
        </w:rPr>
      </w:pPr>
      <w:r>
        <w:rPr>
          <w:rStyle w:val="Textoennegrita"/>
          <w:rFonts w:ascii="Arial" w:hAnsi="Arial" w:cs="Arial"/>
          <w:sz w:val="27"/>
          <w:szCs w:val="27"/>
        </w:rPr>
        <w:t>Rest of the World Exchanges</w:t>
      </w:r>
      <w:r>
        <w:rPr>
          <w:rFonts w:ascii="Arial" w:hAnsi="Arial" w:cs="Arial"/>
          <w:sz w:val="20"/>
          <w:szCs w:val="20"/>
        </w:rPr>
        <w:t xml:space="preserve"> </w:t>
      </w:r>
    </w:p>
    <w:p w:rsidR="00B168E3" w:rsidRDefault="00B168E3" w:rsidP="00B168E3">
      <w:pPr>
        <w:ind w:left="1440"/>
        <w:rPr>
          <w:rFonts w:ascii="Arial" w:hAnsi="Arial" w:cs="Arial"/>
          <w:sz w:val="20"/>
          <w:szCs w:val="20"/>
        </w:rPr>
      </w:pPr>
      <w:r>
        <w:rPr>
          <w:rStyle w:val="Textoennegrita"/>
          <w:rFonts w:ascii="Arial" w:hAnsi="Arial" w:cs="Arial"/>
          <w:sz w:val="20"/>
          <w:szCs w:val="20"/>
        </w:rPr>
        <w:t>Cyprus</w:t>
      </w:r>
      <w:r>
        <w:rPr>
          <w:rFonts w:ascii="Arial" w:hAnsi="Arial" w:cs="Arial"/>
          <w:sz w:val="20"/>
          <w:szCs w:val="20"/>
        </w:rPr>
        <w:t xml:space="preserve"> </w:t>
      </w:r>
    </w:p>
    <w:p w:rsidR="00B168E3" w:rsidRDefault="00252841" w:rsidP="00B168E3">
      <w:pPr>
        <w:pStyle w:val="NormalWeb"/>
        <w:ind w:left="1440"/>
        <w:rPr>
          <w:rFonts w:ascii="Arial" w:hAnsi="Arial" w:cs="Arial"/>
          <w:sz w:val="20"/>
          <w:szCs w:val="20"/>
        </w:rPr>
      </w:pPr>
      <w:hyperlink r:id="rId1356" w:history="1">
        <w:r w:rsidR="00B168E3">
          <w:rPr>
            <w:rStyle w:val="Hipervnculo"/>
            <w:rFonts w:ascii="Arial" w:hAnsi="Arial" w:cs="Arial"/>
            <w:sz w:val="20"/>
            <w:szCs w:val="20"/>
          </w:rPr>
          <w:t>Cyprus Stock Exchange</w:t>
        </w:r>
      </w:hyperlink>
      <w:r w:rsidR="00B168E3">
        <w:rPr>
          <w:rFonts w:ascii="Arial" w:hAnsi="Arial" w:cs="Arial"/>
          <w:sz w:val="20"/>
          <w:szCs w:val="20"/>
        </w:rPr>
        <w:t xml:space="preserve"> </w:t>
      </w:r>
    </w:p>
    <w:p w:rsidR="00B168E3" w:rsidRDefault="00B168E3" w:rsidP="00B168E3">
      <w:pPr>
        <w:pStyle w:val="NormalWeb"/>
        <w:ind w:left="1440"/>
        <w:rPr>
          <w:rFonts w:ascii="Arial" w:hAnsi="Arial" w:cs="Arial"/>
          <w:sz w:val="20"/>
          <w:szCs w:val="20"/>
        </w:rPr>
      </w:pPr>
      <w:r>
        <w:rPr>
          <w:rStyle w:val="Textoennegrita"/>
          <w:rFonts w:ascii="Arial" w:hAnsi="Arial" w:cs="Arial"/>
          <w:sz w:val="20"/>
          <w:szCs w:val="20"/>
        </w:rPr>
        <w:t>Egypt</w:t>
      </w:r>
      <w:r>
        <w:rPr>
          <w:rFonts w:ascii="Arial" w:hAnsi="Arial" w:cs="Arial"/>
          <w:sz w:val="20"/>
          <w:szCs w:val="20"/>
        </w:rPr>
        <w:t xml:space="preserve"> </w:t>
      </w:r>
    </w:p>
    <w:p w:rsidR="00B168E3" w:rsidRDefault="00252841" w:rsidP="00B168E3">
      <w:pPr>
        <w:pStyle w:val="NormalWeb"/>
        <w:ind w:left="1440"/>
        <w:rPr>
          <w:rFonts w:ascii="Arial" w:hAnsi="Arial" w:cs="Arial"/>
          <w:sz w:val="20"/>
          <w:szCs w:val="20"/>
        </w:rPr>
      </w:pPr>
      <w:hyperlink r:id="rId1357" w:history="1">
        <w:r w:rsidR="00B168E3">
          <w:rPr>
            <w:rStyle w:val="Hipervnculo"/>
            <w:rFonts w:ascii="Arial" w:hAnsi="Arial" w:cs="Arial"/>
            <w:sz w:val="20"/>
            <w:szCs w:val="20"/>
          </w:rPr>
          <w:t>Cairo &amp; Alexandria Stock Exchange</w:t>
        </w:r>
      </w:hyperlink>
      <w:r w:rsidR="00B168E3">
        <w:rPr>
          <w:rFonts w:ascii="Arial" w:hAnsi="Arial" w:cs="Arial"/>
          <w:sz w:val="20"/>
          <w:szCs w:val="20"/>
        </w:rPr>
        <w:t xml:space="preserve"> </w:t>
      </w:r>
    </w:p>
    <w:p w:rsidR="00B168E3" w:rsidRDefault="00B168E3" w:rsidP="00B168E3">
      <w:pPr>
        <w:pStyle w:val="NormalWeb"/>
        <w:ind w:left="1440"/>
        <w:rPr>
          <w:rFonts w:ascii="Arial" w:hAnsi="Arial" w:cs="Arial"/>
          <w:sz w:val="20"/>
          <w:szCs w:val="20"/>
        </w:rPr>
      </w:pPr>
      <w:r>
        <w:rPr>
          <w:rStyle w:val="Textoennegrita"/>
          <w:rFonts w:ascii="Arial" w:hAnsi="Arial" w:cs="Arial"/>
          <w:sz w:val="20"/>
          <w:szCs w:val="20"/>
        </w:rPr>
        <w:t>Israel</w:t>
      </w:r>
      <w:r>
        <w:rPr>
          <w:rFonts w:ascii="Arial" w:hAnsi="Arial" w:cs="Arial"/>
          <w:sz w:val="20"/>
          <w:szCs w:val="20"/>
        </w:rPr>
        <w:t xml:space="preserve"> </w:t>
      </w:r>
    </w:p>
    <w:p w:rsidR="00B168E3" w:rsidRDefault="00252841" w:rsidP="00B168E3">
      <w:pPr>
        <w:pStyle w:val="NormalWeb"/>
        <w:ind w:left="1440"/>
        <w:rPr>
          <w:rFonts w:ascii="Arial" w:hAnsi="Arial" w:cs="Arial"/>
          <w:sz w:val="20"/>
          <w:szCs w:val="20"/>
        </w:rPr>
      </w:pPr>
      <w:hyperlink r:id="rId1358" w:history="1">
        <w:r w:rsidR="00B168E3">
          <w:rPr>
            <w:rStyle w:val="Hipervnculo"/>
            <w:rFonts w:ascii="Arial" w:hAnsi="Arial" w:cs="Arial"/>
            <w:sz w:val="20"/>
            <w:szCs w:val="20"/>
          </w:rPr>
          <w:t>The Tel Aviv Stock Exchange Ltd. (TASE)</w:t>
        </w:r>
      </w:hyperlink>
      <w:r w:rsidR="00B168E3">
        <w:rPr>
          <w:rFonts w:ascii="Arial" w:hAnsi="Arial" w:cs="Arial"/>
          <w:sz w:val="20"/>
          <w:szCs w:val="20"/>
        </w:rPr>
        <w:t xml:space="preserve"> </w:t>
      </w:r>
    </w:p>
    <w:p w:rsidR="00B168E3" w:rsidRDefault="00B168E3" w:rsidP="00B168E3">
      <w:pPr>
        <w:pStyle w:val="NormalWeb"/>
        <w:ind w:left="1440"/>
        <w:rPr>
          <w:rFonts w:ascii="Arial" w:hAnsi="Arial" w:cs="Arial"/>
          <w:sz w:val="20"/>
          <w:szCs w:val="20"/>
        </w:rPr>
      </w:pPr>
      <w:r>
        <w:rPr>
          <w:rStyle w:val="Textoennegrita"/>
          <w:rFonts w:ascii="Arial" w:hAnsi="Arial" w:cs="Arial"/>
          <w:sz w:val="20"/>
          <w:szCs w:val="20"/>
        </w:rPr>
        <w:t>Jamaica</w:t>
      </w:r>
      <w:r>
        <w:rPr>
          <w:rFonts w:ascii="Arial" w:hAnsi="Arial" w:cs="Arial"/>
          <w:sz w:val="20"/>
          <w:szCs w:val="20"/>
        </w:rPr>
        <w:t xml:space="preserve"> </w:t>
      </w:r>
    </w:p>
    <w:p w:rsidR="00B168E3" w:rsidRDefault="00252841" w:rsidP="00B168E3">
      <w:pPr>
        <w:pStyle w:val="NormalWeb"/>
        <w:ind w:left="1440"/>
        <w:rPr>
          <w:rFonts w:ascii="Arial" w:hAnsi="Arial" w:cs="Arial"/>
          <w:sz w:val="20"/>
          <w:szCs w:val="20"/>
        </w:rPr>
      </w:pPr>
      <w:hyperlink r:id="rId1359" w:history="1">
        <w:r w:rsidR="00B168E3">
          <w:rPr>
            <w:rStyle w:val="Hipervnculo"/>
            <w:rFonts w:ascii="Arial" w:hAnsi="Arial" w:cs="Arial"/>
            <w:sz w:val="20"/>
            <w:szCs w:val="20"/>
          </w:rPr>
          <w:t>Jamaica Stock Exchange</w:t>
        </w:r>
      </w:hyperlink>
      <w:r w:rsidR="00B168E3">
        <w:rPr>
          <w:rFonts w:ascii="Arial" w:hAnsi="Arial" w:cs="Arial"/>
          <w:sz w:val="20"/>
          <w:szCs w:val="20"/>
        </w:rPr>
        <w:t xml:space="preserve"> </w:t>
      </w:r>
    </w:p>
    <w:p w:rsidR="00B168E3" w:rsidRDefault="00B168E3" w:rsidP="00B168E3">
      <w:pPr>
        <w:pStyle w:val="NormalWeb"/>
        <w:ind w:left="1440"/>
        <w:rPr>
          <w:rFonts w:ascii="Arial" w:hAnsi="Arial" w:cs="Arial"/>
          <w:sz w:val="20"/>
          <w:szCs w:val="20"/>
        </w:rPr>
      </w:pPr>
      <w:r>
        <w:rPr>
          <w:rStyle w:val="Textoennegrita"/>
          <w:rFonts w:ascii="Arial" w:hAnsi="Arial" w:cs="Arial"/>
          <w:sz w:val="20"/>
          <w:szCs w:val="20"/>
        </w:rPr>
        <w:t>South Africa</w:t>
      </w:r>
      <w:r>
        <w:rPr>
          <w:rFonts w:ascii="Arial" w:hAnsi="Arial" w:cs="Arial"/>
          <w:sz w:val="20"/>
          <w:szCs w:val="20"/>
        </w:rPr>
        <w:t xml:space="preserve"> </w:t>
      </w:r>
    </w:p>
    <w:p w:rsidR="00B168E3" w:rsidRDefault="00252841" w:rsidP="00B168E3">
      <w:pPr>
        <w:pStyle w:val="NormalWeb"/>
        <w:ind w:left="1440"/>
        <w:rPr>
          <w:rFonts w:ascii="Arial" w:hAnsi="Arial" w:cs="Arial"/>
          <w:sz w:val="20"/>
          <w:szCs w:val="20"/>
        </w:rPr>
      </w:pPr>
      <w:hyperlink r:id="rId1360" w:history="1">
        <w:r w:rsidR="00B168E3">
          <w:rPr>
            <w:rStyle w:val="Hipervnculo"/>
            <w:rFonts w:ascii="Arial" w:hAnsi="Arial" w:cs="Arial"/>
            <w:sz w:val="20"/>
            <w:szCs w:val="20"/>
          </w:rPr>
          <w:t>South African Futures Exchange (SAFEX)</w:t>
        </w:r>
      </w:hyperlink>
      <w:r w:rsidR="00B168E3">
        <w:rPr>
          <w:rFonts w:ascii="Arial" w:hAnsi="Arial" w:cs="Arial"/>
          <w:sz w:val="20"/>
          <w:szCs w:val="20"/>
        </w:rPr>
        <w:br/>
      </w:r>
      <w:hyperlink r:id="rId1361" w:history="1">
        <w:r w:rsidR="00B168E3">
          <w:rPr>
            <w:rStyle w:val="Hipervnculo"/>
            <w:rFonts w:ascii="Arial" w:hAnsi="Arial" w:cs="Arial"/>
            <w:sz w:val="20"/>
            <w:szCs w:val="20"/>
          </w:rPr>
          <w:t>Johannesburg Stock Exchange (JSE)</w:t>
        </w:r>
      </w:hyperlink>
      <w:r w:rsidR="00B168E3">
        <w:rPr>
          <w:rFonts w:ascii="Arial" w:hAnsi="Arial" w:cs="Arial"/>
          <w:sz w:val="20"/>
          <w:szCs w:val="20"/>
        </w:rPr>
        <w:t xml:space="preserve"> </w:t>
      </w:r>
    </w:p>
    <w:p w:rsidR="00B168E3" w:rsidRDefault="00B168E3" w:rsidP="00B168E3">
      <w:pPr>
        <w:pStyle w:val="NormalWeb"/>
        <w:ind w:left="1440"/>
        <w:rPr>
          <w:rFonts w:ascii="Arial" w:hAnsi="Arial" w:cs="Arial"/>
          <w:sz w:val="20"/>
          <w:szCs w:val="20"/>
        </w:rPr>
      </w:pPr>
      <w:r>
        <w:rPr>
          <w:rStyle w:val="Textoennegrita"/>
          <w:rFonts w:ascii="Arial" w:hAnsi="Arial" w:cs="Arial"/>
          <w:sz w:val="20"/>
          <w:szCs w:val="20"/>
        </w:rPr>
        <w:t>Turkey</w:t>
      </w:r>
      <w:r>
        <w:rPr>
          <w:rFonts w:ascii="Arial" w:hAnsi="Arial" w:cs="Arial"/>
          <w:sz w:val="20"/>
          <w:szCs w:val="20"/>
        </w:rPr>
        <w:t xml:space="preserve"> </w:t>
      </w:r>
    </w:p>
    <w:p w:rsidR="00B168E3" w:rsidRDefault="00252841" w:rsidP="00B168E3">
      <w:pPr>
        <w:pStyle w:val="NormalWeb"/>
        <w:ind w:left="1440"/>
        <w:rPr>
          <w:rFonts w:ascii="Arial" w:hAnsi="Arial" w:cs="Arial"/>
          <w:sz w:val="20"/>
          <w:szCs w:val="20"/>
        </w:rPr>
      </w:pPr>
      <w:hyperlink r:id="rId1362" w:history="1">
        <w:r w:rsidR="00B168E3">
          <w:rPr>
            <w:rStyle w:val="Hipervnculo"/>
            <w:rFonts w:ascii="Arial" w:hAnsi="Arial" w:cs="Arial"/>
            <w:sz w:val="20"/>
            <w:szCs w:val="20"/>
          </w:rPr>
          <w:t>Istanbul Stock Exchange</w:t>
        </w:r>
      </w:hyperlink>
      <w:r w:rsidR="00B168E3">
        <w:rPr>
          <w:rFonts w:ascii="Arial" w:hAnsi="Arial" w:cs="Arial"/>
          <w:sz w:val="20"/>
          <w:szCs w:val="20"/>
        </w:rPr>
        <w:br/>
      </w:r>
      <w:hyperlink r:id="rId1363" w:history="1">
        <w:r w:rsidR="00B168E3">
          <w:rPr>
            <w:rStyle w:val="Hipervnculo"/>
            <w:rFonts w:ascii="Arial" w:hAnsi="Arial" w:cs="Arial"/>
            <w:sz w:val="20"/>
            <w:szCs w:val="20"/>
          </w:rPr>
          <w:t>Istanbul Gold Exchange</w:t>
        </w:r>
      </w:hyperlink>
      <w:r w:rsidR="00B168E3">
        <w:rPr>
          <w:rFonts w:ascii="Arial" w:hAnsi="Arial" w:cs="Arial"/>
          <w:sz w:val="20"/>
          <w:szCs w:val="20"/>
        </w:rPr>
        <w:t xml:space="preserve"> </w:t>
      </w:r>
    </w:p>
    <w:p w:rsidR="00EF20BB" w:rsidRDefault="00EF20BB" w:rsidP="00B168E3">
      <w:pPr>
        <w:pStyle w:val="NormalWeb"/>
        <w:ind w:left="1440"/>
        <w:rPr>
          <w:rStyle w:val="Textoennegrita"/>
          <w:rFonts w:ascii="Arial" w:hAnsi="Arial" w:cs="Arial"/>
          <w:sz w:val="20"/>
          <w:szCs w:val="20"/>
        </w:rPr>
      </w:pPr>
    </w:p>
    <w:p w:rsidR="00B168E3" w:rsidRDefault="00B168E3" w:rsidP="00B168E3">
      <w:pPr>
        <w:pStyle w:val="NormalWeb"/>
        <w:ind w:left="1440"/>
        <w:rPr>
          <w:rFonts w:ascii="Arial" w:hAnsi="Arial" w:cs="Arial"/>
          <w:sz w:val="20"/>
          <w:szCs w:val="20"/>
        </w:rPr>
      </w:pPr>
      <w:r>
        <w:rPr>
          <w:rStyle w:val="Textoennegrita"/>
          <w:rFonts w:ascii="Arial" w:hAnsi="Arial" w:cs="Arial"/>
          <w:sz w:val="20"/>
          <w:szCs w:val="20"/>
        </w:rPr>
        <w:lastRenderedPageBreak/>
        <w:t>Zambia</w:t>
      </w:r>
      <w:r>
        <w:rPr>
          <w:rFonts w:ascii="Arial" w:hAnsi="Arial" w:cs="Arial"/>
          <w:sz w:val="20"/>
          <w:szCs w:val="20"/>
        </w:rPr>
        <w:t xml:space="preserve"> </w:t>
      </w:r>
    </w:p>
    <w:p w:rsidR="00B168E3" w:rsidRDefault="00252841" w:rsidP="00B168E3">
      <w:pPr>
        <w:pStyle w:val="NormalWeb"/>
        <w:ind w:left="1440"/>
        <w:rPr>
          <w:rFonts w:ascii="Arial" w:hAnsi="Arial" w:cs="Arial"/>
          <w:sz w:val="20"/>
          <w:szCs w:val="20"/>
        </w:rPr>
      </w:pPr>
      <w:hyperlink r:id="rId1364" w:history="1">
        <w:r w:rsidR="00B168E3">
          <w:rPr>
            <w:rStyle w:val="Hipervnculo"/>
            <w:rFonts w:ascii="Arial" w:hAnsi="Arial" w:cs="Arial"/>
            <w:sz w:val="20"/>
            <w:szCs w:val="20"/>
          </w:rPr>
          <w:t>Lusaka Stock Exchange</w:t>
        </w:r>
      </w:hyperlink>
      <w:r w:rsidR="00B168E3">
        <w:rPr>
          <w:rFonts w:ascii="Arial" w:hAnsi="Arial" w:cs="Arial"/>
          <w:sz w:val="20"/>
          <w:szCs w:val="20"/>
        </w:rPr>
        <w:t xml:space="preserve"> </w:t>
      </w:r>
    </w:p>
    <w:p w:rsidR="00B168E3" w:rsidRDefault="00252841" w:rsidP="00B168E3">
      <w:pPr>
        <w:pStyle w:val="NormalWeb"/>
        <w:ind w:left="720"/>
        <w:jc w:val="center"/>
        <w:rPr>
          <w:rFonts w:ascii="Arial" w:hAnsi="Arial" w:cs="Arial"/>
          <w:sz w:val="20"/>
          <w:szCs w:val="20"/>
        </w:rPr>
      </w:pPr>
      <w:hyperlink r:id="rId1365" w:anchor="top" w:history="1">
        <w:r w:rsidR="00B168E3">
          <w:rPr>
            <w:rStyle w:val="Hipervnculo"/>
            <w:rFonts w:ascii="Arial" w:hAnsi="Arial" w:cs="Arial"/>
            <w:sz w:val="20"/>
            <w:szCs w:val="20"/>
          </w:rPr>
          <w:t xml:space="preserve">- back to top - </w:t>
        </w:r>
      </w:hyperlink>
    </w:p>
    <w:p w:rsidR="00B168E3" w:rsidRDefault="00B168E3" w:rsidP="00B168E3">
      <w:pPr>
        <w:ind w:left="720"/>
        <w:rPr>
          <w:rFonts w:ascii="Arial" w:hAnsi="Arial" w:cs="Arial"/>
          <w:sz w:val="20"/>
          <w:szCs w:val="20"/>
        </w:rPr>
      </w:pPr>
      <w:r>
        <w:rPr>
          <w:rStyle w:val="Textoennegrita"/>
          <w:rFonts w:ascii="Arial" w:hAnsi="Arial" w:cs="Arial"/>
          <w:sz w:val="27"/>
          <w:szCs w:val="27"/>
        </w:rPr>
        <w:t>Multiple Exchange Sites</w:t>
      </w:r>
      <w:r>
        <w:rPr>
          <w:rFonts w:ascii="Arial" w:hAnsi="Arial" w:cs="Arial"/>
          <w:sz w:val="20"/>
          <w:szCs w:val="20"/>
        </w:rPr>
        <w:t xml:space="preserve"> </w:t>
      </w:r>
    </w:p>
    <w:p w:rsidR="00B168E3" w:rsidRDefault="00252841" w:rsidP="00B168E3">
      <w:pPr>
        <w:ind w:left="1440"/>
        <w:rPr>
          <w:rFonts w:ascii="Arial" w:hAnsi="Arial" w:cs="Arial"/>
          <w:sz w:val="20"/>
          <w:szCs w:val="20"/>
        </w:rPr>
      </w:pPr>
      <w:hyperlink r:id="rId1366" w:history="1">
        <w:r w:rsidR="00B168E3">
          <w:rPr>
            <w:rStyle w:val="Hipervnculo"/>
            <w:rFonts w:ascii="Arial" w:hAnsi="Arial" w:cs="Arial"/>
            <w:sz w:val="20"/>
            <w:szCs w:val="20"/>
          </w:rPr>
          <w:t>African Stock Exchanges</w:t>
        </w:r>
      </w:hyperlink>
      <w:r w:rsidR="00B168E3">
        <w:rPr>
          <w:rFonts w:ascii="Arial" w:hAnsi="Arial" w:cs="Arial"/>
          <w:sz w:val="20"/>
          <w:szCs w:val="20"/>
        </w:rPr>
        <w:br/>
      </w:r>
      <w:hyperlink r:id="rId1367" w:history="1">
        <w:r w:rsidR="00B168E3">
          <w:rPr>
            <w:rStyle w:val="Hipervnculo"/>
            <w:rFonts w:ascii="Arial" w:hAnsi="Arial" w:cs="Arial"/>
            <w:sz w:val="20"/>
            <w:szCs w:val="20"/>
          </w:rPr>
          <w:t>Baltic Markets</w:t>
        </w:r>
      </w:hyperlink>
      <w:r w:rsidR="00B168E3">
        <w:rPr>
          <w:rFonts w:ascii="Arial" w:hAnsi="Arial" w:cs="Arial"/>
          <w:sz w:val="20"/>
          <w:szCs w:val="20"/>
        </w:rPr>
        <w:t xml:space="preserve"> </w:t>
      </w:r>
    </w:p>
    <w:p w:rsidR="00B168E3" w:rsidRDefault="00B168E3" w:rsidP="00B168E3">
      <w:pPr>
        <w:pStyle w:val="NormalWeb"/>
        <w:ind w:left="1440"/>
        <w:rPr>
          <w:rFonts w:ascii="Arial" w:hAnsi="Arial" w:cs="Arial"/>
          <w:sz w:val="20"/>
          <w:szCs w:val="20"/>
        </w:rPr>
      </w:pPr>
      <w:r>
        <w:rPr>
          <w:rStyle w:val="Textoennegrita"/>
          <w:rFonts w:ascii="Arial" w:hAnsi="Arial" w:cs="Arial"/>
          <w:sz w:val="20"/>
          <w:szCs w:val="20"/>
        </w:rPr>
        <w:t>GLOBEX Alliance</w:t>
      </w:r>
      <w:r>
        <w:rPr>
          <w:rFonts w:ascii="Arial" w:hAnsi="Arial" w:cs="Arial"/>
          <w:sz w:val="20"/>
          <w:szCs w:val="20"/>
        </w:rPr>
        <w:br/>
        <w:t>Incorporating:</w:t>
      </w:r>
    </w:p>
    <w:p w:rsidR="00B168E3" w:rsidRDefault="00252841" w:rsidP="00B168E3">
      <w:pPr>
        <w:ind w:left="2160"/>
        <w:rPr>
          <w:rFonts w:ascii="Arial" w:hAnsi="Arial" w:cs="Arial"/>
          <w:sz w:val="20"/>
          <w:szCs w:val="20"/>
        </w:rPr>
      </w:pPr>
      <w:hyperlink r:id="rId1368" w:history="1">
        <w:r w:rsidR="00B168E3">
          <w:rPr>
            <w:rStyle w:val="Hipervnculo"/>
            <w:rFonts w:ascii="Arial" w:hAnsi="Arial" w:cs="Arial"/>
            <w:sz w:val="20"/>
            <w:szCs w:val="20"/>
          </w:rPr>
          <w:t>Chicago Mercantile Exchange (CME)</w:t>
        </w:r>
      </w:hyperlink>
      <w:r w:rsidR="00B168E3">
        <w:rPr>
          <w:rFonts w:ascii="Arial" w:hAnsi="Arial" w:cs="Arial"/>
          <w:sz w:val="20"/>
          <w:szCs w:val="20"/>
        </w:rPr>
        <w:br/>
      </w:r>
      <w:hyperlink r:id="rId1369" w:history="1">
        <w:r w:rsidR="00B168E3">
          <w:rPr>
            <w:rStyle w:val="Hipervnculo"/>
            <w:rFonts w:ascii="Arial" w:hAnsi="Arial" w:cs="Arial"/>
            <w:sz w:val="20"/>
            <w:szCs w:val="20"/>
          </w:rPr>
          <w:t>Bolsa de Mercadorias &amp; Futuros (BM&amp;F)</w:t>
        </w:r>
      </w:hyperlink>
      <w:r w:rsidR="00B168E3">
        <w:rPr>
          <w:rFonts w:ascii="Arial" w:hAnsi="Arial" w:cs="Arial"/>
          <w:sz w:val="20"/>
          <w:szCs w:val="20"/>
        </w:rPr>
        <w:br/>
      </w:r>
      <w:hyperlink r:id="rId1370" w:history="1">
        <w:r w:rsidR="00B168E3">
          <w:rPr>
            <w:rStyle w:val="Hipervnculo"/>
            <w:rFonts w:ascii="Arial" w:hAnsi="Arial" w:cs="Arial"/>
            <w:sz w:val="20"/>
            <w:szCs w:val="20"/>
          </w:rPr>
          <w:t>MEFF Financial Futures and Options Exchange</w:t>
        </w:r>
      </w:hyperlink>
      <w:r w:rsidR="00B168E3">
        <w:rPr>
          <w:rFonts w:ascii="Arial" w:hAnsi="Arial" w:cs="Arial"/>
          <w:sz w:val="20"/>
          <w:szCs w:val="20"/>
        </w:rPr>
        <w:br/>
      </w:r>
      <w:hyperlink r:id="rId1371" w:history="1">
        <w:r w:rsidR="00B168E3">
          <w:rPr>
            <w:rStyle w:val="Hipervnculo"/>
            <w:rFonts w:ascii="Arial" w:hAnsi="Arial" w:cs="Arial"/>
            <w:sz w:val="20"/>
            <w:szCs w:val="20"/>
          </w:rPr>
          <w:t>Montreal Exchange (ME)</w:t>
        </w:r>
      </w:hyperlink>
      <w:r w:rsidR="00B168E3">
        <w:rPr>
          <w:rFonts w:ascii="Arial" w:hAnsi="Arial" w:cs="Arial"/>
          <w:sz w:val="20"/>
          <w:szCs w:val="20"/>
        </w:rPr>
        <w:t xml:space="preserve"> </w:t>
      </w:r>
    </w:p>
    <w:p w:rsidR="00B168E3" w:rsidRDefault="00252841" w:rsidP="00B168E3">
      <w:pPr>
        <w:ind w:left="1440"/>
        <w:rPr>
          <w:rFonts w:ascii="Arial" w:hAnsi="Arial" w:cs="Arial"/>
          <w:sz w:val="20"/>
          <w:szCs w:val="20"/>
        </w:rPr>
      </w:pPr>
      <w:hyperlink r:id="rId1372" w:history="1">
        <w:r w:rsidR="00B168E3">
          <w:rPr>
            <w:rStyle w:val="Hipervnculo"/>
            <w:rFonts w:ascii="Arial" w:hAnsi="Arial" w:cs="Arial"/>
            <w:sz w:val="20"/>
            <w:szCs w:val="20"/>
          </w:rPr>
          <w:t>ParisBourse SA</w:t>
        </w:r>
      </w:hyperlink>
      <w:r w:rsidR="00B168E3">
        <w:rPr>
          <w:rFonts w:ascii="Arial" w:hAnsi="Arial" w:cs="Arial"/>
          <w:sz w:val="20"/>
          <w:szCs w:val="20"/>
        </w:rPr>
        <w:br/>
      </w:r>
      <w:hyperlink r:id="rId1373" w:history="1">
        <w:r w:rsidR="00B168E3">
          <w:rPr>
            <w:rStyle w:val="Hipervnculo"/>
            <w:rFonts w:ascii="Arial" w:hAnsi="Arial" w:cs="Arial"/>
            <w:sz w:val="20"/>
            <w:szCs w:val="20"/>
          </w:rPr>
          <w:t>Singapore Exchange</w:t>
        </w:r>
      </w:hyperlink>
      <w:r w:rsidR="00B168E3">
        <w:rPr>
          <w:rFonts w:ascii="Arial" w:hAnsi="Arial" w:cs="Arial"/>
          <w:sz w:val="20"/>
          <w:szCs w:val="20"/>
        </w:rPr>
        <w:t xml:space="preserve"> </w:t>
      </w:r>
    </w:p>
    <w:p w:rsidR="00B168E3" w:rsidRDefault="00B168E3" w:rsidP="00B168E3">
      <w:pPr>
        <w:pStyle w:val="NormalWeb"/>
        <w:ind w:left="1440"/>
        <w:rPr>
          <w:rFonts w:ascii="Arial" w:hAnsi="Arial" w:cs="Arial"/>
          <w:sz w:val="20"/>
          <w:szCs w:val="20"/>
        </w:rPr>
      </w:pPr>
      <w:r>
        <w:rPr>
          <w:rStyle w:val="Textoennegrita"/>
          <w:rFonts w:ascii="Arial" w:hAnsi="Arial" w:cs="Arial"/>
          <w:sz w:val="20"/>
          <w:szCs w:val="20"/>
        </w:rPr>
        <w:t>CBOT/Eurex Alliance</w:t>
      </w:r>
    </w:p>
    <w:p w:rsidR="00B168E3" w:rsidRDefault="00B168E3" w:rsidP="00B168E3">
      <w:pPr>
        <w:ind w:left="2160"/>
        <w:rPr>
          <w:rFonts w:ascii="Arial" w:hAnsi="Arial" w:cs="Arial"/>
          <w:sz w:val="20"/>
          <w:szCs w:val="20"/>
        </w:rPr>
      </w:pPr>
      <w:r>
        <w:rPr>
          <w:rFonts w:ascii="Arial" w:hAnsi="Arial" w:cs="Arial"/>
          <w:sz w:val="20"/>
          <w:szCs w:val="20"/>
        </w:rPr>
        <w:t>Incorporating:</w:t>
      </w:r>
      <w:r>
        <w:rPr>
          <w:rFonts w:ascii="Arial" w:hAnsi="Arial" w:cs="Arial"/>
          <w:sz w:val="20"/>
          <w:szCs w:val="20"/>
        </w:rPr>
        <w:br/>
      </w:r>
      <w:hyperlink r:id="rId1374" w:history="1">
        <w:r>
          <w:rPr>
            <w:rStyle w:val="Hipervnculo"/>
            <w:rFonts w:ascii="Arial" w:hAnsi="Arial" w:cs="Arial"/>
            <w:sz w:val="20"/>
            <w:szCs w:val="20"/>
          </w:rPr>
          <w:t>Chicago Board of Trade (CBOT)</w:t>
        </w:r>
      </w:hyperlink>
      <w:r>
        <w:rPr>
          <w:rFonts w:ascii="Arial" w:hAnsi="Arial" w:cs="Arial"/>
          <w:sz w:val="20"/>
          <w:szCs w:val="20"/>
        </w:rPr>
        <w:br/>
      </w:r>
      <w:hyperlink r:id="rId1375" w:history="1">
        <w:r>
          <w:rPr>
            <w:rStyle w:val="Hipervnculo"/>
            <w:rFonts w:ascii="Arial" w:hAnsi="Arial" w:cs="Arial"/>
            <w:sz w:val="20"/>
            <w:szCs w:val="20"/>
          </w:rPr>
          <w:t>Eurex</w:t>
        </w:r>
      </w:hyperlink>
      <w:r>
        <w:rPr>
          <w:rFonts w:ascii="Arial" w:hAnsi="Arial" w:cs="Arial"/>
          <w:sz w:val="20"/>
          <w:szCs w:val="20"/>
        </w:rPr>
        <w:t xml:space="preserve"> </w:t>
      </w:r>
    </w:p>
    <w:p w:rsidR="00B168E3" w:rsidRDefault="00252841" w:rsidP="00B168E3">
      <w:pPr>
        <w:ind w:left="1440"/>
        <w:rPr>
          <w:rStyle w:val="Hipervnculo"/>
        </w:rPr>
      </w:pPr>
      <w:r>
        <w:rPr>
          <w:rStyle w:val="Textoennegrita"/>
          <w:rFonts w:ascii="Arial" w:hAnsi="Arial" w:cs="Arial"/>
          <w:sz w:val="20"/>
          <w:szCs w:val="20"/>
        </w:rPr>
        <w:fldChar w:fldCharType="begin"/>
      </w:r>
      <w:r w:rsidR="00B168E3">
        <w:rPr>
          <w:rStyle w:val="Textoennegrita"/>
          <w:rFonts w:ascii="Arial" w:hAnsi="Arial" w:cs="Arial"/>
          <w:sz w:val="20"/>
          <w:szCs w:val="20"/>
        </w:rPr>
        <w:instrText xml:space="preserve"> HYPERLINK "http://www.euronext.com/en/" </w:instrText>
      </w:r>
      <w:r>
        <w:rPr>
          <w:rStyle w:val="Textoennegrita"/>
          <w:rFonts w:ascii="Arial" w:hAnsi="Arial" w:cs="Arial"/>
          <w:sz w:val="20"/>
          <w:szCs w:val="20"/>
        </w:rPr>
        <w:fldChar w:fldCharType="separate"/>
      </w:r>
      <w:r w:rsidR="00B168E3">
        <w:rPr>
          <w:rStyle w:val="Hipervnculo"/>
          <w:rFonts w:ascii="Arial" w:hAnsi="Arial" w:cs="Arial"/>
          <w:b/>
          <w:bCs/>
          <w:sz w:val="20"/>
          <w:szCs w:val="20"/>
        </w:rPr>
        <w:t>Euronext</w:t>
      </w:r>
      <w:r w:rsidR="00B168E3">
        <w:rPr>
          <w:rFonts w:ascii="Arial" w:hAnsi="Arial" w:cs="Arial"/>
          <w:color w:val="0033FF"/>
          <w:sz w:val="20"/>
          <w:szCs w:val="20"/>
          <w:u w:val="single"/>
        </w:rPr>
        <w:br/>
      </w:r>
    </w:p>
    <w:p w:rsidR="00B168E3" w:rsidRDefault="00B168E3" w:rsidP="00B168E3">
      <w:pPr>
        <w:ind w:left="2160"/>
        <w:rPr>
          <w:color w:val="000000"/>
        </w:rPr>
      </w:pPr>
      <w:r>
        <w:rPr>
          <w:rFonts w:ascii="Arial" w:hAnsi="Arial" w:cs="Arial"/>
          <w:color w:val="0033FF"/>
          <w:sz w:val="20"/>
          <w:szCs w:val="20"/>
          <w:u w:val="single"/>
        </w:rPr>
        <w:t>Incorporating:</w:t>
      </w:r>
      <w:r>
        <w:rPr>
          <w:rFonts w:ascii="Arial" w:hAnsi="Arial" w:cs="Arial"/>
          <w:color w:val="0033FF"/>
          <w:sz w:val="20"/>
          <w:szCs w:val="20"/>
          <w:u w:val="single"/>
        </w:rPr>
        <w:br/>
      </w:r>
      <w:r w:rsidR="00252841">
        <w:rPr>
          <w:rStyle w:val="Textoennegrita"/>
          <w:rFonts w:ascii="Arial" w:hAnsi="Arial" w:cs="Arial"/>
          <w:sz w:val="20"/>
          <w:szCs w:val="20"/>
        </w:rPr>
        <w:fldChar w:fldCharType="end"/>
      </w:r>
      <w:hyperlink r:id="rId1376" w:history="1">
        <w:r>
          <w:rPr>
            <w:rStyle w:val="Hipervnculo"/>
            <w:rFonts w:ascii="Arial" w:hAnsi="Arial" w:cs="Arial"/>
            <w:sz w:val="20"/>
            <w:szCs w:val="20"/>
          </w:rPr>
          <w:t>Euronext Amsterdam</w:t>
        </w:r>
      </w:hyperlink>
      <w:r>
        <w:rPr>
          <w:rFonts w:ascii="Arial" w:hAnsi="Arial" w:cs="Arial"/>
          <w:sz w:val="20"/>
          <w:szCs w:val="20"/>
        </w:rPr>
        <w:br/>
      </w:r>
      <w:hyperlink r:id="rId1377" w:history="1">
        <w:r>
          <w:rPr>
            <w:rStyle w:val="Hipervnculo"/>
            <w:rFonts w:ascii="Arial" w:hAnsi="Arial" w:cs="Arial"/>
            <w:sz w:val="20"/>
            <w:szCs w:val="20"/>
          </w:rPr>
          <w:t>Euronext Brussels</w:t>
        </w:r>
      </w:hyperlink>
      <w:r>
        <w:rPr>
          <w:rFonts w:ascii="Arial" w:hAnsi="Arial" w:cs="Arial"/>
          <w:sz w:val="20"/>
          <w:szCs w:val="20"/>
        </w:rPr>
        <w:br/>
      </w:r>
      <w:hyperlink r:id="rId1378" w:history="1">
        <w:r>
          <w:rPr>
            <w:rStyle w:val="Hipervnculo"/>
            <w:rFonts w:ascii="Arial" w:hAnsi="Arial" w:cs="Arial"/>
            <w:sz w:val="20"/>
            <w:szCs w:val="20"/>
          </w:rPr>
          <w:t>Euronext Paris</w:t>
        </w:r>
      </w:hyperlink>
      <w:r>
        <w:rPr>
          <w:rFonts w:ascii="Arial" w:hAnsi="Arial" w:cs="Arial"/>
          <w:sz w:val="20"/>
          <w:szCs w:val="20"/>
        </w:rPr>
        <w:t xml:space="preserve"> </w:t>
      </w:r>
    </w:p>
    <w:p w:rsidR="006175D6" w:rsidRDefault="006175D6" w:rsidP="006175D6">
      <w:pPr>
        <w:ind w:left="720"/>
      </w:pPr>
    </w:p>
    <w:sectPr w:rsidR="006175D6" w:rsidSect="001F6248">
      <w:headerReference w:type="default" r:id="rId1379"/>
      <w:footerReference w:type="default" r:id="rId1380"/>
      <w:pgSz w:w="12240" w:h="15840"/>
      <w:pgMar w:top="1440" w:right="1440" w:bottom="1440" w:left="1440" w:header="720" w:footer="720" w:gutter="0"/>
      <w:pgNumType w:fmt="upperLetter"/>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13CF" w:rsidRDefault="00DF13CF" w:rsidP="001F6248">
      <w:pPr>
        <w:spacing w:after="0" w:line="240" w:lineRule="auto"/>
      </w:pPr>
      <w:r>
        <w:separator/>
      </w:r>
    </w:p>
  </w:endnote>
  <w:endnote w:type="continuationSeparator" w:id="1">
    <w:p w:rsidR="00DF13CF" w:rsidRDefault="00DF13CF" w:rsidP="001F62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40017"/>
      <w:docPartObj>
        <w:docPartGallery w:val="Page Numbers (Bottom of Page)"/>
        <w:docPartUnique/>
      </w:docPartObj>
    </w:sdtPr>
    <w:sdtContent>
      <w:p w:rsidR="006A165A" w:rsidRDefault="006A165A">
        <w:pPr>
          <w:pStyle w:val="Piedepgina"/>
          <w:jc w:val="right"/>
        </w:pPr>
        <w:fldSimple w:instr=" PAGE   \* MERGEFORMAT ">
          <w:r w:rsidR="00E34381">
            <w:rPr>
              <w:noProof/>
            </w:rPr>
            <w:t>NNN</w:t>
          </w:r>
        </w:fldSimple>
      </w:p>
    </w:sdtContent>
  </w:sdt>
  <w:p w:rsidR="006A165A" w:rsidRDefault="006A165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13CF" w:rsidRDefault="00DF13CF" w:rsidP="001F6248">
      <w:pPr>
        <w:spacing w:after="0" w:line="240" w:lineRule="auto"/>
      </w:pPr>
      <w:r>
        <w:separator/>
      </w:r>
    </w:p>
  </w:footnote>
  <w:footnote w:type="continuationSeparator" w:id="1">
    <w:p w:rsidR="00DF13CF" w:rsidRDefault="00DF13CF" w:rsidP="001F62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40016"/>
      <w:docPartObj>
        <w:docPartGallery w:val="Page Numbers (Top of Page)"/>
        <w:docPartUnique/>
      </w:docPartObj>
    </w:sdtPr>
    <w:sdtContent>
      <w:p w:rsidR="006A165A" w:rsidRDefault="006A165A">
        <w:pPr>
          <w:pStyle w:val="Encabezado"/>
          <w:jc w:val="center"/>
        </w:pPr>
        <w:fldSimple w:instr=" PAGE   \* MERGEFORMAT ">
          <w:r w:rsidR="00E34381">
            <w:rPr>
              <w:noProof/>
            </w:rPr>
            <w:t>NNN</w:t>
          </w:r>
        </w:fldSimple>
      </w:p>
    </w:sdtContent>
  </w:sdt>
  <w:p w:rsidR="006A165A" w:rsidRDefault="006A165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20CD6"/>
    <w:multiLevelType w:val="multilevel"/>
    <w:tmpl w:val="5E6E2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6854C0"/>
    <w:multiLevelType w:val="multilevel"/>
    <w:tmpl w:val="031EE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ED5270"/>
    <w:multiLevelType w:val="multilevel"/>
    <w:tmpl w:val="CD0CF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271D92"/>
    <w:multiLevelType w:val="multilevel"/>
    <w:tmpl w:val="56546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6E2865"/>
    <w:multiLevelType w:val="multilevel"/>
    <w:tmpl w:val="B9AA2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1114C5"/>
    <w:multiLevelType w:val="multilevel"/>
    <w:tmpl w:val="FF90E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5F34CD"/>
    <w:multiLevelType w:val="multilevel"/>
    <w:tmpl w:val="C93CA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9B63568"/>
    <w:multiLevelType w:val="multilevel"/>
    <w:tmpl w:val="4BC8C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9C27C37"/>
    <w:multiLevelType w:val="multilevel"/>
    <w:tmpl w:val="4164F2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BB37A13"/>
    <w:multiLevelType w:val="multilevel"/>
    <w:tmpl w:val="F5A6A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C04239F"/>
    <w:multiLevelType w:val="multilevel"/>
    <w:tmpl w:val="8B90A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CF54AC6"/>
    <w:multiLevelType w:val="multilevel"/>
    <w:tmpl w:val="B3FAF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D704625"/>
    <w:multiLevelType w:val="multilevel"/>
    <w:tmpl w:val="7A5CA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D8D02FC"/>
    <w:multiLevelType w:val="multilevel"/>
    <w:tmpl w:val="79205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DA656F8"/>
    <w:multiLevelType w:val="multilevel"/>
    <w:tmpl w:val="4C085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DEB1424"/>
    <w:multiLevelType w:val="multilevel"/>
    <w:tmpl w:val="D06A2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FE45F03"/>
    <w:multiLevelType w:val="multilevel"/>
    <w:tmpl w:val="77965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0CB6F80"/>
    <w:multiLevelType w:val="multilevel"/>
    <w:tmpl w:val="94DA0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2365BFD"/>
    <w:multiLevelType w:val="multilevel"/>
    <w:tmpl w:val="769A9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2B96629"/>
    <w:multiLevelType w:val="multilevel"/>
    <w:tmpl w:val="09B4A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32C30C8"/>
    <w:multiLevelType w:val="multilevel"/>
    <w:tmpl w:val="61128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46170CE"/>
    <w:multiLevelType w:val="multilevel"/>
    <w:tmpl w:val="D876B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51B5840"/>
    <w:multiLevelType w:val="multilevel"/>
    <w:tmpl w:val="8CE24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5410FD9"/>
    <w:multiLevelType w:val="multilevel"/>
    <w:tmpl w:val="3732C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590667A"/>
    <w:multiLevelType w:val="multilevel"/>
    <w:tmpl w:val="53D0A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68A6F3F"/>
    <w:multiLevelType w:val="multilevel"/>
    <w:tmpl w:val="2D347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6B005EC"/>
    <w:multiLevelType w:val="multilevel"/>
    <w:tmpl w:val="C93A7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6DA51C1"/>
    <w:multiLevelType w:val="multilevel"/>
    <w:tmpl w:val="36D8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71959A1"/>
    <w:multiLevelType w:val="multilevel"/>
    <w:tmpl w:val="576EA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8B91CF0"/>
    <w:multiLevelType w:val="multilevel"/>
    <w:tmpl w:val="D2A45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9092EED"/>
    <w:multiLevelType w:val="multilevel"/>
    <w:tmpl w:val="0DEA2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95346CE"/>
    <w:multiLevelType w:val="multilevel"/>
    <w:tmpl w:val="469C4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97D78D7"/>
    <w:multiLevelType w:val="multilevel"/>
    <w:tmpl w:val="67AEF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9837C7F"/>
    <w:multiLevelType w:val="multilevel"/>
    <w:tmpl w:val="E4EE3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9DE0EC8"/>
    <w:multiLevelType w:val="multilevel"/>
    <w:tmpl w:val="60701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B926CC7"/>
    <w:multiLevelType w:val="multilevel"/>
    <w:tmpl w:val="A418A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C51114F"/>
    <w:multiLevelType w:val="multilevel"/>
    <w:tmpl w:val="8CFC0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D3A66EB"/>
    <w:multiLevelType w:val="multilevel"/>
    <w:tmpl w:val="436AA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1D8F2380"/>
    <w:multiLevelType w:val="multilevel"/>
    <w:tmpl w:val="45FEB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1E6B32BA"/>
    <w:multiLevelType w:val="multilevel"/>
    <w:tmpl w:val="ACE2F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1EE27BF8"/>
    <w:multiLevelType w:val="multilevel"/>
    <w:tmpl w:val="6BB22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1F3909D8"/>
    <w:multiLevelType w:val="multilevel"/>
    <w:tmpl w:val="A9C20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1FB06A26"/>
    <w:multiLevelType w:val="multilevel"/>
    <w:tmpl w:val="236EA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202A1927"/>
    <w:multiLevelType w:val="multilevel"/>
    <w:tmpl w:val="6BCCF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21991550"/>
    <w:multiLevelType w:val="multilevel"/>
    <w:tmpl w:val="B28E7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1D46CDB"/>
    <w:multiLevelType w:val="multilevel"/>
    <w:tmpl w:val="941C8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23A35C0E"/>
    <w:multiLevelType w:val="multilevel"/>
    <w:tmpl w:val="87BA6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23BB79C8"/>
    <w:multiLevelType w:val="multilevel"/>
    <w:tmpl w:val="A2948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24AA4B21"/>
    <w:multiLevelType w:val="multilevel"/>
    <w:tmpl w:val="0FB4C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24AC240C"/>
    <w:multiLevelType w:val="multilevel"/>
    <w:tmpl w:val="30A0E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4B315AD"/>
    <w:multiLevelType w:val="multilevel"/>
    <w:tmpl w:val="8A6CB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24CC5329"/>
    <w:multiLevelType w:val="multilevel"/>
    <w:tmpl w:val="2F10E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24D535FC"/>
    <w:multiLevelType w:val="multilevel"/>
    <w:tmpl w:val="AC248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263B57C0"/>
    <w:multiLevelType w:val="multilevel"/>
    <w:tmpl w:val="5F361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26B23667"/>
    <w:multiLevelType w:val="multilevel"/>
    <w:tmpl w:val="7258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26C51CE0"/>
    <w:multiLevelType w:val="multilevel"/>
    <w:tmpl w:val="D820E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276916F7"/>
    <w:multiLevelType w:val="multilevel"/>
    <w:tmpl w:val="61EC2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294610B0"/>
    <w:multiLevelType w:val="multilevel"/>
    <w:tmpl w:val="BE847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2979458A"/>
    <w:multiLevelType w:val="multilevel"/>
    <w:tmpl w:val="FDECF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2987622E"/>
    <w:multiLevelType w:val="multilevel"/>
    <w:tmpl w:val="A6546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2A2926EC"/>
    <w:multiLevelType w:val="multilevel"/>
    <w:tmpl w:val="CEF4D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2A5719B3"/>
    <w:multiLevelType w:val="multilevel"/>
    <w:tmpl w:val="1A7AF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2BA75C08"/>
    <w:multiLevelType w:val="multilevel"/>
    <w:tmpl w:val="F59E3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2D7D4796"/>
    <w:multiLevelType w:val="multilevel"/>
    <w:tmpl w:val="13ECB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2E151419"/>
    <w:multiLevelType w:val="multilevel"/>
    <w:tmpl w:val="4A760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2E4B3339"/>
    <w:multiLevelType w:val="multilevel"/>
    <w:tmpl w:val="B63E0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2E5E7E80"/>
    <w:multiLevelType w:val="multilevel"/>
    <w:tmpl w:val="82F43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2E967823"/>
    <w:multiLevelType w:val="multilevel"/>
    <w:tmpl w:val="57A23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2F2C6F3F"/>
    <w:multiLevelType w:val="multilevel"/>
    <w:tmpl w:val="2A682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2FE81AAB"/>
    <w:multiLevelType w:val="multilevel"/>
    <w:tmpl w:val="6FB4C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30D92A27"/>
    <w:multiLevelType w:val="multilevel"/>
    <w:tmpl w:val="9782D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31891ABE"/>
    <w:multiLevelType w:val="multilevel"/>
    <w:tmpl w:val="4C641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37C53E45"/>
    <w:multiLevelType w:val="multilevel"/>
    <w:tmpl w:val="1B76C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381F42E3"/>
    <w:multiLevelType w:val="multilevel"/>
    <w:tmpl w:val="69C8B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38251FB1"/>
    <w:multiLevelType w:val="multilevel"/>
    <w:tmpl w:val="E9D8B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38AE1945"/>
    <w:multiLevelType w:val="multilevel"/>
    <w:tmpl w:val="5B0A0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38CE0726"/>
    <w:multiLevelType w:val="multilevel"/>
    <w:tmpl w:val="FD9A9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39773E70"/>
    <w:multiLevelType w:val="multilevel"/>
    <w:tmpl w:val="FCC0F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39DE3779"/>
    <w:multiLevelType w:val="multilevel"/>
    <w:tmpl w:val="B6EE8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39EC57DD"/>
    <w:multiLevelType w:val="multilevel"/>
    <w:tmpl w:val="FB9C3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3B5E3E15"/>
    <w:multiLevelType w:val="multilevel"/>
    <w:tmpl w:val="E69EC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3C386663"/>
    <w:multiLevelType w:val="multilevel"/>
    <w:tmpl w:val="4D7CF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3CA549BB"/>
    <w:multiLevelType w:val="multilevel"/>
    <w:tmpl w:val="B2947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3D017D6F"/>
    <w:multiLevelType w:val="multilevel"/>
    <w:tmpl w:val="B8701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3D3018FB"/>
    <w:multiLevelType w:val="multilevel"/>
    <w:tmpl w:val="33884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3D454FB8"/>
    <w:multiLevelType w:val="multilevel"/>
    <w:tmpl w:val="049AF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3EF44C87"/>
    <w:multiLevelType w:val="multilevel"/>
    <w:tmpl w:val="3F900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3FED39AC"/>
    <w:multiLevelType w:val="multilevel"/>
    <w:tmpl w:val="6EBCA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40246CA8"/>
    <w:multiLevelType w:val="multilevel"/>
    <w:tmpl w:val="6C36C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41E779DF"/>
    <w:multiLevelType w:val="multilevel"/>
    <w:tmpl w:val="6524A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429A542C"/>
    <w:multiLevelType w:val="multilevel"/>
    <w:tmpl w:val="BB68F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43682FCB"/>
    <w:multiLevelType w:val="multilevel"/>
    <w:tmpl w:val="5810B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44274453"/>
    <w:multiLevelType w:val="multilevel"/>
    <w:tmpl w:val="C9241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44553252"/>
    <w:multiLevelType w:val="multilevel"/>
    <w:tmpl w:val="544C6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44A95BBA"/>
    <w:multiLevelType w:val="multilevel"/>
    <w:tmpl w:val="67E67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45CE259E"/>
    <w:multiLevelType w:val="multilevel"/>
    <w:tmpl w:val="AA700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46586E69"/>
    <w:multiLevelType w:val="multilevel"/>
    <w:tmpl w:val="F9BC4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46655BFE"/>
    <w:multiLevelType w:val="multilevel"/>
    <w:tmpl w:val="B35E9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47D624D4"/>
    <w:multiLevelType w:val="multilevel"/>
    <w:tmpl w:val="4836D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47DD251B"/>
    <w:multiLevelType w:val="multilevel"/>
    <w:tmpl w:val="7AA23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4853551B"/>
    <w:multiLevelType w:val="multilevel"/>
    <w:tmpl w:val="63F40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485948B8"/>
    <w:multiLevelType w:val="multilevel"/>
    <w:tmpl w:val="22DEF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494A512B"/>
    <w:multiLevelType w:val="multilevel"/>
    <w:tmpl w:val="4D24A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4AAC6DFD"/>
    <w:multiLevelType w:val="multilevel"/>
    <w:tmpl w:val="B5D06FA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4B705F29"/>
    <w:multiLevelType w:val="multilevel"/>
    <w:tmpl w:val="F6329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4DB1424D"/>
    <w:multiLevelType w:val="multilevel"/>
    <w:tmpl w:val="934EA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4FAB210E"/>
    <w:multiLevelType w:val="multilevel"/>
    <w:tmpl w:val="B4EA2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4FD72549"/>
    <w:multiLevelType w:val="multilevel"/>
    <w:tmpl w:val="410E1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50E35E07"/>
    <w:multiLevelType w:val="multilevel"/>
    <w:tmpl w:val="F70E8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517124E3"/>
    <w:multiLevelType w:val="multilevel"/>
    <w:tmpl w:val="B770E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53B46630"/>
    <w:multiLevelType w:val="multilevel"/>
    <w:tmpl w:val="2160B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54CC6563"/>
    <w:multiLevelType w:val="multilevel"/>
    <w:tmpl w:val="B654494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56A704AD"/>
    <w:multiLevelType w:val="multilevel"/>
    <w:tmpl w:val="43160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5A844C0B"/>
    <w:multiLevelType w:val="multilevel"/>
    <w:tmpl w:val="2D1CE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5B087EBF"/>
    <w:multiLevelType w:val="multilevel"/>
    <w:tmpl w:val="63B47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5DCF0604"/>
    <w:multiLevelType w:val="multilevel"/>
    <w:tmpl w:val="EF924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5E01276D"/>
    <w:multiLevelType w:val="multilevel"/>
    <w:tmpl w:val="9AECF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5E941EA8"/>
    <w:multiLevelType w:val="multilevel"/>
    <w:tmpl w:val="7E8A1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5FCF4DF1"/>
    <w:multiLevelType w:val="multilevel"/>
    <w:tmpl w:val="D5605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60667D27"/>
    <w:multiLevelType w:val="multilevel"/>
    <w:tmpl w:val="07C2E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60B729FA"/>
    <w:multiLevelType w:val="multilevel"/>
    <w:tmpl w:val="24260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621E7540"/>
    <w:multiLevelType w:val="multilevel"/>
    <w:tmpl w:val="D6A40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624A008E"/>
    <w:multiLevelType w:val="multilevel"/>
    <w:tmpl w:val="D074A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637008E2"/>
    <w:multiLevelType w:val="multilevel"/>
    <w:tmpl w:val="ED56B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63A04E22"/>
    <w:multiLevelType w:val="multilevel"/>
    <w:tmpl w:val="46385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64125C47"/>
    <w:multiLevelType w:val="multilevel"/>
    <w:tmpl w:val="AC2A3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64376680"/>
    <w:multiLevelType w:val="multilevel"/>
    <w:tmpl w:val="08DE7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64AD0427"/>
    <w:multiLevelType w:val="multilevel"/>
    <w:tmpl w:val="F3E2E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652D40AC"/>
    <w:multiLevelType w:val="multilevel"/>
    <w:tmpl w:val="915CE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65385A0D"/>
    <w:multiLevelType w:val="multilevel"/>
    <w:tmpl w:val="FBA69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65AA028A"/>
    <w:multiLevelType w:val="multilevel"/>
    <w:tmpl w:val="1A0A4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6648349B"/>
    <w:multiLevelType w:val="multilevel"/>
    <w:tmpl w:val="C5F29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66C021F3"/>
    <w:multiLevelType w:val="multilevel"/>
    <w:tmpl w:val="3FA63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66C564ED"/>
    <w:multiLevelType w:val="multilevel"/>
    <w:tmpl w:val="3E70A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67114A1F"/>
    <w:multiLevelType w:val="multilevel"/>
    <w:tmpl w:val="8E70F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68246EE2"/>
    <w:multiLevelType w:val="multilevel"/>
    <w:tmpl w:val="5178F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68B12A4D"/>
    <w:multiLevelType w:val="multilevel"/>
    <w:tmpl w:val="30BCF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68EA1D6C"/>
    <w:multiLevelType w:val="multilevel"/>
    <w:tmpl w:val="CFF6A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6A23205A"/>
    <w:multiLevelType w:val="multilevel"/>
    <w:tmpl w:val="AF5E4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6A7C614E"/>
    <w:multiLevelType w:val="multilevel"/>
    <w:tmpl w:val="4B30E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6BC94444"/>
    <w:multiLevelType w:val="multilevel"/>
    <w:tmpl w:val="73D4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6DB3439E"/>
    <w:multiLevelType w:val="multilevel"/>
    <w:tmpl w:val="A42E1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6DC276E8"/>
    <w:multiLevelType w:val="multilevel"/>
    <w:tmpl w:val="E06AE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6DCF7B94"/>
    <w:multiLevelType w:val="multilevel"/>
    <w:tmpl w:val="83525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6F1721E4"/>
    <w:multiLevelType w:val="multilevel"/>
    <w:tmpl w:val="C896E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6F597EF1"/>
    <w:multiLevelType w:val="multilevel"/>
    <w:tmpl w:val="56264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6F7B1A98"/>
    <w:multiLevelType w:val="multilevel"/>
    <w:tmpl w:val="E6026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6F8E5963"/>
    <w:multiLevelType w:val="multilevel"/>
    <w:tmpl w:val="FD3C7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6FC80A65"/>
    <w:multiLevelType w:val="multilevel"/>
    <w:tmpl w:val="FAC85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705D01F8"/>
    <w:multiLevelType w:val="multilevel"/>
    <w:tmpl w:val="88D4A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707331FD"/>
    <w:multiLevelType w:val="multilevel"/>
    <w:tmpl w:val="DF24F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71EE7B41"/>
    <w:multiLevelType w:val="multilevel"/>
    <w:tmpl w:val="712AF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724C2FB3"/>
    <w:multiLevelType w:val="multilevel"/>
    <w:tmpl w:val="5894B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735B47AC"/>
    <w:multiLevelType w:val="multilevel"/>
    <w:tmpl w:val="ADF87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741A4B2B"/>
    <w:multiLevelType w:val="multilevel"/>
    <w:tmpl w:val="DB90C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74291F82"/>
    <w:multiLevelType w:val="multilevel"/>
    <w:tmpl w:val="DE645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nsid w:val="74331F8E"/>
    <w:multiLevelType w:val="multilevel"/>
    <w:tmpl w:val="812E6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75DC5AC5"/>
    <w:multiLevelType w:val="multilevel"/>
    <w:tmpl w:val="26001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763C2E44"/>
    <w:multiLevelType w:val="multilevel"/>
    <w:tmpl w:val="5F466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nsid w:val="7684698A"/>
    <w:multiLevelType w:val="multilevel"/>
    <w:tmpl w:val="5A3AE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nsid w:val="773D2326"/>
    <w:multiLevelType w:val="multilevel"/>
    <w:tmpl w:val="584E0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nsid w:val="7776415F"/>
    <w:multiLevelType w:val="multilevel"/>
    <w:tmpl w:val="5C6E4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nsid w:val="7A0B484D"/>
    <w:multiLevelType w:val="multilevel"/>
    <w:tmpl w:val="E21AB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nsid w:val="7B872FDE"/>
    <w:multiLevelType w:val="multilevel"/>
    <w:tmpl w:val="A84A9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nsid w:val="7B972890"/>
    <w:multiLevelType w:val="multilevel"/>
    <w:tmpl w:val="8D08E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nsid w:val="7BD87205"/>
    <w:multiLevelType w:val="multilevel"/>
    <w:tmpl w:val="F6E67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7BF53A12"/>
    <w:multiLevelType w:val="multilevel"/>
    <w:tmpl w:val="FF667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nsid w:val="7C24317C"/>
    <w:multiLevelType w:val="multilevel"/>
    <w:tmpl w:val="2FA08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3"/>
  </w:num>
  <w:num w:numId="2">
    <w:abstractNumId w:val="97"/>
  </w:num>
  <w:num w:numId="3">
    <w:abstractNumId w:val="111"/>
  </w:num>
  <w:num w:numId="4">
    <w:abstractNumId w:val="103"/>
  </w:num>
  <w:num w:numId="5">
    <w:abstractNumId w:val="41"/>
  </w:num>
  <w:num w:numId="6">
    <w:abstractNumId w:val="160"/>
  </w:num>
  <w:num w:numId="7">
    <w:abstractNumId w:val="26"/>
  </w:num>
  <w:num w:numId="8">
    <w:abstractNumId w:val="51"/>
  </w:num>
  <w:num w:numId="9">
    <w:abstractNumId w:val="33"/>
  </w:num>
  <w:num w:numId="10">
    <w:abstractNumId w:val="165"/>
  </w:num>
  <w:num w:numId="11">
    <w:abstractNumId w:val="23"/>
  </w:num>
  <w:num w:numId="12">
    <w:abstractNumId w:val="61"/>
  </w:num>
  <w:num w:numId="13">
    <w:abstractNumId w:val="17"/>
  </w:num>
  <w:num w:numId="14">
    <w:abstractNumId w:val="167"/>
  </w:num>
  <w:num w:numId="15">
    <w:abstractNumId w:val="32"/>
  </w:num>
  <w:num w:numId="16">
    <w:abstractNumId w:val="141"/>
  </w:num>
  <w:num w:numId="17">
    <w:abstractNumId w:val="54"/>
  </w:num>
  <w:num w:numId="18">
    <w:abstractNumId w:val="12"/>
  </w:num>
  <w:num w:numId="19">
    <w:abstractNumId w:val="90"/>
  </w:num>
  <w:num w:numId="20">
    <w:abstractNumId w:val="110"/>
  </w:num>
  <w:num w:numId="21">
    <w:abstractNumId w:val="79"/>
  </w:num>
  <w:num w:numId="22">
    <w:abstractNumId w:val="86"/>
  </w:num>
  <w:num w:numId="23">
    <w:abstractNumId w:val="28"/>
  </w:num>
  <w:num w:numId="24">
    <w:abstractNumId w:val="73"/>
  </w:num>
  <w:num w:numId="25">
    <w:abstractNumId w:val="87"/>
  </w:num>
  <w:num w:numId="26">
    <w:abstractNumId w:val="89"/>
  </w:num>
  <w:num w:numId="27">
    <w:abstractNumId w:val="124"/>
  </w:num>
  <w:num w:numId="28">
    <w:abstractNumId w:val="157"/>
  </w:num>
  <w:num w:numId="29">
    <w:abstractNumId w:val="5"/>
  </w:num>
  <w:num w:numId="30">
    <w:abstractNumId w:val="152"/>
  </w:num>
  <w:num w:numId="31">
    <w:abstractNumId w:val="147"/>
  </w:num>
  <w:num w:numId="32">
    <w:abstractNumId w:val="154"/>
  </w:num>
  <w:num w:numId="33">
    <w:abstractNumId w:val="18"/>
  </w:num>
  <w:num w:numId="34">
    <w:abstractNumId w:val="14"/>
  </w:num>
  <w:num w:numId="35">
    <w:abstractNumId w:val="118"/>
  </w:num>
  <w:num w:numId="36">
    <w:abstractNumId w:val="15"/>
  </w:num>
  <w:num w:numId="37">
    <w:abstractNumId w:val="95"/>
  </w:num>
  <w:num w:numId="38">
    <w:abstractNumId w:val="122"/>
  </w:num>
  <w:num w:numId="39">
    <w:abstractNumId w:val="7"/>
  </w:num>
  <w:num w:numId="40">
    <w:abstractNumId w:val="102"/>
  </w:num>
  <w:num w:numId="41">
    <w:abstractNumId w:val="49"/>
  </w:num>
  <w:num w:numId="42">
    <w:abstractNumId w:val="78"/>
  </w:num>
  <w:num w:numId="43">
    <w:abstractNumId w:val="116"/>
  </w:num>
  <w:num w:numId="44">
    <w:abstractNumId w:val="76"/>
  </w:num>
  <w:num w:numId="45">
    <w:abstractNumId w:val="104"/>
  </w:num>
  <w:num w:numId="46">
    <w:abstractNumId w:val="38"/>
  </w:num>
  <w:num w:numId="47">
    <w:abstractNumId w:val="101"/>
  </w:num>
  <w:num w:numId="48">
    <w:abstractNumId w:val="46"/>
  </w:num>
  <w:num w:numId="49">
    <w:abstractNumId w:val="47"/>
  </w:num>
  <w:num w:numId="50">
    <w:abstractNumId w:val="40"/>
  </w:num>
  <w:num w:numId="51">
    <w:abstractNumId w:val="39"/>
  </w:num>
  <w:num w:numId="52">
    <w:abstractNumId w:val="1"/>
  </w:num>
  <w:num w:numId="53">
    <w:abstractNumId w:val="20"/>
  </w:num>
  <w:num w:numId="54">
    <w:abstractNumId w:val="115"/>
  </w:num>
  <w:num w:numId="55">
    <w:abstractNumId w:val="57"/>
  </w:num>
  <w:num w:numId="56">
    <w:abstractNumId w:val="3"/>
  </w:num>
  <w:num w:numId="57">
    <w:abstractNumId w:val="62"/>
  </w:num>
  <w:num w:numId="58">
    <w:abstractNumId w:val="121"/>
  </w:num>
  <w:num w:numId="59">
    <w:abstractNumId w:val="128"/>
  </w:num>
  <w:num w:numId="60">
    <w:abstractNumId w:val="105"/>
  </w:num>
  <w:num w:numId="61">
    <w:abstractNumId w:val="113"/>
  </w:num>
  <w:num w:numId="62">
    <w:abstractNumId w:val="155"/>
  </w:num>
  <w:num w:numId="63">
    <w:abstractNumId w:val="91"/>
  </w:num>
  <w:num w:numId="64">
    <w:abstractNumId w:val="48"/>
  </w:num>
  <w:num w:numId="65">
    <w:abstractNumId w:val="45"/>
  </w:num>
  <w:num w:numId="66">
    <w:abstractNumId w:val="11"/>
  </w:num>
  <w:num w:numId="67">
    <w:abstractNumId w:val="13"/>
  </w:num>
  <w:num w:numId="68">
    <w:abstractNumId w:val="138"/>
  </w:num>
  <w:num w:numId="69">
    <w:abstractNumId w:val="131"/>
  </w:num>
  <w:num w:numId="70">
    <w:abstractNumId w:val="22"/>
  </w:num>
  <w:num w:numId="71">
    <w:abstractNumId w:val="75"/>
  </w:num>
  <w:num w:numId="72">
    <w:abstractNumId w:val="130"/>
  </w:num>
  <w:num w:numId="73">
    <w:abstractNumId w:val="98"/>
  </w:num>
  <w:num w:numId="74">
    <w:abstractNumId w:val="142"/>
  </w:num>
  <w:num w:numId="75">
    <w:abstractNumId w:val="125"/>
  </w:num>
  <w:num w:numId="76">
    <w:abstractNumId w:val="55"/>
  </w:num>
  <w:num w:numId="77">
    <w:abstractNumId w:val="99"/>
  </w:num>
  <w:num w:numId="78">
    <w:abstractNumId w:val="29"/>
  </w:num>
  <w:num w:numId="79">
    <w:abstractNumId w:val="43"/>
  </w:num>
  <w:num w:numId="80">
    <w:abstractNumId w:val="140"/>
  </w:num>
  <w:num w:numId="81">
    <w:abstractNumId w:val="85"/>
  </w:num>
  <w:num w:numId="82">
    <w:abstractNumId w:val="44"/>
  </w:num>
  <w:num w:numId="83">
    <w:abstractNumId w:val="68"/>
  </w:num>
  <w:num w:numId="84">
    <w:abstractNumId w:val="65"/>
  </w:num>
  <w:num w:numId="85">
    <w:abstractNumId w:val="0"/>
  </w:num>
  <w:num w:numId="86">
    <w:abstractNumId w:val="114"/>
  </w:num>
  <w:num w:numId="87">
    <w:abstractNumId w:val="31"/>
  </w:num>
  <w:num w:numId="88">
    <w:abstractNumId w:val="93"/>
  </w:num>
  <w:num w:numId="89">
    <w:abstractNumId w:val="149"/>
  </w:num>
  <w:num w:numId="90">
    <w:abstractNumId w:val="112"/>
  </w:num>
  <w:num w:numId="91">
    <w:abstractNumId w:val="34"/>
  </w:num>
  <w:num w:numId="92">
    <w:abstractNumId w:val="132"/>
  </w:num>
  <w:num w:numId="93">
    <w:abstractNumId w:val="82"/>
  </w:num>
  <w:num w:numId="94">
    <w:abstractNumId w:val="151"/>
  </w:num>
  <w:num w:numId="95">
    <w:abstractNumId w:val="2"/>
  </w:num>
  <w:num w:numId="96">
    <w:abstractNumId w:val="143"/>
  </w:num>
  <w:num w:numId="97">
    <w:abstractNumId w:val="146"/>
  </w:num>
  <w:num w:numId="98">
    <w:abstractNumId w:val="126"/>
  </w:num>
  <w:num w:numId="99">
    <w:abstractNumId w:val="109"/>
  </w:num>
  <w:num w:numId="100">
    <w:abstractNumId w:val="127"/>
  </w:num>
  <w:num w:numId="101">
    <w:abstractNumId w:val="123"/>
  </w:num>
  <w:num w:numId="102">
    <w:abstractNumId w:val="100"/>
  </w:num>
  <w:num w:numId="103">
    <w:abstractNumId w:val="53"/>
  </w:num>
  <w:num w:numId="104">
    <w:abstractNumId w:val="144"/>
  </w:num>
  <w:num w:numId="105">
    <w:abstractNumId w:val="153"/>
  </w:num>
  <w:num w:numId="106">
    <w:abstractNumId w:val="96"/>
  </w:num>
  <w:num w:numId="107">
    <w:abstractNumId w:val="148"/>
  </w:num>
  <w:num w:numId="108">
    <w:abstractNumId w:val="50"/>
  </w:num>
  <w:num w:numId="109">
    <w:abstractNumId w:val="10"/>
  </w:num>
  <w:num w:numId="110">
    <w:abstractNumId w:val="42"/>
  </w:num>
  <w:num w:numId="111">
    <w:abstractNumId w:val="84"/>
  </w:num>
  <w:num w:numId="112">
    <w:abstractNumId w:val="37"/>
  </w:num>
  <w:num w:numId="113">
    <w:abstractNumId w:val="161"/>
  </w:num>
  <w:num w:numId="114">
    <w:abstractNumId w:val="67"/>
  </w:num>
  <w:num w:numId="115">
    <w:abstractNumId w:val="70"/>
  </w:num>
  <w:num w:numId="116">
    <w:abstractNumId w:val="74"/>
  </w:num>
  <w:num w:numId="117">
    <w:abstractNumId w:val="36"/>
  </w:num>
  <w:num w:numId="118">
    <w:abstractNumId w:val="108"/>
  </w:num>
  <w:num w:numId="119">
    <w:abstractNumId w:val="134"/>
  </w:num>
  <w:num w:numId="120">
    <w:abstractNumId w:val="159"/>
  </w:num>
  <w:num w:numId="121">
    <w:abstractNumId w:val="106"/>
  </w:num>
  <w:num w:numId="122">
    <w:abstractNumId w:val="137"/>
  </w:num>
  <w:num w:numId="123">
    <w:abstractNumId w:val="135"/>
  </w:num>
  <w:num w:numId="124">
    <w:abstractNumId w:val="88"/>
  </w:num>
  <w:num w:numId="125">
    <w:abstractNumId w:val="58"/>
  </w:num>
  <w:num w:numId="126">
    <w:abstractNumId w:val="35"/>
  </w:num>
  <w:num w:numId="127">
    <w:abstractNumId w:val="139"/>
  </w:num>
  <w:num w:numId="128">
    <w:abstractNumId w:val="83"/>
  </w:num>
  <w:num w:numId="129">
    <w:abstractNumId w:val="27"/>
  </w:num>
  <w:num w:numId="130">
    <w:abstractNumId w:val="129"/>
  </w:num>
  <w:num w:numId="131">
    <w:abstractNumId w:val="162"/>
  </w:num>
  <w:num w:numId="132">
    <w:abstractNumId w:val="21"/>
  </w:num>
  <w:num w:numId="133">
    <w:abstractNumId w:val="119"/>
  </w:num>
  <w:num w:numId="134">
    <w:abstractNumId w:val="107"/>
  </w:num>
  <w:num w:numId="135">
    <w:abstractNumId w:val="150"/>
  </w:num>
  <w:num w:numId="136">
    <w:abstractNumId w:val="8"/>
  </w:num>
  <w:num w:numId="137">
    <w:abstractNumId w:val="25"/>
  </w:num>
  <w:num w:numId="138">
    <w:abstractNumId w:val="19"/>
  </w:num>
  <w:num w:numId="139">
    <w:abstractNumId w:val="63"/>
  </w:num>
  <w:num w:numId="140">
    <w:abstractNumId w:val="145"/>
  </w:num>
  <w:num w:numId="141">
    <w:abstractNumId w:val="72"/>
  </w:num>
  <w:num w:numId="142">
    <w:abstractNumId w:val="69"/>
  </w:num>
  <w:num w:numId="143">
    <w:abstractNumId w:val="60"/>
  </w:num>
  <w:num w:numId="144">
    <w:abstractNumId w:val="166"/>
  </w:num>
  <w:num w:numId="145">
    <w:abstractNumId w:val="164"/>
  </w:num>
  <w:num w:numId="146">
    <w:abstractNumId w:val="77"/>
  </w:num>
  <w:num w:numId="147">
    <w:abstractNumId w:val="120"/>
  </w:num>
  <w:num w:numId="148">
    <w:abstractNumId w:val="52"/>
  </w:num>
  <w:num w:numId="149">
    <w:abstractNumId w:val="156"/>
  </w:num>
  <w:num w:numId="150">
    <w:abstractNumId w:val="117"/>
  </w:num>
  <w:num w:numId="151">
    <w:abstractNumId w:val="30"/>
  </w:num>
  <w:num w:numId="152">
    <w:abstractNumId w:val="158"/>
  </w:num>
  <w:num w:numId="153">
    <w:abstractNumId w:val="133"/>
  </w:num>
  <w:num w:numId="154">
    <w:abstractNumId w:val="16"/>
  </w:num>
  <w:num w:numId="155">
    <w:abstractNumId w:val="59"/>
  </w:num>
  <w:num w:numId="156">
    <w:abstractNumId w:val="66"/>
  </w:num>
  <w:num w:numId="157">
    <w:abstractNumId w:val="136"/>
  </w:num>
  <w:num w:numId="158">
    <w:abstractNumId w:val="81"/>
  </w:num>
  <w:num w:numId="159">
    <w:abstractNumId w:val="9"/>
  </w:num>
  <w:num w:numId="160">
    <w:abstractNumId w:val="4"/>
  </w:num>
  <w:num w:numId="161">
    <w:abstractNumId w:val="92"/>
  </w:num>
  <w:num w:numId="162">
    <w:abstractNumId w:val="6"/>
  </w:num>
  <w:num w:numId="163">
    <w:abstractNumId w:val="24"/>
  </w:num>
  <w:num w:numId="164">
    <w:abstractNumId w:val="94"/>
  </w:num>
  <w:num w:numId="165">
    <w:abstractNumId w:val="71"/>
  </w:num>
  <w:num w:numId="166">
    <w:abstractNumId w:val="80"/>
  </w:num>
  <w:num w:numId="167">
    <w:abstractNumId w:val="56"/>
  </w:num>
  <w:num w:numId="168">
    <w:abstractNumId w:val="64"/>
  </w:num>
  <w:numIdMacAtCleanup w:val="1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characterSpacingControl w:val="doNotCompress"/>
  <w:footnotePr>
    <w:footnote w:id="0"/>
    <w:footnote w:id="1"/>
  </w:footnotePr>
  <w:endnotePr>
    <w:endnote w:id="0"/>
    <w:endnote w:id="1"/>
  </w:endnotePr>
  <w:compat/>
  <w:rsids>
    <w:rsidRoot w:val="00425CDB"/>
    <w:rsid w:val="001F6248"/>
    <w:rsid w:val="00252841"/>
    <w:rsid w:val="00425CDB"/>
    <w:rsid w:val="006175D6"/>
    <w:rsid w:val="006A165A"/>
    <w:rsid w:val="008C0E1A"/>
    <w:rsid w:val="008D48F5"/>
    <w:rsid w:val="00AD4A74"/>
    <w:rsid w:val="00B168E3"/>
    <w:rsid w:val="00B32821"/>
    <w:rsid w:val="00B638DE"/>
    <w:rsid w:val="00B64672"/>
    <w:rsid w:val="00C7420C"/>
    <w:rsid w:val="00C87CE5"/>
    <w:rsid w:val="00DF13CF"/>
    <w:rsid w:val="00E3126B"/>
    <w:rsid w:val="00E34381"/>
    <w:rsid w:val="00EF20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20C"/>
    <w:rPr>
      <w:lang w:val="es-MX"/>
    </w:rPr>
  </w:style>
  <w:style w:type="paragraph" w:styleId="Ttulo1">
    <w:name w:val="heading 1"/>
    <w:basedOn w:val="Normal"/>
    <w:link w:val="Ttulo1Car"/>
    <w:uiPriority w:val="9"/>
    <w:qFormat/>
    <w:rsid w:val="00425CDB"/>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lang w:val="en-US"/>
    </w:rPr>
  </w:style>
  <w:style w:type="paragraph" w:styleId="Ttulo2">
    <w:name w:val="heading 2"/>
    <w:basedOn w:val="Normal"/>
    <w:link w:val="Ttulo2Car"/>
    <w:uiPriority w:val="9"/>
    <w:qFormat/>
    <w:rsid w:val="00425CDB"/>
    <w:pPr>
      <w:spacing w:before="100" w:beforeAutospacing="1" w:after="100" w:afterAutospacing="1" w:line="240" w:lineRule="auto"/>
      <w:outlineLvl w:val="1"/>
    </w:pPr>
    <w:rPr>
      <w:rFonts w:ascii="Times New Roman" w:eastAsia="Times New Roman" w:hAnsi="Times New Roman" w:cs="Times New Roman"/>
      <w:b/>
      <w:bCs/>
      <w:color w:val="000000"/>
      <w:sz w:val="36"/>
      <w:szCs w:val="36"/>
      <w:lang w:val="en-US"/>
    </w:rPr>
  </w:style>
  <w:style w:type="paragraph" w:styleId="Ttulo3">
    <w:name w:val="heading 3"/>
    <w:basedOn w:val="Normal"/>
    <w:link w:val="Ttulo3Car"/>
    <w:uiPriority w:val="9"/>
    <w:qFormat/>
    <w:rsid w:val="00C87CE5"/>
    <w:pPr>
      <w:spacing w:after="0" w:line="240" w:lineRule="auto"/>
      <w:outlineLvl w:val="2"/>
    </w:pPr>
    <w:rPr>
      <w:rFonts w:ascii="Verdana" w:eastAsia="Times New Roman" w:hAnsi="Verdana" w:cs="Times New Roman"/>
      <w:b/>
      <w:bCs/>
      <w:i/>
      <w:iCs/>
      <w:color w:val="04346C"/>
      <w:sz w:val="27"/>
      <w:szCs w:val="27"/>
      <w:lang w:val="en-US"/>
    </w:rPr>
  </w:style>
  <w:style w:type="paragraph" w:styleId="Ttulo4">
    <w:name w:val="heading 4"/>
    <w:basedOn w:val="Normal"/>
    <w:link w:val="Ttulo4Car"/>
    <w:uiPriority w:val="9"/>
    <w:qFormat/>
    <w:rsid w:val="00C87CE5"/>
    <w:pPr>
      <w:spacing w:after="0" w:line="240" w:lineRule="auto"/>
      <w:outlineLvl w:val="3"/>
    </w:pPr>
    <w:rPr>
      <w:rFonts w:ascii="Verdana" w:eastAsia="Times New Roman" w:hAnsi="Verdana" w:cs="Times New Roman"/>
      <w:b/>
      <w:bCs/>
      <w:color w:val="04346C"/>
      <w:sz w:val="27"/>
      <w:szCs w:val="27"/>
      <w:lang w:val="en-US"/>
    </w:rPr>
  </w:style>
  <w:style w:type="paragraph" w:styleId="Ttulo5">
    <w:name w:val="heading 5"/>
    <w:basedOn w:val="Normal"/>
    <w:link w:val="Ttulo5Car"/>
    <w:uiPriority w:val="9"/>
    <w:qFormat/>
    <w:rsid w:val="00C87CE5"/>
    <w:pPr>
      <w:spacing w:before="100" w:beforeAutospacing="1" w:after="100" w:afterAutospacing="1" w:line="240" w:lineRule="auto"/>
      <w:outlineLvl w:val="4"/>
    </w:pPr>
    <w:rPr>
      <w:rFonts w:ascii="Verdana" w:eastAsia="Times New Roman" w:hAnsi="Verdana" w:cs="Times New Roman"/>
      <w:b/>
      <w:bCs/>
      <w:color w:val="000000"/>
      <w:sz w:val="20"/>
      <w:szCs w:val="20"/>
      <w:lang w:val="en-US"/>
    </w:rPr>
  </w:style>
  <w:style w:type="paragraph" w:styleId="Ttulo6">
    <w:name w:val="heading 6"/>
    <w:basedOn w:val="Normal"/>
    <w:link w:val="Ttulo6Car"/>
    <w:uiPriority w:val="9"/>
    <w:qFormat/>
    <w:rsid w:val="00C87CE5"/>
    <w:pPr>
      <w:spacing w:before="100" w:beforeAutospacing="1" w:after="100" w:afterAutospacing="1" w:line="240" w:lineRule="auto"/>
      <w:outlineLvl w:val="5"/>
    </w:pPr>
    <w:rPr>
      <w:rFonts w:ascii="Verdana" w:eastAsia="Times New Roman" w:hAnsi="Verdana" w:cs="Times New Roman"/>
      <w:b/>
      <w:bCs/>
      <w:color w:val="000000"/>
      <w:sz w:val="15"/>
      <w:szCs w:val="15"/>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25CDB"/>
    <w:rPr>
      <w:rFonts w:ascii="Times New Roman" w:eastAsia="Times New Roman" w:hAnsi="Times New Roman" w:cs="Times New Roman"/>
      <w:b/>
      <w:bCs/>
      <w:color w:val="000000"/>
      <w:kern w:val="36"/>
      <w:sz w:val="48"/>
      <w:szCs w:val="48"/>
    </w:rPr>
  </w:style>
  <w:style w:type="character" w:customStyle="1" w:styleId="Ttulo2Car">
    <w:name w:val="Título 2 Car"/>
    <w:basedOn w:val="Fuentedeprrafopredeter"/>
    <w:link w:val="Ttulo2"/>
    <w:uiPriority w:val="9"/>
    <w:rsid w:val="00425CDB"/>
    <w:rPr>
      <w:rFonts w:ascii="Times New Roman" w:eastAsia="Times New Roman" w:hAnsi="Times New Roman" w:cs="Times New Roman"/>
      <w:b/>
      <w:bCs/>
      <w:color w:val="000000"/>
      <w:sz w:val="36"/>
      <w:szCs w:val="36"/>
    </w:rPr>
  </w:style>
  <w:style w:type="character" w:customStyle="1" w:styleId="Ttulo3Car">
    <w:name w:val="Título 3 Car"/>
    <w:basedOn w:val="Fuentedeprrafopredeter"/>
    <w:link w:val="Ttulo3"/>
    <w:uiPriority w:val="9"/>
    <w:rsid w:val="00C87CE5"/>
    <w:rPr>
      <w:rFonts w:ascii="Verdana" w:eastAsia="Times New Roman" w:hAnsi="Verdana" w:cs="Times New Roman"/>
      <w:b/>
      <w:bCs/>
      <w:i/>
      <w:iCs/>
      <w:color w:val="04346C"/>
      <w:sz w:val="27"/>
      <w:szCs w:val="27"/>
    </w:rPr>
  </w:style>
  <w:style w:type="character" w:customStyle="1" w:styleId="Ttulo4Car">
    <w:name w:val="Título 4 Car"/>
    <w:basedOn w:val="Fuentedeprrafopredeter"/>
    <w:link w:val="Ttulo4"/>
    <w:uiPriority w:val="9"/>
    <w:rsid w:val="00C87CE5"/>
    <w:rPr>
      <w:rFonts w:ascii="Verdana" w:eastAsia="Times New Roman" w:hAnsi="Verdana" w:cs="Times New Roman"/>
      <w:b/>
      <w:bCs/>
      <w:color w:val="04346C"/>
      <w:sz w:val="27"/>
      <w:szCs w:val="27"/>
    </w:rPr>
  </w:style>
  <w:style w:type="character" w:customStyle="1" w:styleId="Ttulo5Car">
    <w:name w:val="Título 5 Car"/>
    <w:basedOn w:val="Fuentedeprrafopredeter"/>
    <w:link w:val="Ttulo5"/>
    <w:uiPriority w:val="9"/>
    <w:rsid w:val="00C87CE5"/>
    <w:rPr>
      <w:rFonts w:ascii="Verdana" w:eastAsia="Times New Roman" w:hAnsi="Verdana" w:cs="Times New Roman"/>
      <w:b/>
      <w:bCs/>
      <w:color w:val="000000"/>
      <w:sz w:val="20"/>
      <w:szCs w:val="20"/>
    </w:rPr>
  </w:style>
  <w:style w:type="character" w:customStyle="1" w:styleId="Ttulo6Car">
    <w:name w:val="Título 6 Car"/>
    <w:basedOn w:val="Fuentedeprrafopredeter"/>
    <w:link w:val="Ttulo6"/>
    <w:uiPriority w:val="9"/>
    <w:rsid w:val="00C87CE5"/>
    <w:rPr>
      <w:rFonts w:ascii="Verdana" w:eastAsia="Times New Roman" w:hAnsi="Verdana" w:cs="Times New Roman"/>
      <w:b/>
      <w:bCs/>
      <w:color w:val="000000"/>
      <w:sz w:val="15"/>
      <w:szCs w:val="15"/>
    </w:rPr>
  </w:style>
  <w:style w:type="character" w:styleId="Hipervnculo">
    <w:name w:val="Hyperlink"/>
    <w:basedOn w:val="Fuentedeprrafopredeter"/>
    <w:uiPriority w:val="99"/>
    <w:semiHidden/>
    <w:unhideWhenUsed/>
    <w:rsid w:val="00425CDB"/>
    <w:rPr>
      <w:rFonts w:ascii="Helvetica" w:hAnsi="Helvetica" w:cs="Helvetica" w:hint="default"/>
      <w:strike w:val="0"/>
      <w:dstrike w:val="0"/>
      <w:color w:val="0000FF"/>
      <w:u w:val="none"/>
      <w:effect w:val="none"/>
    </w:rPr>
  </w:style>
  <w:style w:type="character" w:customStyle="1" w:styleId="ensbusterblue1">
    <w:name w:val="ensbusterblue1"/>
    <w:basedOn w:val="Fuentedeprrafopredeter"/>
    <w:rsid w:val="00425CDB"/>
    <w:rPr>
      <w:rFonts w:ascii="Arial" w:hAnsi="Arial" w:cs="Arial" w:hint="default"/>
      <w:b w:val="0"/>
      <w:bCs w:val="0"/>
      <w:strike w:val="0"/>
      <w:dstrike w:val="0"/>
      <w:color w:val="003399"/>
      <w:sz w:val="16"/>
      <w:szCs w:val="16"/>
      <w:u w:val="none"/>
      <w:effect w:val="none"/>
    </w:rPr>
  </w:style>
  <w:style w:type="character" w:customStyle="1" w:styleId="ensbusternaranjamensup1">
    <w:name w:val="ensbusternaranjamensup1"/>
    <w:basedOn w:val="Fuentedeprrafopredeter"/>
    <w:rsid w:val="00425CDB"/>
    <w:rPr>
      <w:rFonts w:ascii="Verdana" w:hAnsi="Verdana" w:hint="default"/>
      <w:b w:val="0"/>
      <w:bCs w:val="0"/>
      <w:strike w:val="0"/>
      <w:dstrike w:val="0"/>
      <w:color w:val="FF9900"/>
      <w:sz w:val="14"/>
      <w:szCs w:val="14"/>
      <w:u w:val="none"/>
      <w:effect w:val="none"/>
    </w:rPr>
  </w:style>
  <w:style w:type="character" w:customStyle="1" w:styleId="ensbustermenu1">
    <w:name w:val="ensbustermenu1"/>
    <w:basedOn w:val="Fuentedeprrafopredeter"/>
    <w:rsid w:val="00425CDB"/>
    <w:rPr>
      <w:rFonts w:ascii="Arial" w:hAnsi="Arial" w:cs="Arial" w:hint="default"/>
      <w:b w:val="0"/>
      <w:bCs w:val="0"/>
      <w:strike w:val="0"/>
      <w:dstrike w:val="0"/>
      <w:color w:val="333333"/>
      <w:sz w:val="16"/>
      <w:szCs w:val="16"/>
      <w:u w:val="none"/>
      <w:effect w:val="none"/>
    </w:rPr>
  </w:style>
  <w:style w:type="paragraph" w:styleId="Textodeglobo">
    <w:name w:val="Balloon Text"/>
    <w:basedOn w:val="Normal"/>
    <w:link w:val="TextodegloboCar"/>
    <w:uiPriority w:val="99"/>
    <w:semiHidden/>
    <w:unhideWhenUsed/>
    <w:rsid w:val="00425CD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5CDB"/>
    <w:rPr>
      <w:rFonts w:ascii="Tahoma" w:hAnsi="Tahoma" w:cs="Tahoma"/>
      <w:sz w:val="16"/>
      <w:szCs w:val="16"/>
      <w:lang w:val="es-MX"/>
    </w:rPr>
  </w:style>
  <w:style w:type="paragraph" w:styleId="NormalWeb">
    <w:name w:val="Normal (Web)"/>
    <w:basedOn w:val="Normal"/>
    <w:uiPriority w:val="99"/>
    <w:unhideWhenUsed/>
    <w:rsid w:val="00425CDB"/>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flush">
    <w:name w:val="flush"/>
    <w:basedOn w:val="Normal"/>
    <w:rsid w:val="00425CDB"/>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character" w:customStyle="1" w:styleId="bk-title">
    <w:name w:val="bk-title"/>
    <w:basedOn w:val="Fuentedeprrafopredeter"/>
    <w:rsid w:val="00425CDB"/>
  </w:style>
  <w:style w:type="character" w:customStyle="1" w:styleId="location">
    <w:name w:val="location"/>
    <w:basedOn w:val="Fuentedeprrafopredeter"/>
    <w:rsid w:val="00425CDB"/>
  </w:style>
  <w:style w:type="character" w:customStyle="1" w:styleId="DireccinHTMLCar">
    <w:name w:val="Dirección HTML Car"/>
    <w:basedOn w:val="Fuentedeprrafopredeter"/>
    <w:link w:val="DireccinHTML"/>
    <w:uiPriority w:val="99"/>
    <w:semiHidden/>
    <w:rsid w:val="00C87CE5"/>
    <w:rPr>
      <w:rFonts w:ascii="Verdana" w:eastAsia="Times New Roman" w:hAnsi="Verdana" w:cs="Times New Roman"/>
      <w:i/>
      <w:iCs/>
      <w:color w:val="000000"/>
      <w:sz w:val="24"/>
      <w:szCs w:val="24"/>
    </w:rPr>
  </w:style>
  <w:style w:type="paragraph" w:styleId="DireccinHTML">
    <w:name w:val="HTML Address"/>
    <w:basedOn w:val="Normal"/>
    <w:link w:val="DireccinHTMLCar"/>
    <w:uiPriority w:val="99"/>
    <w:semiHidden/>
    <w:unhideWhenUsed/>
    <w:rsid w:val="00C87CE5"/>
    <w:pPr>
      <w:spacing w:after="0" w:line="240" w:lineRule="auto"/>
    </w:pPr>
    <w:rPr>
      <w:rFonts w:ascii="Verdana" w:eastAsia="Times New Roman" w:hAnsi="Verdana" w:cs="Times New Roman"/>
      <w:i/>
      <w:iCs/>
      <w:color w:val="000000"/>
      <w:sz w:val="24"/>
      <w:szCs w:val="24"/>
      <w:lang w:val="en-US"/>
    </w:rPr>
  </w:style>
  <w:style w:type="character" w:customStyle="1" w:styleId="HTMLconformatoprevioCar">
    <w:name w:val="HTML con formato previo Car"/>
    <w:basedOn w:val="Fuentedeprrafopredeter"/>
    <w:link w:val="HTMLconformatoprevio"/>
    <w:uiPriority w:val="99"/>
    <w:semiHidden/>
    <w:rsid w:val="00C87CE5"/>
    <w:rPr>
      <w:rFonts w:ascii="Courier New" w:eastAsia="Times New Roman" w:hAnsi="Courier New" w:cs="Courier New"/>
      <w:color w:val="000000"/>
      <w:sz w:val="20"/>
      <w:szCs w:val="20"/>
    </w:rPr>
  </w:style>
  <w:style w:type="paragraph" w:styleId="HTMLconformatoprevio">
    <w:name w:val="HTML Preformatted"/>
    <w:basedOn w:val="Normal"/>
    <w:link w:val="HTMLconformatoprevioCar"/>
    <w:uiPriority w:val="99"/>
    <w:semiHidden/>
    <w:unhideWhenUsed/>
    <w:rsid w:val="00C87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n-US"/>
    </w:rPr>
  </w:style>
  <w:style w:type="character" w:styleId="Textoennegrita">
    <w:name w:val="Strong"/>
    <w:basedOn w:val="Fuentedeprrafopredeter"/>
    <w:uiPriority w:val="22"/>
    <w:qFormat/>
    <w:rsid w:val="00C87CE5"/>
    <w:rPr>
      <w:rFonts w:ascii="Verdana" w:hAnsi="Verdana" w:hint="default"/>
      <w:b/>
      <w:bCs/>
      <w:sz w:val="24"/>
      <w:szCs w:val="24"/>
    </w:rPr>
  </w:style>
  <w:style w:type="paragraph" w:customStyle="1" w:styleId="simpleheading">
    <w:name w:val="simpleheading"/>
    <w:basedOn w:val="Normal"/>
    <w:rsid w:val="00C87CE5"/>
    <w:pPr>
      <w:spacing w:before="100" w:beforeAutospacing="1" w:after="100" w:afterAutospacing="1" w:line="240" w:lineRule="auto"/>
      <w:ind w:firstLine="230"/>
    </w:pPr>
    <w:rPr>
      <w:rFonts w:ascii="Arial" w:eastAsia="Times New Roman" w:hAnsi="Arial" w:cs="Arial"/>
      <w:b/>
      <w:bCs/>
      <w:color w:val="000000"/>
      <w:sz w:val="13"/>
      <w:szCs w:val="13"/>
      <w:lang w:val="en-US"/>
    </w:rPr>
  </w:style>
  <w:style w:type="paragraph" w:customStyle="1" w:styleId="navhead">
    <w:name w:val="navhead"/>
    <w:basedOn w:val="Normal"/>
    <w:rsid w:val="00C87CE5"/>
    <w:pPr>
      <w:shd w:val="clear" w:color="auto" w:fill="FFFFFF"/>
      <w:spacing w:before="100" w:beforeAutospacing="1" w:after="100" w:afterAutospacing="1" w:line="240" w:lineRule="auto"/>
      <w:ind w:firstLine="230"/>
    </w:pPr>
    <w:rPr>
      <w:rFonts w:ascii="Arial" w:eastAsia="Times New Roman" w:hAnsi="Arial" w:cs="Arial"/>
      <w:b/>
      <w:bCs/>
      <w:color w:val="04346C"/>
      <w:sz w:val="26"/>
      <w:szCs w:val="26"/>
      <w:lang w:val="en-US"/>
    </w:rPr>
  </w:style>
  <w:style w:type="paragraph" w:customStyle="1" w:styleId="list">
    <w:name w:val="list"/>
    <w:basedOn w:val="Normal"/>
    <w:rsid w:val="00C87CE5"/>
    <w:pPr>
      <w:shd w:val="clear" w:color="auto" w:fill="FFFFFF"/>
      <w:spacing w:before="100" w:beforeAutospacing="1" w:after="100" w:afterAutospacing="1" w:line="240" w:lineRule="auto"/>
      <w:ind w:firstLine="230"/>
    </w:pPr>
    <w:rPr>
      <w:rFonts w:ascii="Arial" w:eastAsia="Times New Roman" w:hAnsi="Arial" w:cs="Arial"/>
      <w:b/>
      <w:bCs/>
      <w:color w:val="04346C"/>
      <w:sz w:val="24"/>
      <w:szCs w:val="24"/>
      <w:lang w:val="en-US"/>
    </w:rPr>
  </w:style>
  <w:style w:type="paragraph" w:customStyle="1" w:styleId="bp-1">
    <w:name w:val="bp-1"/>
    <w:basedOn w:val="Normal"/>
    <w:rsid w:val="00C87CE5"/>
    <w:pPr>
      <w:spacing w:before="58" w:after="100" w:afterAutospacing="1" w:line="240" w:lineRule="auto"/>
    </w:pPr>
    <w:rPr>
      <w:rFonts w:ascii="Arial" w:eastAsia="Times New Roman" w:hAnsi="Arial" w:cs="Arial"/>
      <w:b/>
      <w:bCs/>
      <w:color w:val="04346C"/>
      <w:sz w:val="14"/>
      <w:szCs w:val="14"/>
      <w:lang w:val="en-US"/>
    </w:rPr>
  </w:style>
  <w:style w:type="paragraph" w:customStyle="1" w:styleId="bp-2">
    <w:name w:val="bp-2"/>
    <w:basedOn w:val="Normal"/>
    <w:rsid w:val="00C87CE5"/>
    <w:pPr>
      <w:spacing w:before="100" w:beforeAutospacing="1" w:after="100" w:afterAutospacing="1" w:line="240" w:lineRule="auto"/>
      <w:ind w:firstLine="92"/>
    </w:pPr>
    <w:rPr>
      <w:rFonts w:ascii="Arial" w:eastAsia="Times New Roman" w:hAnsi="Arial" w:cs="Arial"/>
      <w:b/>
      <w:bCs/>
      <w:color w:val="04346C"/>
      <w:sz w:val="14"/>
      <w:szCs w:val="14"/>
      <w:lang w:val="en-US"/>
    </w:rPr>
  </w:style>
  <w:style w:type="paragraph" w:customStyle="1" w:styleId="bp-3">
    <w:name w:val="bp-3"/>
    <w:basedOn w:val="Normal"/>
    <w:rsid w:val="00C87CE5"/>
    <w:pPr>
      <w:spacing w:before="100" w:beforeAutospacing="1" w:after="100" w:afterAutospacing="1" w:line="240" w:lineRule="auto"/>
      <w:ind w:firstLine="184"/>
    </w:pPr>
    <w:rPr>
      <w:rFonts w:ascii="Arial" w:eastAsia="Times New Roman" w:hAnsi="Arial" w:cs="Arial"/>
      <w:b/>
      <w:bCs/>
      <w:color w:val="04346C"/>
      <w:sz w:val="14"/>
      <w:szCs w:val="14"/>
      <w:lang w:val="en-US"/>
    </w:rPr>
  </w:style>
  <w:style w:type="paragraph" w:customStyle="1" w:styleId="bp-4">
    <w:name w:val="bp-4"/>
    <w:basedOn w:val="Normal"/>
    <w:rsid w:val="00C87CE5"/>
    <w:pPr>
      <w:spacing w:before="100" w:beforeAutospacing="1" w:after="100" w:afterAutospacing="1" w:line="240" w:lineRule="auto"/>
      <w:ind w:firstLine="276"/>
    </w:pPr>
    <w:rPr>
      <w:rFonts w:ascii="Arial" w:eastAsia="Times New Roman" w:hAnsi="Arial" w:cs="Arial"/>
      <w:b/>
      <w:bCs/>
      <w:color w:val="04346C"/>
      <w:sz w:val="14"/>
      <w:szCs w:val="14"/>
      <w:lang w:val="en-US"/>
    </w:rPr>
  </w:style>
  <w:style w:type="paragraph" w:customStyle="1" w:styleId="bp-5">
    <w:name w:val="bp-5"/>
    <w:basedOn w:val="Normal"/>
    <w:rsid w:val="00C87CE5"/>
    <w:pPr>
      <w:spacing w:before="100" w:beforeAutospacing="1" w:after="100" w:afterAutospacing="1" w:line="240" w:lineRule="auto"/>
      <w:ind w:firstLine="369"/>
    </w:pPr>
    <w:rPr>
      <w:rFonts w:ascii="Arial" w:eastAsia="Times New Roman" w:hAnsi="Arial" w:cs="Arial"/>
      <w:b/>
      <w:bCs/>
      <w:color w:val="04346C"/>
      <w:sz w:val="14"/>
      <w:szCs w:val="14"/>
      <w:lang w:val="en-US"/>
    </w:rPr>
  </w:style>
  <w:style w:type="paragraph" w:customStyle="1" w:styleId="bp-6">
    <w:name w:val="bp-6"/>
    <w:basedOn w:val="Normal"/>
    <w:rsid w:val="00C87CE5"/>
    <w:pPr>
      <w:spacing w:before="100" w:beforeAutospacing="1" w:after="100" w:afterAutospacing="1" w:line="240" w:lineRule="auto"/>
      <w:ind w:firstLine="461"/>
    </w:pPr>
    <w:rPr>
      <w:rFonts w:ascii="Arial" w:eastAsia="Times New Roman" w:hAnsi="Arial" w:cs="Arial"/>
      <w:b/>
      <w:bCs/>
      <w:color w:val="04346C"/>
      <w:sz w:val="14"/>
      <w:szCs w:val="14"/>
      <w:lang w:val="en-US"/>
    </w:rPr>
  </w:style>
  <w:style w:type="paragraph" w:customStyle="1" w:styleId="title">
    <w:name w:val="title"/>
    <w:basedOn w:val="Normal"/>
    <w:rsid w:val="00C87CE5"/>
    <w:pPr>
      <w:spacing w:before="100" w:beforeAutospacing="1" w:after="127" w:line="240" w:lineRule="auto"/>
      <w:ind w:firstLine="230"/>
    </w:pPr>
    <w:rPr>
      <w:rFonts w:ascii="Verdana" w:eastAsia="Times New Roman" w:hAnsi="Verdana" w:cs="Times New Roman"/>
      <w:color w:val="04346C"/>
      <w:sz w:val="27"/>
      <w:szCs w:val="27"/>
      <w:lang w:val="en-US"/>
    </w:rPr>
  </w:style>
  <w:style w:type="paragraph" w:customStyle="1" w:styleId="title-1">
    <w:name w:val="title-1"/>
    <w:basedOn w:val="Normal"/>
    <w:rsid w:val="00C87CE5"/>
    <w:pPr>
      <w:spacing w:before="100" w:beforeAutospacing="1" w:after="127" w:line="240" w:lineRule="auto"/>
      <w:ind w:firstLine="230"/>
    </w:pPr>
    <w:rPr>
      <w:rFonts w:ascii="Verdana" w:eastAsia="Times New Roman" w:hAnsi="Verdana" w:cs="Times New Roman"/>
      <w:color w:val="04346C"/>
      <w:sz w:val="25"/>
      <w:szCs w:val="25"/>
      <w:lang w:val="en-US"/>
    </w:rPr>
  </w:style>
  <w:style w:type="paragraph" w:customStyle="1" w:styleId="title-1a">
    <w:name w:val="title-1a"/>
    <w:basedOn w:val="Normal"/>
    <w:rsid w:val="00C87CE5"/>
    <w:pPr>
      <w:spacing w:before="100" w:beforeAutospacing="1" w:after="23" w:line="240" w:lineRule="auto"/>
      <w:ind w:firstLine="230"/>
    </w:pPr>
    <w:rPr>
      <w:rFonts w:ascii="Verdana" w:eastAsia="Times New Roman" w:hAnsi="Verdana" w:cs="Times New Roman"/>
      <w:color w:val="04346C"/>
      <w:sz w:val="25"/>
      <w:szCs w:val="25"/>
      <w:lang w:val="en-US"/>
    </w:rPr>
  </w:style>
  <w:style w:type="paragraph" w:customStyle="1" w:styleId="title-2">
    <w:name w:val="title-2"/>
    <w:basedOn w:val="Normal"/>
    <w:rsid w:val="00C87CE5"/>
    <w:pPr>
      <w:spacing w:before="100" w:beforeAutospacing="1" w:after="100" w:afterAutospacing="1" w:line="240" w:lineRule="auto"/>
      <w:ind w:firstLine="230"/>
    </w:pPr>
    <w:rPr>
      <w:rFonts w:ascii="Verdana" w:eastAsia="Times New Roman" w:hAnsi="Verdana" w:cs="Times New Roman"/>
      <w:color w:val="04346C"/>
      <w:sz w:val="24"/>
      <w:szCs w:val="24"/>
      <w:lang w:val="en-US"/>
    </w:rPr>
  </w:style>
  <w:style w:type="paragraph" w:customStyle="1" w:styleId="credit">
    <w:name w:val="credit"/>
    <w:basedOn w:val="Normal"/>
    <w:rsid w:val="00C87CE5"/>
    <w:pPr>
      <w:spacing w:before="100" w:beforeAutospacing="1" w:after="100" w:afterAutospacing="1" w:line="240" w:lineRule="auto"/>
      <w:ind w:firstLine="230"/>
    </w:pPr>
    <w:rPr>
      <w:rFonts w:ascii="Verdana" w:eastAsia="Times New Roman" w:hAnsi="Verdana" w:cs="Times New Roman"/>
      <w:color w:val="04346C"/>
      <w:sz w:val="20"/>
      <w:szCs w:val="20"/>
      <w:lang w:val="en-US"/>
    </w:rPr>
  </w:style>
  <w:style w:type="paragraph" w:customStyle="1" w:styleId="credit-l">
    <w:name w:val="credit-l"/>
    <w:basedOn w:val="Normal"/>
    <w:rsid w:val="00C87CE5"/>
    <w:pPr>
      <w:spacing w:before="100" w:beforeAutospacing="1" w:after="100" w:afterAutospacing="1" w:line="240" w:lineRule="auto"/>
      <w:ind w:firstLine="230"/>
    </w:pPr>
    <w:rPr>
      <w:rFonts w:ascii="Verdana" w:eastAsia="Times New Roman" w:hAnsi="Verdana" w:cs="Times New Roman"/>
      <w:b/>
      <w:bCs/>
      <w:color w:val="04346C"/>
      <w:sz w:val="20"/>
      <w:szCs w:val="20"/>
      <w:lang w:val="en-US"/>
    </w:rPr>
  </w:style>
  <w:style w:type="paragraph" w:customStyle="1" w:styleId="alert-1">
    <w:name w:val="alert-1"/>
    <w:basedOn w:val="Normal"/>
    <w:rsid w:val="00C87CE5"/>
    <w:pPr>
      <w:spacing w:before="100" w:beforeAutospacing="1" w:after="100" w:afterAutospacing="1" w:line="240" w:lineRule="auto"/>
      <w:ind w:firstLine="230"/>
    </w:pPr>
    <w:rPr>
      <w:rFonts w:ascii="Verdana" w:eastAsia="Times New Roman" w:hAnsi="Verdana" w:cs="Times New Roman"/>
      <w:b/>
      <w:bCs/>
      <w:color w:val="D60400"/>
      <w:sz w:val="24"/>
      <w:szCs w:val="24"/>
      <w:lang w:val="en-US"/>
    </w:rPr>
  </w:style>
  <w:style w:type="paragraph" w:customStyle="1" w:styleId="alert-2">
    <w:name w:val="alert-2"/>
    <w:basedOn w:val="Normal"/>
    <w:rsid w:val="00C87CE5"/>
    <w:pPr>
      <w:spacing w:before="100" w:beforeAutospacing="1" w:after="100" w:afterAutospacing="1" w:line="240" w:lineRule="auto"/>
      <w:ind w:firstLine="230"/>
    </w:pPr>
    <w:rPr>
      <w:rFonts w:ascii="Verdana" w:eastAsia="Times New Roman" w:hAnsi="Verdana" w:cs="Times New Roman"/>
      <w:color w:val="D60400"/>
      <w:sz w:val="24"/>
      <w:szCs w:val="24"/>
      <w:lang w:val="en-US"/>
    </w:rPr>
  </w:style>
  <w:style w:type="paragraph" w:customStyle="1" w:styleId="alert-3">
    <w:name w:val="alert-3"/>
    <w:basedOn w:val="Normal"/>
    <w:rsid w:val="00C87CE5"/>
    <w:pPr>
      <w:spacing w:before="100" w:beforeAutospacing="1" w:after="100" w:afterAutospacing="1" w:line="240" w:lineRule="auto"/>
      <w:ind w:firstLine="230"/>
    </w:pPr>
    <w:rPr>
      <w:rFonts w:ascii="Verdana" w:eastAsia="Times New Roman" w:hAnsi="Verdana" w:cs="Times New Roman"/>
      <w:b/>
      <w:bCs/>
      <w:color w:val="D60400"/>
      <w:sz w:val="20"/>
      <w:szCs w:val="20"/>
      <w:lang w:val="en-US"/>
    </w:rPr>
  </w:style>
  <w:style w:type="paragraph" w:customStyle="1" w:styleId="smtxt">
    <w:name w:val="smtxt"/>
    <w:basedOn w:val="Normal"/>
    <w:rsid w:val="00C87CE5"/>
    <w:pPr>
      <w:spacing w:before="100" w:beforeAutospacing="1" w:after="100" w:afterAutospacing="1" w:line="240" w:lineRule="auto"/>
      <w:ind w:firstLine="230"/>
    </w:pPr>
    <w:rPr>
      <w:rFonts w:ascii="Verdana" w:eastAsia="Times New Roman" w:hAnsi="Verdana" w:cs="Times New Roman"/>
      <w:color w:val="000000"/>
      <w:sz w:val="20"/>
      <w:szCs w:val="20"/>
      <w:lang w:val="en-US"/>
    </w:rPr>
  </w:style>
  <w:style w:type="paragraph" w:customStyle="1" w:styleId="smtxt-l">
    <w:name w:val="smtxt-l"/>
    <w:basedOn w:val="Normal"/>
    <w:rsid w:val="00C87CE5"/>
    <w:pPr>
      <w:spacing w:before="100" w:beforeAutospacing="1" w:after="100" w:afterAutospacing="1" w:line="240" w:lineRule="auto"/>
      <w:ind w:firstLine="230"/>
    </w:pPr>
    <w:rPr>
      <w:rFonts w:ascii="Verdana" w:eastAsia="Times New Roman" w:hAnsi="Verdana" w:cs="Times New Roman"/>
      <w:color w:val="000000"/>
      <w:sz w:val="20"/>
      <w:szCs w:val="20"/>
      <w:lang w:val="en-US"/>
    </w:rPr>
  </w:style>
  <w:style w:type="paragraph" w:customStyle="1" w:styleId="txt-1a">
    <w:name w:val="txt-1a"/>
    <w:basedOn w:val="Normal"/>
    <w:rsid w:val="00C87CE5"/>
    <w:pPr>
      <w:spacing w:after="0" w:line="240" w:lineRule="auto"/>
    </w:pPr>
    <w:rPr>
      <w:rFonts w:ascii="Verdana" w:eastAsia="Times New Roman" w:hAnsi="Verdana" w:cs="Times New Roman"/>
      <w:b/>
      <w:bCs/>
      <w:color w:val="000000"/>
      <w:sz w:val="20"/>
      <w:szCs w:val="20"/>
      <w:lang w:val="en-US"/>
    </w:rPr>
  </w:style>
  <w:style w:type="paragraph" w:customStyle="1" w:styleId="txt-1b">
    <w:name w:val="txt-1b"/>
    <w:basedOn w:val="Normal"/>
    <w:rsid w:val="00C87CE5"/>
    <w:pPr>
      <w:spacing w:after="0" w:line="240" w:lineRule="auto"/>
    </w:pPr>
    <w:rPr>
      <w:rFonts w:ascii="Verdana" w:eastAsia="Times New Roman" w:hAnsi="Verdana" w:cs="Times New Roman"/>
      <w:color w:val="000000"/>
      <w:sz w:val="20"/>
      <w:szCs w:val="20"/>
      <w:lang w:val="en-US"/>
    </w:rPr>
  </w:style>
  <w:style w:type="paragraph" w:customStyle="1" w:styleId="txt-2">
    <w:name w:val="txt-2"/>
    <w:basedOn w:val="Normal"/>
    <w:rsid w:val="00C87CE5"/>
    <w:pPr>
      <w:spacing w:before="100" w:beforeAutospacing="1" w:after="58" w:line="240" w:lineRule="auto"/>
      <w:ind w:firstLine="230"/>
    </w:pPr>
    <w:rPr>
      <w:rFonts w:ascii="Verdana" w:eastAsia="Times New Roman" w:hAnsi="Verdana" w:cs="Times New Roman"/>
      <w:b/>
      <w:bCs/>
      <w:color w:val="000000"/>
      <w:sz w:val="20"/>
      <w:szCs w:val="20"/>
      <w:lang w:val="en-US"/>
    </w:rPr>
  </w:style>
  <w:style w:type="paragraph" w:customStyle="1" w:styleId="note">
    <w:name w:val="note"/>
    <w:basedOn w:val="Normal"/>
    <w:rsid w:val="00C87CE5"/>
    <w:pPr>
      <w:spacing w:before="100" w:beforeAutospacing="1" w:after="100" w:afterAutospacing="1" w:line="240" w:lineRule="auto"/>
    </w:pPr>
    <w:rPr>
      <w:rFonts w:ascii="Verdana" w:eastAsia="Times New Roman" w:hAnsi="Verdana" w:cs="Times New Roman"/>
      <w:color w:val="000000"/>
      <w:sz w:val="12"/>
      <w:szCs w:val="12"/>
      <w:lang w:val="en-US"/>
    </w:rPr>
  </w:style>
  <w:style w:type="paragraph" w:customStyle="1" w:styleId="footer-note">
    <w:name w:val="footer-note"/>
    <w:basedOn w:val="Normal"/>
    <w:rsid w:val="00C87CE5"/>
    <w:pPr>
      <w:spacing w:before="100" w:beforeAutospacing="1" w:after="100" w:afterAutospacing="1" w:line="240" w:lineRule="auto"/>
    </w:pPr>
    <w:rPr>
      <w:rFonts w:ascii="Verdana" w:eastAsia="Times New Roman" w:hAnsi="Verdana" w:cs="Times New Roman"/>
      <w:color w:val="000000"/>
      <w:sz w:val="12"/>
      <w:szCs w:val="12"/>
      <w:lang w:val="en-US"/>
    </w:rPr>
  </w:style>
  <w:style w:type="paragraph" w:customStyle="1" w:styleId="linkref">
    <w:name w:val="linkref"/>
    <w:basedOn w:val="Normal"/>
    <w:rsid w:val="00C87CE5"/>
    <w:pPr>
      <w:spacing w:before="100" w:beforeAutospacing="1" w:after="100" w:afterAutospacing="1" w:line="240" w:lineRule="auto"/>
      <w:ind w:firstLine="230"/>
    </w:pPr>
    <w:rPr>
      <w:rFonts w:ascii="Verdana" w:eastAsia="Times New Roman" w:hAnsi="Verdana" w:cs="Times New Roman"/>
      <w:color w:val="000000"/>
      <w:sz w:val="17"/>
      <w:szCs w:val="17"/>
      <w:lang w:val="en-US"/>
    </w:rPr>
  </w:style>
  <w:style w:type="paragraph" w:customStyle="1" w:styleId="txt-f1">
    <w:name w:val="txt-f1"/>
    <w:basedOn w:val="Normal"/>
    <w:rsid w:val="00C87CE5"/>
    <w:pPr>
      <w:spacing w:before="100" w:beforeAutospacing="1" w:after="100" w:afterAutospacing="1" w:line="240" w:lineRule="auto"/>
      <w:ind w:firstLine="230"/>
    </w:pPr>
    <w:rPr>
      <w:rFonts w:ascii="Verdana" w:eastAsia="Times New Roman" w:hAnsi="Verdana" w:cs="Times New Roman"/>
      <w:b/>
      <w:bCs/>
      <w:color w:val="04346C"/>
      <w:sz w:val="20"/>
      <w:szCs w:val="20"/>
      <w:lang w:val="en-US"/>
    </w:rPr>
  </w:style>
  <w:style w:type="paragraph" w:customStyle="1" w:styleId="txt-f2">
    <w:name w:val="txt-f2"/>
    <w:basedOn w:val="Normal"/>
    <w:rsid w:val="00C87CE5"/>
    <w:pPr>
      <w:spacing w:before="100" w:beforeAutospacing="1" w:after="100" w:afterAutospacing="1" w:line="240" w:lineRule="auto"/>
      <w:ind w:firstLine="230"/>
    </w:pPr>
    <w:rPr>
      <w:rFonts w:ascii="Verdana" w:eastAsia="Times New Roman" w:hAnsi="Verdana" w:cs="Times New Roman"/>
      <w:b/>
      <w:bCs/>
      <w:color w:val="04346C"/>
      <w:sz w:val="20"/>
      <w:szCs w:val="20"/>
      <w:lang w:val="en-US"/>
    </w:rPr>
  </w:style>
  <w:style w:type="paragraph" w:customStyle="1" w:styleId="alpha-null">
    <w:name w:val="alpha-null"/>
    <w:basedOn w:val="Normal"/>
    <w:rsid w:val="00C87CE5"/>
    <w:pPr>
      <w:spacing w:before="100" w:beforeAutospacing="1" w:after="100" w:afterAutospacing="1" w:line="240" w:lineRule="auto"/>
      <w:ind w:firstLine="230"/>
    </w:pPr>
    <w:rPr>
      <w:rFonts w:ascii="Courier New" w:eastAsia="Times New Roman" w:hAnsi="Courier New" w:cs="Courier New"/>
      <w:b/>
      <w:bCs/>
      <w:color w:val="000000"/>
      <w:sz w:val="29"/>
      <w:szCs w:val="29"/>
      <w:lang w:val="en-US"/>
    </w:rPr>
  </w:style>
  <w:style w:type="character" w:customStyle="1" w:styleId="hd-1">
    <w:name w:val="hd-1"/>
    <w:basedOn w:val="Fuentedeprrafopredeter"/>
    <w:rsid w:val="00C87CE5"/>
    <w:rPr>
      <w:rFonts w:ascii="Verdana" w:hAnsi="Verdana" w:hint="default"/>
      <w:b/>
      <w:bCs/>
      <w:color w:val="04346C"/>
      <w:sz w:val="27"/>
      <w:szCs w:val="27"/>
      <w:shd w:val="clear" w:color="auto" w:fill="auto"/>
    </w:rPr>
  </w:style>
  <w:style w:type="character" w:customStyle="1" w:styleId="hd-2">
    <w:name w:val="hd-2"/>
    <w:basedOn w:val="Fuentedeprrafopredeter"/>
    <w:rsid w:val="00C87CE5"/>
    <w:rPr>
      <w:rFonts w:ascii="Verdana" w:hAnsi="Verdana" w:hint="default"/>
      <w:b/>
      <w:bCs/>
      <w:color w:val="04346C"/>
      <w:sz w:val="24"/>
      <w:szCs w:val="24"/>
      <w:shd w:val="clear" w:color="auto" w:fill="auto"/>
    </w:rPr>
  </w:style>
  <w:style w:type="character" w:customStyle="1" w:styleId="hd-2b">
    <w:name w:val="hd-2b"/>
    <w:basedOn w:val="Fuentedeprrafopredeter"/>
    <w:rsid w:val="00C87CE5"/>
    <w:rPr>
      <w:rFonts w:ascii="Verdana" w:hAnsi="Verdana" w:hint="default"/>
      <w:b w:val="0"/>
      <w:bCs w:val="0"/>
      <w:color w:val="04346C"/>
      <w:sz w:val="23"/>
      <w:szCs w:val="23"/>
      <w:shd w:val="clear" w:color="auto" w:fill="auto"/>
    </w:rPr>
  </w:style>
  <w:style w:type="character" w:customStyle="1" w:styleId="home-heads">
    <w:name w:val="home-heads"/>
    <w:basedOn w:val="Fuentedeprrafopredeter"/>
    <w:rsid w:val="00C87CE5"/>
    <w:rPr>
      <w:rFonts w:ascii="Arial" w:hAnsi="Arial" w:cs="Arial" w:hint="default"/>
      <w:b/>
      <w:bCs/>
      <w:color w:val="04346C"/>
      <w:sz w:val="24"/>
      <w:szCs w:val="24"/>
      <w:shd w:val="clear" w:color="auto" w:fill="auto"/>
    </w:rPr>
  </w:style>
  <w:style w:type="character" w:customStyle="1" w:styleId="rule">
    <w:name w:val="rule"/>
    <w:basedOn w:val="Fuentedeprrafopredeter"/>
    <w:rsid w:val="00C87CE5"/>
    <w:rPr>
      <w:rFonts w:ascii="Verdana" w:hAnsi="Verdana" w:hint="default"/>
      <w:color w:val="FFFFFF"/>
      <w:sz w:val="24"/>
      <w:szCs w:val="24"/>
      <w:bdr w:val="single" w:sz="4" w:space="0" w:color="6699CC" w:frame="1"/>
      <w:shd w:val="clear" w:color="auto" w:fill="auto"/>
    </w:rPr>
  </w:style>
  <w:style w:type="character" w:customStyle="1" w:styleId="rule2">
    <w:name w:val="rule2"/>
    <w:basedOn w:val="Fuentedeprrafopredeter"/>
    <w:rsid w:val="00C87CE5"/>
    <w:rPr>
      <w:rFonts w:ascii="Verdana" w:hAnsi="Verdana" w:hint="default"/>
      <w:color w:val="FFFFFF"/>
      <w:sz w:val="24"/>
      <w:szCs w:val="24"/>
      <w:bdr w:val="single" w:sz="4" w:space="0" w:color="729361" w:frame="1"/>
      <w:shd w:val="clear" w:color="auto" w:fill="auto"/>
    </w:rPr>
  </w:style>
  <w:style w:type="character" w:customStyle="1" w:styleId="indent-5">
    <w:name w:val="indent-5"/>
    <w:basedOn w:val="Fuentedeprrafopredeter"/>
    <w:rsid w:val="00C87CE5"/>
    <w:rPr>
      <w:rFonts w:ascii="Verdana" w:hAnsi="Verdana" w:hint="default"/>
      <w:sz w:val="24"/>
      <w:szCs w:val="24"/>
    </w:rPr>
  </w:style>
  <w:style w:type="character" w:customStyle="1" w:styleId="indent-5b">
    <w:name w:val="indent-5b"/>
    <w:basedOn w:val="Fuentedeprrafopredeter"/>
    <w:rsid w:val="00C87CE5"/>
    <w:rPr>
      <w:rFonts w:ascii="Verdana" w:hAnsi="Verdana" w:hint="default"/>
      <w:sz w:val="24"/>
      <w:szCs w:val="24"/>
    </w:rPr>
  </w:style>
  <w:style w:type="character" w:customStyle="1" w:styleId="indent-25">
    <w:name w:val="indent-25"/>
    <w:basedOn w:val="Fuentedeprrafopredeter"/>
    <w:rsid w:val="00C87CE5"/>
    <w:rPr>
      <w:rFonts w:ascii="Verdana" w:hAnsi="Verdana" w:hint="default"/>
      <w:sz w:val="24"/>
      <w:szCs w:val="24"/>
    </w:rPr>
  </w:style>
  <w:style w:type="character" w:customStyle="1" w:styleId="indent-25b">
    <w:name w:val="indent-25b"/>
    <w:basedOn w:val="Fuentedeprrafopredeter"/>
    <w:rsid w:val="00C87CE5"/>
    <w:rPr>
      <w:rFonts w:ascii="Verdana" w:hAnsi="Verdana" w:hint="default"/>
      <w:sz w:val="24"/>
      <w:szCs w:val="24"/>
    </w:rPr>
  </w:style>
  <w:style w:type="character" w:customStyle="1" w:styleId="iris">
    <w:name w:val="iris"/>
    <w:basedOn w:val="Fuentedeprrafopredeter"/>
    <w:rsid w:val="00C87CE5"/>
    <w:rPr>
      <w:rFonts w:ascii="Verdana" w:hAnsi="Verdana" w:hint="default"/>
      <w:b/>
      <w:bCs/>
      <w:color w:val="04346C"/>
      <w:sz w:val="20"/>
      <w:szCs w:val="20"/>
      <w:shd w:val="clear" w:color="auto" w:fill="auto"/>
    </w:rPr>
  </w:style>
  <w:style w:type="character" w:customStyle="1" w:styleId="title1">
    <w:name w:val="title1"/>
    <w:basedOn w:val="Fuentedeprrafopredeter"/>
    <w:rsid w:val="00C87CE5"/>
    <w:rPr>
      <w:rFonts w:ascii="Verdana" w:hAnsi="Verdana" w:hint="default"/>
      <w:b w:val="0"/>
      <w:bCs w:val="0"/>
      <w:vanish w:val="0"/>
      <w:webHidden w:val="0"/>
      <w:color w:val="04346C"/>
      <w:sz w:val="27"/>
      <w:szCs w:val="27"/>
      <w:shd w:val="clear" w:color="auto" w:fill="auto"/>
      <w:specVanish w:val="0"/>
    </w:rPr>
  </w:style>
  <w:style w:type="character" w:customStyle="1" w:styleId="footer-note1">
    <w:name w:val="footer-note1"/>
    <w:basedOn w:val="Fuentedeprrafopredeter"/>
    <w:rsid w:val="00C87CE5"/>
    <w:rPr>
      <w:rFonts w:ascii="Verdana" w:hAnsi="Verdana" w:hint="default"/>
      <w:color w:val="000000"/>
      <w:sz w:val="12"/>
      <w:szCs w:val="12"/>
      <w:shd w:val="clear" w:color="auto" w:fill="auto"/>
    </w:rPr>
  </w:style>
  <w:style w:type="character" w:styleId="nfasis">
    <w:name w:val="Emphasis"/>
    <w:basedOn w:val="Fuentedeprrafopredeter"/>
    <w:uiPriority w:val="20"/>
    <w:qFormat/>
    <w:rsid w:val="00C87CE5"/>
    <w:rPr>
      <w:i/>
      <w:iCs/>
    </w:rPr>
  </w:style>
  <w:style w:type="character" w:styleId="Hipervnculovisitado">
    <w:name w:val="FollowedHyperlink"/>
    <w:basedOn w:val="Fuentedeprrafopredeter"/>
    <w:uiPriority w:val="99"/>
    <w:semiHidden/>
    <w:unhideWhenUsed/>
    <w:rsid w:val="00E3126B"/>
    <w:rPr>
      <w:color w:val="800080" w:themeColor="followedHyperlink"/>
      <w:u w:val="single"/>
    </w:rPr>
  </w:style>
  <w:style w:type="paragraph" w:customStyle="1" w:styleId="firsttxt">
    <w:name w:val="firsttxt"/>
    <w:basedOn w:val="Normal"/>
    <w:rsid w:val="00B168E3"/>
    <w:pPr>
      <w:spacing w:before="100" w:beforeAutospacing="1" w:after="100" w:afterAutospacing="1" w:line="240" w:lineRule="auto"/>
    </w:pPr>
    <w:rPr>
      <w:rFonts w:ascii="Arial" w:eastAsia="Times New Roman" w:hAnsi="Arial" w:cs="Arial"/>
      <w:color w:val="000000"/>
      <w:lang w:val="en-US"/>
    </w:rPr>
  </w:style>
  <w:style w:type="paragraph" w:customStyle="1" w:styleId="browsehead">
    <w:name w:val="browsehead"/>
    <w:basedOn w:val="Normal"/>
    <w:rsid w:val="00B168E3"/>
    <w:pPr>
      <w:spacing w:before="100" w:beforeAutospacing="1" w:after="100" w:afterAutospacing="1" w:line="240" w:lineRule="auto"/>
    </w:pPr>
    <w:rPr>
      <w:rFonts w:ascii="Arial" w:eastAsia="Times New Roman" w:hAnsi="Arial" w:cs="Arial"/>
      <w:b/>
      <w:bCs/>
      <w:color w:val="FFFFFF"/>
      <w:sz w:val="20"/>
      <w:szCs w:val="20"/>
      <w:lang w:val="en-US"/>
    </w:rPr>
  </w:style>
  <w:style w:type="paragraph" w:customStyle="1" w:styleId="browsesub">
    <w:name w:val="browsesub"/>
    <w:basedOn w:val="Normal"/>
    <w:rsid w:val="00B168E3"/>
    <w:pPr>
      <w:spacing w:before="100" w:beforeAutospacing="1" w:after="100" w:afterAutospacing="1" w:line="240" w:lineRule="auto"/>
    </w:pPr>
    <w:rPr>
      <w:rFonts w:ascii="Arial" w:eastAsia="Times New Roman" w:hAnsi="Arial" w:cs="Arial"/>
      <w:b/>
      <w:bCs/>
      <w:color w:val="000000"/>
      <w:sz w:val="16"/>
      <w:szCs w:val="16"/>
      <w:lang w:val="en-US"/>
    </w:rPr>
  </w:style>
  <w:style w:type="paragraph" w:customStyle="1" w:styleId="fixed">
    <w:name w:val="fixed"/>
    <w:basedOn w:val="Normal"/>
    <w:rsid w:val="00B168E3"/>
    <w:pPr>
      <w:spacing w:before="100" w:beforeAutospacing="1" w:after="100" w:afterAutospacing="1" w:line="240" w:lineRule="auto"/>
    </w:pPr>
    <w:rPr>
      <w:rFonts w:ascii="Courier New" w:eastAsia="Times New Roman" w:hAnsi="Courier New" w:cs="Courier New"/>
      <w:color w:val="000000"/>
      <w:sz w:val="24"/>
      <w:szCs w:val="24"/>
      <w:lang w:val="en-US"/>
    </w:rPr>
  </w:style>
  <w:style w:type="paragraph" w:customStyle="1" w:styleId="navbar">
    <w:name w:val="navbar"/>
    <w:basedOn w:val="Normal"/>
    <w:rsid w:val="00B168E3"/>
    <w:pPr>
      <w:spacing w:before="100" w:beforeAutospacing="1" w:after="100" w:afterAutospacing="1" w:line="240" w:lineRule="auto"/>
    </w:pPr>
    <w:rPr>
      <w:rFonts w:ascii="Arial" w:eastAsia="Times New Roman" w:hAnsi="Arial" w:cs="Arial"/>
      <w:b/>
      <w:bCs/>
      <w:color w:val="FFFFFF"/>
      <w:sz w:val="20"/>
      <w:szCs w:val="20"/>
      <w:lang w:val="en-US"/>
    </w:rPr>
  </w:style>
  <w:style w:type="paragraph" w:customStyle="1" w:styleId="sbnavbar">
    <w:name w:val="sbnavbar"/>
    <w:basedOn w:val="Normal"/>
    <w:rsid w:val="00B168E3"/>
    <w:pPr>
      <w:spacing w:before="100" w:beforeAutospacing="1" w:after="100" w:afterAutospacing="1" w:line="240" w:lineRule="auto"/>
    </w:pPr>
    <w:rPr>
      <w:rFonts w:ascii="Arial" w:eastAsia="Times New Roman" w:hAnsi="Arial" w:cs="Arial"/>
      <w:color w:val="FFFFFF"/>
      <w:sz w:val="16"/>
      <w:szCs w:val="16"/>
      <w:lang w:val="en-US"/>
    </w:rPr>
  </w:style>
  <w:style w:type="paragraph" w:customStyle="1" w:styleId="rtnavbar">
    <w:name w:val="rtnavbar"/>
    <w:basedOn w:val="Normal"/>
    <w:rsid w:val="00B168E3"/>
    <w:pPr>
      <w:spacing w:before="100" w:beforeAutospacing="1" w:after="100" w:afterAutospacing="1" w:line="240" w:lineRule="auto"/>
    </w:pPr>
    <w:rPr>
      <w:rFonts w:ascii="Arial" w:eastAsia="Times New Roman" w:hAnsi="Arial" w:cs="Arial"/>
      <w:b/>
      <w:bCs/>
      <w:color w:val="FFFFFF"/>
      <w:sz w:val="18"/>
      <w:szCs w:val="18"/>
      <w:lang w:val="en-US"/>
    </w:rPr>
  </w:style>
  <w:style w:type="paragraph" w:customStyle="1" w:styleId="selnavbar">
    <w:name w:val="selnavbar"/>
    <w:basedOn w:val="Normal"/>
    <w:rsid w:val="00B168E3"/>
    <w:pPr>
      <w:spacing w:before="100" w:beforeAutospacing="1" w:after="100" w:afterAutospacing="1" w:line="240" w:lineRule="auto"/>
    </w:pPr>
    <w:rPr>
      <w:rFonts w:ascii="Arial" w:eastAsia="Times New Roman" w:hAnsi="Arial" w:cs="Arial"/>
      <w:b/>
      <w:bCs/>
      <w:color w:val="000000"/>
      <w:lang w:val="en-US"/>
    </w:rPr>
  </w:style>
  <w:style w:type="paragraph" w:customStyle="1" w:styleId="mininavbar">
    <w:name w:val="mininavbar"/>
    <w:basedOn w:val="Normal"/>
    <w:rsid w:val="00B168E3"/>
    <w:pPr>
      <w:spacing w:before="100" w:beforeAutospacing="1" w:after="100" w:afterAutospacing="1" w:line="240" w:lineRule="auto"/>
    </w:pPr>
    <w:rPr>
      <w:rFonts w:ascii="Arial" w:eastAsia="Times New Roman" w:hAnsi="Arial" w:cs="Arial"/>
      <w:color w:val="000000"/>
      <w:sz w:val="16"/>
      <w:szCs w:val="16"/>
      <w:lang w:val="en-US"/>
    </w:rPr>
  </w:style>
  <w:style w:type="paragraph" w:customStyle="1" w:styleId="date">
    <w:name w:val="date"/>
    <w:basedOn w:val="Normal"/>
    <w:rsid w:val="00B168E3"/>
    <w:pPr>
      <w:spacing w:before="100" w:beforeAutospacing="1" w:after="100" w:afterAutospacing="1" w:line="240" w:lineRule="auto"/>
    </w:pPr>
    <w:rPr>
      <w:rFonts w:ascii="Arial" w:eastAsia="Times New Roman" w:hAnsi="Arial" w:cs="Arial"/>
      <w:color w:val="000000"/>
      <w:sz w:val="16"/>
      <w:szCs w:val="16"/>
      <w:lang w:val="en-US"/>
    </w:rPr>
  </w:style>
  <w:style w:type="paragraph" w:customStyle="1" w:styleId="massive">
    <w:name w:val="massive"/>
    <w:basedOn w:val="Normal"/>
    <w:rsid w:val="00B168E3"/>
    <w:pPr>
      <w:spacing w:before="100" w:beforeAutospacing="1" w:after="100" w:afterAutospacing="1" w:line="240" w:lineRule="auto"/>
    </w:pPr>
    <w:rPr>
      <w:rFonts w:ascii="Arial" w:eastAsia="Times New Roman" w:hAnsi="Arial" w:cs="Arial"/>
      <w:color w:val="000000"/>
      <w:sz w:val="70"/>
      <w:szCs w:val="70"/>
      <w:lang w:val="en-US"/>
    </w:rPr>
  </w:style>
  <w:style w:type="paragraph" w:customStyle="1" w:styleId="massivebold">
    <w:name w:val="massivebold"/>
    <w:basedOn w:val="Normal"/>
    <w:rsid w:val="00B168E3"/>
    <w:pPr>
      <w:spacing w:before="100" w:beforeAutospacing="1" w:after="100" w:afterAutospacing="1" w:line="240" w:lineRule="auto"/>
    </w:pPr>
    <w:rPr>
      <w:rFonts w:ascii="Arial" w:eastAsia="Times New Roman" w:hAnsi="Arial" w:cs="Arial"/>
      <w:b/>
      <w:bCs/>
      <w:color w:val="000000"/>
      <w:sz w:val="70"/>
      <w:szCs w:val="70"/>
      <w:lang w:val="en-US"/>
    </w:rPr>
  </w:style>
  <w:style w:type="paragraph" w:customStyle="1" w:styleId="whopper">
    <w:name w:val="whopper"/>
    <w:basedOn w:val="Normal"/>
    <w:rsid w:val="00B168E3"/>
    <w:pPr>
      <w:spacing w:before="100" w:beforeAutospacing="1" w:after="100" w:afterAutospacing="1" w:line="240" w:lineRule="auto"/>
    </w:pPr>
    <w:rPr>
      <w:rFonts w:ascii="Arial" w:eastAsia="Times New Roman" w:hAnsi="Arial" w:cs="Arial"/>
      <w:color w:val="000000"/>
      <w:sz w:val="54"/>
      <w:szCs w:val="54"/>
      <w:lang w:val="en-US"/>
    </w:rPr>
  </w:style>
  <w:style w:type="paragraph" w:customStyle="1" w:styleId="whopperbold">
    <w:name w:val="whopperbold"/>
    <w:basedOn w:val="Normal"/>
    <w:rsid w:val="00B168E3"/>
    <w:pPr>
      <w:spacing w:before="100" w:beforeAutospacing="1" w:after="100" w:afterAutospacing="1" w:line="240" w:lineRule="auto"/>
    </w:pPr>
    <w:rPr>
      <w:rFonts w:ascii="Arial" w:eastAsia="Times New Roman" w:hAnsi="Arial" w:cs="Arial"/>
      <w:b/>
      <w:bCs/>
      <w:color w:val="000000"/>
      <w:sz w:val="54"/>
      <w:szCs w:val="54"/>
      <w:lang w:val="en-US"/>
    </w:rPr>
  </w:style>
  <w:style w:type="paragraph" w:customStyle="1" w:styleId="huge">
    <w:name w:val="huge"/>
    <w:basedOn w:val="Normal"/>
    <w:rsid w:val="00B168E3"/>
    <w:pPr>
      <w:spacing w:before="100" w:beforeAutospacing="1" w:after="100" w:afterAutospacing="1" w:line="240" w:lineRule="auto"/>
    </w:pPr>
    <w:rPr>
      <w:rFonts w:ascii="Arial" w:eastAsia="Times New Roman" w:hAnsi="Arial" w:cs="Arial"/>
      <w:color w:val="000000"/>
      <w:sz w:val="40"/>
      <w:szCs w:val="40"/>
      <w:lang w:val="en-US"/>
    </w:rPr>
  </w:style>
  <w:style w:type="paragraph" w:customStyle="1" w:styleId="hugebold">
    <w:name w:val="hugebold"/>
    <w:basedOn w:val="Normal"/>
    <w:rsid w:val="00B168E3"/>
    <w:pPr>
      <w:spacing w:before="100" w:beforeAutospacing="1" w:after="100" w:afterAutospacing="1" w:line="240" w:lineRule="auto"/>
    </w:pPr>
    <w:rPr>
      <w:rFonts w:ascii="Arial" w:eastAsia="Times New Roman" w:hAnsi="Arial" w:cs="Arial"/>
      <w:b/>
      <w:bCs/>
      <w:color w:val="000000"/>
      <w:sz w:val="40"/>
      <w:szCs w:val="40"/>
      <w:lang w:val="en-US"/>
    </w:rPr>
  </w:style>
  <w:style w:type="paragraph" w:customStyle="1" w:styleId="bigger">
    <w:name w:val="bigger"/>
    <w:basedOn w:val="Normal"/>
    <w:rsid w:val="00B168E3"/>
    <w:pPr>
      <w:spacing w:before="100" w:beforeAutospacing="1" w:after="100" w:afterAutospacing="1" w:line="240" w:lineRule="auto"/>
    </w:pPr>
    <w:rPr>
      <w:rFonts w:ascii="Arial" w:eastAsia="Times New Roman" w:hAnsi="Arial" w:cs="Arial"/>
      <w:color w:val="000000"/>
      <w:sz w:val="34"/>
      <w:szCs w:val="34"/>
      <w:lang w:val="en-US"/>
    </w:rPr>
  </w:style>
  <w:style w:type="paragraph" w:customStyle="1" w:styleId="biggerbold">
    <w:name w:val="biggerbold"/>
    <w:basedOn w:val="Normal"/>
    <w:rsid w:val="00B168E3"/>
    <w:pPr>
      <w:spacing w:before="100" w:beforeAutospacing="1" w:after="100" w:afterAutospacing="1" w:line="240" w:lineRule="auto"/>
    </w:pPr>
    <w:rPr>
      <w:rFonts w:ascii="Arial" w:eastAsia="Times New Roman" w:hAnsi="Arial" w:cs="Arial"/>
      <w:b/>
      <w:bCs/>
      <w:color w:val="000000"/>
      <w:sz w:val="34"/>
      <w:szCs w:val="34"/>
      <w:lang w:val="en-US"/>
    </w:rPr>
  </w:style>
  <w:style w:type="paragraph" w:customStyle="1" w:styleId="big">
    <w:name w:val="big"/>
    <w:basedOn w:val="Normal"/>
    <w:rsid w:val="00B168E3"/>
    <w:pPr>
      <w:spacing w:before="100" w:beforeAutospacing="1" w:after="100" w:afterAutospacing="1" w:line="240" w:lineRule="auto"/>
    </w:pPr>
    <w:rPr>
      <w:rFonts w:ascii="Arial" w:eastAsia="Times New Roman" w:hAnsi="Arial" w:cs="Arial"/>
      <w:color w:val="000000"/>
      <w:sz w:val="26"/>
      <w:szCs w:val="26"/>
      <w:lang w:val="en-US"/>
    </w:rPr>
  </w:style>
  <w:style w:type="paragraph" w:customStyle="1" w:styleId="bigbold">
    <w:name w:val="bigbold"/>
    <w:basedOn w:val="Normal"/>
    <w:rsid w:val="00B168E3"/>
    <w:pPr>
      <w:spacing w:before="100" w:beforeAutospacing="1" w:after="100" w:afterAutospacing="1" w:line="240" w:lineRule="auto"/>
    </w:pPr>
    <w:rPr>
      <w:rFonts w:ascii="Arial" w:eastAsia="Times New Roman" w:hAnsi="Arial" w:cs="Arial"/>
      <w:b/>
      <w:bCs/>
      <w:color w:val="000000"/>
      <w:sz w:val="26"/>
      <w:szCs w:val="26"/>
      <w:lang w:val="en-US"/>
    </w:rPr>
  </w:style>
  <w:style w:type="paragraph" w:customStyle="1" w:styleId="norm">
    <w:name w:val="norm"/>
    <w:basedOn w:val="Normal"/>
    <w:rsid w:val="00B168E3"/>
    <w:pPr>
      <w:spacing w:before="100" w:beforeAutospacing="1" w:after="100" w:afterAutospacing="1" w:line="240" w:lineRule="auto"/>
    </w:pPr>
    <w:rPr>
      <w:rFonts w:ascii="Arial" w:eastAsia="Times New Roman" w:hAnsi="Arial" w:cs="Arial"/>
      <w:color w:val="000000"/>
      <w:lang w:val="en-US"/>
    </w:rPr>
  </w:style>
  <w:style w:type="paragraph" w:customStyle="1" w:styleId="normal0">
    <w:name w:val="normal"/>
    <w:basedOn w:val="Normal"/>
    <w:rsid w:val="00B168E3"/>
    <w:pPr>
      <w:spacing w:before="100" w:beforeAutospacing="1" w:after="100" w:afterAutospacing="1" w:line="240" w:lineRule="auto"/>
    </w:pPr>
    <w:rPr>
      <w:rFonts w:ascii="Arial" w:eastAsia="Times New Roman" w:hAnsi="Arial" w:cs="Arial"/>
      <w:color w:val="000000"/>
      <w:sz w:val="20"/>
      <w:szCs w:val="20"/>
      <w:lang w:val="en-US"/>
    </w:rPr>
  </w:style>
  <w:style w:type="paragraph" w:customStyle="1" w:styleId="normbold">
    <w:name w:val="normbold"/>
    <w:basedOn w:val="Normal"/>
    <w:rsid w:val="00B168E3"/>
    <w:pPr>
      <w:spacing w:before="100" w:beforeAutospacing="1" w:after="100" w:afterAutospacing="1" w:line="240" w:lineRule="auto"/>
    </w:pPr>
    <w:rPr>
      <w:rFonts w:ascii="Arial" w:eastAsia="Times New Roman" w:hAnsi="Arial" w:cs="Arial"/>
      <w:b/>
      <w:bCs/>
      <w:color w:val="000000"/>
      <w:lang w:val="en-US"/>
    </w:rPr>
  </w:style>
  <w:style w:type="paragraph" w:customStyle="1" w:styleId="small">
    <w:name w:val="small"/>
    <w:basedOn w:val="Normal"/>
    <w:rsid w:val="00B168E3"/>
    <w:pPr>
      <w:spacing w:before="100" w:beforeAutospacing="1" w:after="100" w:afterAutospacing="1" w:line="240" w:lineRule="auto"/>
    </w:pPr>
    <w:rPr>
      <w:rFonts w:ascii="Arial" w:eastAsia="Times New Roman" w:hAnsi="Arial" w:cs="Arial"/>
      <w:color w:val="000000"/>
      <w:sz w:val="18"/>
      <w:szCs w:val="18"/>
      <w:lang w:val="en-US"/>
    </w:rPr>
  </w:style>
  <w:style w:type="paragraph" w:customStyle="1" w:styleId="smallbold">
    <w:name w:val="smallbold"/>
    <w:basedOn w:val="Normal"/>
    <w:rsid w:val="00B168E3"/>
    <w:pPr>
      <w:spacing w:before="100" w:beforeAutospacing="1" w:after="100" w:afterAutospacing="1" w:line="240" w:lineRule="auto"/>
    </w:pPr>
    <w:rPr>
      <w:rFonts w:ascii="Arial" w:eastAsia="Times New Roman" w:hAnsi="Arial" w:cs="Arial"/>
      <w:b/>
      <w:bCs/>
      <w:color w:val="000000"/>
      <w:sz w:val="18"/>
      <w:szCs w:val="18"/>
      <w:lang w:val="en-US"/>
    </w:rPr>
  </w:style>
  <w:style w:type="paragraph" w:customStyle="1" w:styleId="mini">
    <w:name w:val="mini"/>
    <w:basedOn w:val="Normal"/>
    <w:rsid w:val="00B168E3"/>
    <w:pPr>
      <w:spacing w:before="100" w:beforeAutospacing="1" w:after="100" w:afterAutospacing="1" w:line="240" w:lineRule="auto"/>
    </w:pPr>
    <w:rPr>
      <w:rFonts w:ascii="Arial" w:eastAsia="Times New Roman" w:hAnsi="Arial" w:cs="Arial"/>
      <w:color w:val="000000"/>
      <w:sz w:val="16"/>
      <w:szCs w:val="16"/>
      <w:lang w:val="en-US"/>
    </w:rPr>
  </w:style>
  <w:style w:type="paragraph" w:customStyle="1" w:styleId="minibold">
    <w:name w:val="minibold"/>
    <w:basedOn w:val="Normal"/>
    <w:rsid w:val="00B168E3"/>
    <w:pPr>
      <w:spacing w:before="100" w:beforeAutospacing="1" w:after="100" w:afterAutospacing="1" w:line="240" w:lineRule="auto"/>
    </w:pPr>
    <w:rPr>
      <w:rFonts w:ascii="Arial" w:eastAsia="Times New Roman" w:hAnsi="Arial" w:cs="Arial"/>
      <w:b/>
      <w:bCs/>
      <w:color w:val="000000"/>
      <w:sz w:val="16"/>
      <w:szCs w:val="16"/>
      <w:lang w:val="en-US"/>
    </w:rPr>
  </w:style>
  <w:style w:type="paragraph" w:customStyle="1" w:styleId="smallmini">
    <w:name w:val="smallmini"/>
    <w:basedOn w:val="Normal"/>
    <w:rsid w:val="00B168E3"/>
    <w:pPr>
      <w:spacing w:before="100" w:beforeAutospacing="1" w:after="100" w:afterAutospacing="1" w:line="240" w:lineRule="auto"/>
    </w:pPr>
    <w:rPr>
      <w:rFonts w:ascii="Arial" w:eastAsia="Times New Roman" w:hAnsi="Arial" w:cs="Arial"/>
      <w:color w:val="000000"/>
      <w:sz w:val="14"/>
      <w:szCs w:val="14"/>
      <w:lang w:val="en-US"/>
    </w:rPr>
  </w:style>
  <w:style w:type="paragraph" w:customStyle="1" w:styleId="notice">
    <w:name w:val="notice"/>
    <w:basedOn w:val="Normal"/>
    <w:rsid w:val="00B168E3"/>
    <w:pPr>
      <w:spacing w:before="100" w:beforeAutospacing="1" w:after="100" w:afterAutospacing="1" w:line="240" w:lineRule="auto"/>
    </w:pPr>
    <w:rPr>
      <w:rFonts w:ascii="Arial" w:eastAsia="Times New Roman" w:hAnsi="Arial" w:cs="Arial"/>
      <w:b/>
      <w:bCs/>
      <w:color w:val="CC3333"/>
      <w:sz w:val="18"/>
      <w:szCs w:val="18"/>
      <w:lang w:val="en-US"/>
    </w:rPr>
  </w:style>
  <w:style w:type="paragraph" w:customStyle="1" w:styleId="redtxt">
    <w:name w:val="redtxt"/>
    <w:basedOn w:val="Normal"/>
    <w:rsid w:val="00B168E3"/>
    <w:pPr>
      <w:spacing w:before="100" w:beforeAutospacing="1" w:after="100" w:afterAutospacing="1" w:line="240" w:lineRule="auto"/>
    </w:pPr>
    <w:rPr>
      <w:rFonts w:ascii="Times New Roman" w:eastAsia="Times New Roman" w:hAnsi="Times New Roman" w:cs="Times New Roman"/>
      <w:color w:val="CC3333"/>
      <w:sz w:val="24"/>
      <w:szCs w:val="24"/>
      <w:lang w:val="en-US"/>
    </w:rPr>
  </w:style>
  <w:style w:type="paragraph" w:customStyle="1" w:styleId="greentxt">
    <w:name w:val="greentxt"/>
    <w:basedOn w:val="Normal"/>
    <w:rsid w:val="00B168E3"/>
    <w:pPr>
      <w:spacing w:before="100" w:beforeAutospacing="1" w:after="100" w:afterAutospacing="1" w:line="240" w:lineRule="auto"/>
    </w:pPr>
    <w:rPr>
      <w:rFonts w:ascii="Times New Roman" w:eastAsia="Times New Roman" w:hAnsi="Times New Roman" w:cs="Times New Roman"/>
      <w:color w:val="33CC33"/>
      <w:sz w:val="24"/>
      <w:szCs w:val="24"/>
      <w:lang w:val="en-US"/>
    </w:rPr>
  </w:style>
  <w:style w:type="paragraph" w:customStyle="1" w:styleId="bluetxt">
    <w:name w:val="bluetxt"/>
    <w:basedOn w:val="Normal"/>
    <w:rsid w:val="00B168E3"/>
    <w:pPr>
      <w:spacing w:before="100" w:beforeAutospacing="1" w:after="100" w:afterAutospacing="1" w:line="240" w:lineRule="auto"/>
    </w:pPr>
    <w:rPr>
      <w:rFonts w:ascii="Times New Roman" w:eastAsia="Times New Roman" w:hAnsi="Times New Roman" w:cs="Times New Roman"/>
      <w:color w:val="003366"/>
      <w:sz w:val="24"/>
      <w:szCs w:val="24"/>
      <w:lang w:val="en-US"/>
    </w:rPr>
  </w:style>
  <w:style w:type="paragraph" w:customStyle="1" w:styleId="tanbak">
    <w:name w:val="tanbak"/>
    <w:basedOn w:val="Normal"/>
    <w:rsid w:val="00B168E3"/>
    <w:pPr>
      <w:shd w:val="clear" w:color="auto" w:fill="DCDCAF"/>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grey">
    <w:name w:val="grey"/>
    <w:basedOn w:val="Normal"/>
    <w:rsid w:val="00B168E3"/>
    <w:pPr>
      <w:spacing w:before="100" w:beforeAutospacing="1" w:after="100" w:afterAutospacing="1" w:line="240" w:lineRule="auto"/>
    </w:pPr>
    <w:rPr>
      <w:rFonts w:ascii="Times New Roman" w:eastAsia="Times New Roman" w:hAnsi="Times New Roman" w:cs="Times New Roman"/>
      <w:color w:val="999999"/>
      <w:sz w:val="24"/>
      <w:szCs w:val="24"/>
      <w:lang w:val="en-US"/>
    </w:rPr>
  </w:style>
  <w:style w:type="paragraph" w:customStyle="1" w:styleId="darkgrey">
    <w:name w:val="darkgrey"/>
    <w:basedOn w:val="Normal"/>
    <w:rsid w:val="00B168E3"/>
    <w:pPr>
      <w:spacing w:before="100" w:beforeAutospacing="1" w:after="100" w:afterAutospacing="1" w:line="240" w:lineRule="auto"/>
    </w:pPr>
    <w:rPr>
      <w:rFonts w:ascii="Times New Roman" w:eastAsia="Times New Roman" w:hAnsi="Times New Roman" w:cs="Times New Roman"/>
      <w:color w:val="666666"/>
      <w:sz w:val="24"/>
      <w:szCs w:val="24"/>
      <w:lang w:val="en-US"/>
    </w:rPr>
  </w:style>
  <w:style w:type="paragraph" w:customStyle="1" w:styleId="chartcf">
    <w:name w:val="chartcf"/>
    <w:basedOn w:val="Normal"/>
    <w:rsid w:val="00B168E3"/>
    <w:pPr>
      <w:spacing w:before="100" w:beforeAutospacing="1" w:after="100" w:afterAutospacing="1" w:line="240" w:lineRule="auto"/>
    </w:pPr>
    <w:rPr>
      <w:rFonts w:ascii="Arial" w:eastAsia="Times New Roman" w:hAnsi="Arial" w:cs="Arial"/>
      <w:color w:val="000000"/>
      <w:sz w:val="18"/>
      <w:szCs w:val="18"/>
      <w:lang w:val="en-US"/>
    </w:rPr>
  </w:style>
  <w:style w:type="paragraph" w:customStyle="1" w:styleId="chartcfhd">
    <w:name w:val="chartcfhd"/>
    <w:basedOn w:val="Normal"/>
    <w:rsid w:val="00B168E3"/>
    <w:pPr>
      <w:spacing w:before="100" w:beforeAutospacing="1" w:after="100" w:afterAutospacing="1" w:line="240" w:lineRule="auto"/>
    </w:pPr>
    <w:rPr>
      <w:rFonts w:ascii="Arial" w:eastAsia="Times New Roman" w:hAnsi="Arial" w:cs="Arial"/>
      <w:b/>
      <w:bCs/>
      <w:color w:val="000000"/>
      <w:sz w:val="18"/>
      <w:szCs w:val="18"/>
      <w:lang w:val="en-US"/>
    </w:rPr>
  </w:style>
  <w:style w:type="paragraph" w:customStyle="1" w:styleId="srchlbl">
    <w:name w:val="srchlbl"/>
    <w:basedOn w:val="Normal"/>
    <w:rsid w:val="00B168E3"/>
    <w:pPr>
      <w:spacing w:before="100" w:beforeAutospacing="1" w:after="100" w:afterAutospacing="1" w:line="240" w:lineRule="auto"/>
    </w:pPr>
    <w:rPr>
      <w:rFonts w:ascii="Arial" w:eastAsia="Times New Roman" w:hAnsi="Arial" w:cs="Arial"/>
      <w:color w:val="000000"/>
      <w:sz w:val="16"/>
      <w:szCs w:val="16"/>
      <w:lang w:val="en-US"/>
    </w:rPr>
  </w:style>
  <w:style w:type="paragraph" w:customStyle="1" w:styleId="promoheader">
    <w:name w:val="promoheader"/>
    <w:basedOn w:val="Normal"/>
    <w:rsid w:val="00B168E3"/>
    <w:pPr>
      <w:spacing w:before="100" w:beforeAutospacing="1" w:after="100" w:afterAutospacing="1" w:line="240" w:lineRule="auto"/>
    </w:pPr>
    <w:rPr>
      <w:rFonts w:ascii="Arial" w:eastAsia="Times New Roman" w:hAnsi="Arial" w:cs="Arial"/>
      <w:b/>
      <w:bCs/>
      <w:color w:val="FFFFFF"/>
      <w:sz w:val="26"/>
      <w:szCs w:val="26"/>
      <w:lang w:val="en-US"/>
    </w:rPr>
  </w:style>
  <w:style w:type="paragraph" w:customStyle="1" w:styleId="commentary">
    <w:name w:val="commentary"/>
    <w:basedOn w:val="Normal"/>
    <w:rsid w:val="00B168E3"/>
    <w:pPr>
      <w:spacing w:before="100" w:beforeAutospacing="1" w:after="100" w:afterAutospacing="1" w:line="240" w:lineRule="auto"/>
    </w:pPr>
    <w:rPr>
      <w:rFonts w:ascii="Arial" w:eastAsia="Times New Roman" w:hAnsi="Arial" w:cs="Arial"/>
      <w:color w:val="000000"/>
      <w:sz w:val="20"/>
      <w:szCs w:val="20"/>
      <w:lang w:val="en-US"/>
    </w:rPr>
  </w:style>
  <w:style w:type="paragraph" w:customStyle="1" w:styleId="gdisclaimer">
    <w:name w:val="gdisclaimer"/>
    <w:basedOn w:val="Normal"/>
    <w:rsid w:val="00B168E3"/>
    <w:pPr>
      <w:spacing w:before="100" w:beforeAutospacing="1" w:after="100" w:afterAutospacing="1" w:line="240" w:lineRule="auto"/>
    </w:pPr>
    <w:rPr>
      <w:rFonts w:ascii="Arial" w:eastAsia="Times New Roman" w:hAnsi="Arial" w:cs="Arial"/>
      <w:color w:val="999999"/>
      <w:sz w:val="16"/>
      <w:szCs w:val="16"/>
      <w:lang w:val="en-US"/>
    </w:rPr>
  </w:style>
  <w:style w:type="paragraph" w:customStyle="1" w:styleId="emailinputbox">
    <w:name w:val="emailinputbox"/>
    <w:basedOn w:val="Normal"/>
    <w:rsid w:val="00B168E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color w:val="000000"/>
      <w:sz w:val="12"/>
      <w:szCs w:val="12"/>
      <w:lang w:val="en-US"/>
    </w:rPr>
  </w:style>
  <w:style w:type="paragraph" w:customStyle="1" w:styleId="lined">
    <w:name w:val="lined"/>
    <w:basedOn w:val="Normal"/>
    <w:rsid w:val="00B168E3"/>
    <w:pPr>
      <w:spacing w:before="100" w:beforeAutospacing="1" w:after="100" w:afterAutospacing="1" w:line="240" w:lineRule="auto"/>
    </w:pPr>
    <w:rPr>
      <w:rFonts w:ascii="Times New Roman" w:eastAsia="Times New Roman" w:hAnsi="Times New Roman" w:cs="Times New Roman"/>
      <w:strike/>
      <w:color w:val="000000"/>
      <w:sz w:val="24"/>
      <w:szCs w:val="24"/>
      <w:lang w:val="en-US"/>
    </w:rPr>
  </w:style>
  <w:style w:type="paragraph" w:styleId="Encabezado">
    <w:name w:val="header"/>
    <w:basedOn w:val="Normal"/>
    <w:link w:val="EncabezadoCar"/>
    <w:uiPriority w:val="99"/>
    <w:unhideWhenUsed/>
    <w:rsid w:val="001F6248"/>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1F6248"/>
    <w:rPr>
      <w:lang w:val="es-MX"/>
    </w:rPr>
  </w:style>
  <w:style w:type="paragraph" w:styleId="Piedepgina">
    <w:name w:val="footer"/>
    <w:basedOn w:val="Normal"/>
    <w:link w:val="PiedepginaCar"/>
    <w:uiPriority w:val="99"/>
    <w:unhideWhenUsed/>
    <w:rsid w:val="001F6248"/>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1F6248"/>
    <w:rPr>
      <w:lang w:val="es-MX"/>
    </w:rPr>
  </w:style>
</w:styles>
</file>

<file path=word/webSettings.xml><?xml version="1.0" encoding="utf-8"?>
<w:webSettings xmlns:r="http://schemas.openxmlformats.org/officeDocument/2006/relationships" xmlns:w="http://schemas.openxmlformats.org/wordprocessingml/2006/main">
  <w:divs>
    <w:div w:id="673189151">
      <w:bodyDiv w:val="1"/>
      <w:marLeft w:val="0"/>
      <w:marRight w:val="0"/>
      <w:marTop w:val="0"/>
      <w:marBottom w:val="0"/>
      <w:divBdr>
        <w:top w:val="none" w:sz="0" w:space="0" w:color="auto"/>
        <w:left w:val="none" w:sz="0" w:space="0" w:color="auto"/>
        <w:bottom w:val="none" w:sz="0" w:space="0" w:color="auto"/>
        <w:right w:val="none" w:sz="0" w:space="0" w:color="auto"/>
      </w:divBdr>
      <w:divsChild>
        <w:div w:id="1639919747">
          <w:marLeft w:val="288"/>
          <w:marRight w:val="288"/>
          <w:marTop w:val="46"/>
          <w:marBottom w:val="0"/>
          <w:divBdr>
            <w:top w:val="none" w:sz="0" w:space="0" w:color="auto"/>
            <w:left w:val="none" w:sz="0" w:space="0" w:color="auto"/>
            <w:bottom w:val="none" w:sz="0" w:space="0" w:color="auto"/>
            <w:right w:val="none" w:sz="0" w:space="0" w:color="auto"/>
          </w:divBdr>
        </w:div>
        <w:div w:id="2007781126">
          <w:marLeft w:val="288"/>
          <w:marRight w:val="0"/>
          <w:marTop w:val="0"/>
          <w:marBottom w:val="0"/>
          <w:divBdr>
            <w:top w:val="none" w:sz="0" w:space="0" w:color="auto"/>
            <w:left w:val="none" w:sz="0" w:space="0" w:color="auto"/>
            <w:bottom w:val="none" w:sz="0" w:space="0" w:color="auto"/>
            <w:right w:val="none" w:sz="0" w:space="0" w:color="auto"/>
          </w:divBdr>
          <w:divsChild>
            <w:div w:id="655842717">
              <w:marLeft w:val="288"/>
              <w:marRight w:val="0"/>
              <w:marTop w:val="0"/>
              <w:marBottom w:val="0"/>
              <w:divBdr>
                <w:top w:val="none" w:sz="0" w:space="0" w:color="auto"/>
                <w:left w:val="none" w:sz="0" w:space="0" w:color="auto"/>
                <w:bottom w:val="none" w:sz="0" w:space="0" w:color="auto"/>
                <w:right w:val="none" w:sz="0" w:space="0" w:color="auto"/>
              </w:divBdr>
            </w:div>
          </w:divsChild>
        </w:div>
      </w:divsChild>
    </w:div>
    <w:div w:id="960301086">
      <w:bodyDiv w:val="1"/>
      <w:marLeft w:val="0"/>
      <w:marRight w:val="0"/>
      <w:marTop w:val="0"/>
      <w:marBottom w:val="0"/>
      <w:divBdr>
        <w:top w:val="none" w:sz="0" w:space="0" w:color="auto"/>
        <w:left w:val="none" w:sz="0" w:space="0" w:color="auto"/>
        <w:bottom w:val="none" w:sz="0" w:space="0" w:color="auto"/>
        <w:right w:val="none" w:sz="0" w:space="0" w:color="auto"/>
      </w:divBdr>
    </w:div>
    <w:div w:id="1508519943">
      <w:bodyDiv w:val="1"/>
      <w:marLeft w:val="0"/>
      <w:marRight w:val="0"/>
      <w:marTop w:val="0"/>
      <w:marBottom w:val="0"/>
      <w:divBdr>
        <w:top w:val="none" w:sz="0" w:space="0" w:color="auto"/>
        <w:left w:val="none" w:sz="0" w:space="0" w:color="auto"/>
        <w:bottom w:val="none" w:sz="0" w:space="0" w:color="auto"/>
        <w:right w:val="none" w:sz="0" w:space="0" w:color="auto"/>
      </w:divBdr>
    </w:div>
    <w:div w:id="197502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bloombergtradebook.com/" TargetMode="External"/><Relationship Id="rId671" Type="http://schemas.openxmlformats.org/officeDocument/2006/relationships/hyperlink" Target="http://www.nasdaqtrader.com/trader/tradingservices/integration.stm" TargetMode="External"/><Relationship Id="rId769" Type="http://schemas.openxmlformats.org/officeDocument/2006/relationships/hyperlink" Target="http://www.bsse.sk/" TargetMode="External"/><Relationship Id="rId976" Type="http://schemas.openxmlformats.org/officeDocument/2006/relationships/hyperlink" Target="http://www.bondmarkets.com/research_all.asp?catid=36" TargetMode="External"/><Relationship Id="rId21" Type="http://schemas.openxmlformats.org/officeDocument/2006/relationships/hyperlink" Target="javascript:AbrirVentana('http://www.hse.fi','')" TargetMode="External"/><Relationship Id="rId324" Type="http://schemas.openxmlformats.org/officeDocument/2006/relationships/hyperlink" Target="http://www.ise.com.pk/" TargetMode="External"/><Relationship Id="rId531" Type="http://schemas.openxmlformats.org/officeDocument/2006/relationships/hyperlink" Target="http://www.crosec.hr/" TargetMode="External"/><Relationship Id="rId629" Type="http://schemas.openxmlformats.org/officeDocument/2006/relationships/hyperlink" Target="http://www.libraries.rutgers.edu/rul/rr_gateway/research_guides/busi/stocks.shtml" TargetMode="External"/><Relationship Id="rId1161" Type="http://schemas.openxmlformats.org/officeDocument/2006/relationships/hyperlink" Target="http://directory.google.com/Top/Business/Investing/Resources/Directories/" TargetMode="External"/><Relationship Id="rId1259" Type="http://schemas.openxmlformats.org/officeDocument/2006/relationships/hyperlink" Target="http://www.borsaitalia.it/" TargetMode="External"/><Relationship Id="rId170" Type="http://schemas.openxmlformats.org/officeDocument/2006/relationships/hyperlink" Target="http://www.baumwollboerse.de/" TargetMode="External"/><Relationship Id="rId836" Type="http://schemas.openxmlformats.org/officeDocument/2006/relationships/hyperlink" Target="http://www.iseindia.com/" TargetMode="External"/><Relationship Id="rId1021" Type="http://schemas.openxmlformats.org/officeDocument/2006/relationships/hyperlink" Target="http://www.stockmaven.com/glossary.htm" TargetMode="External"/><Relationship Id="rId1119" Type="http://schemas.openxmlformats.org/officeDocument/2006/relationships/hyperlink" Target="http://www.sugeval.fi.cr/" TargetMode="External"/><Relationship Id="rId268" Type="http://schemas.openxmlformats.org/officeDocument/2006/relationships/hyperlink" Target="http://www.bbvb.org/" TargetMode="External"/><Relationship Id="rId475" Type="http://schemas.openxmlformats.org/officeDocument/2006/relationships/hyperlink" Target="http://www.optionscentral.com/learning/glossary_intro.jsp" TargetMode="External"/><Relationship Id="rId682" Type="http://schemas.openxmlformats.org/officeDocument/2006/relationships/hyperlink" Target="http://www.euronext.com/home_derivatives/0,4810,1732_6391950,00.html" TargetMode="External"/><Relationship Id="rId903" Type="http://schemas.openxmlformats.org/officeDocument/2006/relationships/hyperlink" Target="http://www.bolsaregional.com.br/" TargetMode="External"/><Relationship Id="rId1326" Type="http://schemas.openxmlformats.org/officeDocument/2006/relationships/hyperlink" Target="http://www.sse.org.cn/" TargetMode="External"/><Relationship Id="rId32" Type="http://schemas.openxmlformats.org/officeDocument/2006/relationships/hyperlink" Target="javascript:AbrirVentana('http://www.moldse.com','')" TargetMode="External"/><Relationship Id="rId128" Type="http://schemas.openxmlformats.org/officeDocument/2006/relationships/hyperlink" Target="http://www.tsx.com/" TargetMode="External"/><Relationship Id="rId335" Type="http://schemas.openxmlformats.org/officeDocument/2006/relationships/hyperlink" Target="http://www.set.or.th/" TargetMode="External"/><Relationship Id="rId542" Type="http://schemas.openxmlformats.org/officeDocument/2006/relationships/hyperlink" Target="http://www.bapepam.go.id/" TargetMode="External"/><Relationship Id="rId987" Type="http://schemas.openxmlformats.org/officeDocument/2006/relationships/hyperlink" Target="http://www.otcqx.com/" TargetMode="External"/><Relationship Id="rId1172" Type="http://schemas.openxmlformats.org/officeDocument/2006/relationships/hyperlink" Target="http://www.eurexchange.com/" TargetMode="External"/><Relationship Id="rId181" Type="http://schemas.openxmlformats.org/officeDocument/2006/relationships/hyperlink" Target="http://www.ise.ie/" TargetMode="External"/><Relationship Id="rId402" Type="http://schemas.openxmlformats.org/officeDocument/2006/relationships/hyperlink" Target="http://www.egyptse.com/" TargetMode="External"/><Relationship Id="rId847" Type="http://schemas.openxmlformats.org/officeDocument/2006/relationships/hyperlink" Target="http://www.kanex.or.jp/" TargetMode="External"/><Relationship Id="rId1032" Type="http://schemas.openxmlformats.org/officeDocument/2006/relationships/hyperlink" Target="http://barronsonline.ar.wilink.com/" TargetMode="External"/><Relationship Id="rId279" Type="http://schemas.openxmlformats.org/officeDocument/2006/relationships/hyperlink" Target="http://www.szse.cn/" TargetMode="External"/><Relationship Id="rId486" Type="http://schemas.openxmlformats.org/officeDocument/2006/relationships/hyperlink" Target="http://www.irin.com/" TargetMode="External"/><Relationship Id="rId693" Type="http://schemas.openxmlformats.org/officeDocument/2006/relationships/hyperlink" Target="http://www.bcse.by/" TargetMode="External"/><Relationship Id="rId707" Type="http://schemas.openxmlformats.org/officeDocument/2006/relationships/hyperlink" Target="http://www.omxgroup.com/omxcorp/" TargetMode="External"/><Relationship Id="rId914" Type="http://schemas.openxmlformats.org/officeDocument/2006/relationships/hyperlink" Target="http://www.bolsadequito.com/" TargetMode="External"/><Relationship Id="rId1337" Type="http://schemas.openxmlformats.org/officeDocument/2006/relationships/hyperlink" Target="http://www.nse.or.jp/" TargetMode="External"/><Relationship Id="rId43" Type="http://schemas.openxmlformats.org/officeDocument/2006/relationships/hyperlink" Target="javascript:AbrirVentana('http://www.bolsavalencia.es','')" TargetMode="External"/><Relationship Id="rId139" Type="http://schemas.openxmlformats.org/officeDocument/2006/relationships/hyperlink" Target="http://www.tse.com.al/" TargetMode="External"/><Relationship Id="rId346" Type="http://schemas.openxmlformats.org/officeDocument/2006/relationships/hyperlink" Target="http://www.bisxbahamas.com/" TargetMode="External"/><Relationship Id="rId553" Type="http://schemas.openxmlformats.org/officeDocument/2006/relationships/hyperlink" Target="http://www.ipa.gov.pg/" TargetMode="External"/><Relationship Id="rId760" Type="http://schemas.openxmlformats.org/officeDocument/2006/relationships/hyperlink" Target="http://www.spbfe.futures.ru/intro/common/index.shtml" TargetMode="External"/><Relationship Id="rId998" Type="http://schemas.openxmlformats.org/officeDocument/2006/relationships/hyperlink" Target="http://www.foex.fi/" TargetMode="External"/><Relationship Id="rId1183" Type="http://schemas.openxmlformats.org/officeDocument/2006/relationships/hyperlink" Target="http://www.me.org/" TargetMode="External"/><Relationship Id="rId192" Type="http://schemas.openxmlformats.org/officeDocument/2006/relationships/hyperlink" Target="http://www.euronext.com/" TargetMode="External"/><Relationship Id="rId206" Type="http://schemas.openxmlformats.org/officeDocument/2006/relationships/hyperlink" Target="http://www.mcse.ru/" TargetMode="External"/><Relationship Id="rId413" Type="http://schemas.openxmlformats.org/officeDocument/2006/relationships/hyperlink" Target="http://www.khartoumstock.com/" TargetMode="External"/><Relationship Id="rId858" Type="http://schemas.openxmlformats.org/officeDocument/2006/relationships/hyperlink" Target="http://www.japanfinancials.com/" TargetMode="External"/><Relationship Id="rId1043" Type="http://schemas.openxmlformats.org/officeDocument/2006/relationships/hyperlink" Target="http://jaarverslag.info/" TargetMode="External"/><Relationship Id="rId497" Type="http://schemas.openxmlformats.org/officeDocument/2006/relationships/hyperlink" Target="http://www.northcote.co.uk/" TargetMode="External"/><Relationship Id="rId620" Type="http://schemas.openxmlformats.org/officeDocument/2006/relationships/hyperlink" Target="http://www.libraries.rutgers.edu/rul/rr_gateway/research_guides/busi/stocks.shtml" TargetMode="External"/><Relationship Id="rId718" Type="http://schemas.openxmlformats.org/officeDocument/2006/relationships/hyperlink" Target="http://www.boerse-stuttgart.de/" TargetMode="External"/><Relationship Id="rId925" Type="http://schemas.openxmlformats.org/officeDocument/2006/relationships/hyperlink" Target="http://www.pdv.com.py/" TargetMode="External"/><Relationship Id="rId1250" Type="http://schemas.openxmlformats.org/officeDocument/2006/relationships/hyperlink" Target="http://www.neuer-markt.de/" TargetMode="External"/><Relationship Id="rId1348" Type="http://schemas.openxmlformats.org/officeDocument/2006/relationships/hyperlink" Target="http://www.klse.com.my/" TargetMode="External"/><Relationship Id="rId357" Type="http://schemas.openxmlformats.org/officeDocument/2006/relationships/hyperlink" Target="http://www.bovmesb.com.br/" TargetMode="External"/><Relationship Id="rId1110" Type="http://schemas.openxmlformats.org/officeDocument/2006/relationships/hyperlink" Target="http://www.conasev.gob.pe/" TargetMode="External"/><Relationship Id="rId1194" Type="http://schemas.openxmlformats.org/officeDocument/2006/relationships/hyperlink" Target="http://www.tiffe.or.jp/" TargetMode="External"/><Relationship Id="rId1208" Type="http://schemas.openxmlformats.org/officeDocument/2006/relationships/hyperlink" Target="http://cx.cantor.com/" TargetMode="External"/><Relationship Id="rId54" Type="http://schemas.openxmlformats.org/officeDocument/2006/relationships/hyperlink" Target="http://www.bvl.com.pe/english/links/sitios_bolsas_africa.htm" TargetMode="External"/><Relationship Id="rId217" Type="http://schemas.openxmlformats.org/officeDocument/2006/relationships/hyperlink" Target="http://disclosure.fcsm.ru/" TargetMode="External"/><Relationship Id="rId564" Type="http://schemas.openxmlformats.org/officeDocument/2006/relationships/hyperlink" Target="http://www.superintendencia.gob.ni/" TargetMode="External"/><Relationship Id="rId771" Type="http://schemas.openxmlformats.org/officeDocument/2006/relationships/hyperlink" Target="http://www.ljse.si/" TargetMode="External"/><Relationship Id="rId869" Type="http://schemas.openxmlformats.org/officeDocument/2006/relationships/hyperlink" Target="http://www.kse.com.pk/" TargetMode="External"/><Relationship Id="rId424" Type="http://schemas.openxmlformats.org/officeDocument/2006/relationships/hyperlink" Target="http://www.djindexes.com/jsp/index.jsp" TargetMode="External"/><Relationship Id="rId631" Type="http://schemas.openxmlformats.org/officeDocument/2006/relationships/hyperlink" Target="http://www.libraries.rutgers.edu/rul/rr_gateway/research_guides/busi/stocks.shtml" TargetMode="External"/><Relationship Id="rId729" Type="http://schemas.openxmlformats.org/officeDocument/2006/relationships/hyperlink" Target="http://www.ise.ie/" TargetMode="External"/><Relationship Id="rId1054" Type="http://schemas.openxmlformats.org/officeDocument/2006/relationships/hyperlink" Target="http://www.nasd.com/RulesRegulation/index.htm" TargetMode="External"/><Relationship Id="rId1261" Type="http://schemas.openxmlformats.org/officeDocument/2006/relationships/hyperlink" Target="http://www.tse.ee/" TargetMode="External"/><Relationship Id="rId1359" Type="http://schemas.openxmlformats.org/officeDocument/2006/relationships/hyperlink" Target="http://www.jamstockex.com/" TargetMode="External"/><Relationship Id="rId270" Type="http://schemas.openxmlformats.org/officeDocument/2006/relationships/hyperlink" Target="http://www.csebd.com/" TargetMode="External"/><Relationship Id="rId936" Type="http://schemas.openxmlformats.org/officeDocument/2006/relationships/hyperlink" Target="http://www.kuwaitse.com/" TargetMode="External"/><Relationship Id="rId1121" Type="http://schemas.openxmlformats.org/officeDocument/2006/relationships/hyperlink" Target="http://www.cma-oman.gov.om/" TargetMode="External"/><Relationship Id="rId1219" Type="http://schemas.openxmlformats.org/officeDocument/2006/relationships/hyperlink" Target="http://www.kcbt.com/" TargetMode="External"/><Relationship Id="rId65" Type="http://schemas.openxmlformats.org/officeDocument/2006/relationships/hyperlink" Target="http://www.the-saudi.net/seg/stock-exchange-links.htm" TargetMode="External"/><Relationship Id="rId130" Type="http://schemas.openxmlformats.org/officeDocument/2006/relationships/hyperlink" Target="http://www.wse.ca/" TargetMode="External"/><Relationship Id="rId368" Type="http://schemas.openxmlformats.org/officeDocument/2006/relationships/hyperlink" Target="http://www.bna.com.co/" TargetMode="External"/><Relationship Id="rId575" Type="http://schemas.openxmlformats.org/officeDocument/2006/relationships/hyperlink" Target="http://www.sca.ae/" TargetMode="External"/><Relationship Id="rId782" Type="http://schemas.openxmlformats.org/officeDocument/2006/relationships/hyperlink" Target="http://www.tdag-ticbor.org.tr/" TargetMode="External"/><Relationship Id="rId228" Type="http://schemas.openxmlformats.org/officeDocument/2006/relationships/hyperlink" Target="http://www.bolsavalencia.es/" TargetMode="External"/><Relationship Id="rId435" Type="http://schemas.openxmlformats.org/officeDocument/2006/relationships/hyperlink" Target="http://finance.yahoo.com/q/hp?s=" TargetMode="External"/><Relationship Id="rId642" Type="http://schemas.openxmlformats.org/officeDocument/2006/relationships/hyperlink" Target="http://www.currenex.com/" TargetMode="External"/><Relationship Id="rId1065" Type="http://schemas.openxmlformats.org/officeDocument/2006/relationships/hyperlink" Target="http://www.bawe.de/" TargetMode="External"/><Relationship Id="rId1272" Type="http://schemas.openxmlformats.org/officeDocument/2006/relationships/hyperlink" Target="http://www.micex.com/" TargetMode="External"/><Relationship Id="rId281" Type="http://schemas.openxmlformats.org/officeDocument/2006/relationships/hyperlink" Target="http://www.cmda.com.fj/" TargetMode="External"/><Relationship Id="rId502" Type="http://schemas.openxmlformats.org/officeDocument/2006/relationships/hyperlink" Target="http://www.libraries.rutgers.edu/rul/rr_gateway/research_guides/busi/finance.shtml" TargetMode="External"/><Relationship Id="rId947" Type="http://schemas.openxmlformats.org/officeDocument/2006/relationships/hyperlink" Target="http://www.egyptse.com/" TargetMode="External"/><Relationship Id="rId1132" Type="http://schemas.openxmlformats.org/officeDocument/2006/relationships/hyperlink" Target="http://www.sec.gov.zm/" TargetMode="External"/><Relationship Id="rId76" Type="http://schemas.openxmlformats.org/officeDocument/2006/relationships/hyperlink" Target="http://www.the-saudi.net/seg/stock-exchange-links.htm" TargetMode="External"/><Relationship Id="rId141" Type="http://schemas.openxmlformats.org/officeDocument/2006/relationships/hyperlink" Target="http://www.wienerboerse.at/" TargetMode="External"/><Relationship Id="rId379" Type="http://schemas.openxmlformats.org/officeDocument/2006/relationships/hyperlink" Target="http://bolsanic.com/" TargetMode="External"/><Relationship Id="rId586" Type="http://schemas.openxmlformats.org/officeDocument/2006/relationships/hyperlink" Target="http://www.prnewswire.com/" TargetMode="External"/><Relationship Id="rId793" Type="http://schemas.openxmlformats.org/officeDocument/2006/relationships/hyperlink" Target="http://www.ziletb.org.tr/" TargetMode="External"/><Relationship Id="rId807" Type="http://schemas.openxmlformats.org/officeDocument/2006/relationships/hyperlink" Target="http://www.lme.co.uk/" TargetMode="External"/><Relationship Id="rId7" Type="http://schemas.openxmlformats.org/officeDocument/2006/relationships/hyperlink" Target="http://www.bvl.com.pe/english/links/sitios_bolsas.htm" TargetMode="External"/><Relationship Id="rId239" Type="http://schemas.openxmlformats.org/officeDocument/2006/relationships/hyperlink" Target="http://www.ise.org/" TargetMode="External"/><Relationship Id="rId446" Type="http://schemas.openxmlformats.org/officeDocument/2006/relationships/hyperlink" Target="http://www.telenium.ca/TSE/" TargetMode="External"/><Relationship Id="rId653" Type="http://schemas.openxmlformats.org/officeDocument/2006/relationships/hyperlink" Target="http://www.otcbb.com/" TargetMode="External"/><Relationship Id="rId1076" Type="http://schemas.openxmlformats.org/officeDocument/2006/relationships/hyperlink" Target="http://www.fme.is/" TargetMode="External"/><Relationship Id="rId1283" Type="http://schemas.openxmlformats.org/officeDocument/2006/relationships/hyperlink" Target="http://www.omgroup.com/pulpex/" TargetMode="External"/><Relationship Id="rId292" Type="http://schemas.openxmlformats.org/officeDocument/2006/relationships/hyperlink" Target="http://www.punestockexchange.com/" TargetMode="External"/><Relationship Id="rId306" Type="http://schemas.openxmlformats.org/officeDocument/2006/relationships/hyperlink" Target="http://www.tge.or.jp/" TargetMode="External"/><Relationship Id="rId860" Type="http://schemas.openxmlformats.org/officeDocument/2006/relationships/hyperlink" Target="http://www.krx.co.kr/" TargetMode="External"/><Relationship Id="rId958" Type="http://schemas.openxmlformats.org/officeDocument/2006/relationships/hyperlink" Target="http://www.khartoumstock.com/" TargetMode="External"/><Relationship Id="rId1143" Type="http://schemas.openxmlformats.org/officeDocument/2006/relationships/hyperlink" Target="http://www.fiabnet.org/" TargetMode="External"/><Relationship Id="rId87" Type="http://schemas.openxmlformats.org/officeDocument/2006/relationships/hyperlink" Target="http://www.amex.com/" TargetMode="External"/><Relationship Id="rId513" Type="http://schemas.openxmlformats.org/officeDocument/2006/relationships/hyperlink" Target="http://www.a-tvp.si/" TargetMode="External"/><Relationship Id="rId597" Type="http://schemas.openxmlformats.org/officeDocument/2006/relationships/hyperlink" Target="http://www.safe-asia.org/" TargetMode="External"/><Relationship Id="rId720" Type="http://schemas.openxmlformats.org/officeDocument/2006/relationships/hyperlink" Target="http://deutsche-boerse.com/" TargetMode="External"/><Relationship Id="rId818" Type="http://schemas.openxmlformats.org/officeDocument/2006/relationships/hyperlink" Target="http://www.bse.az/" TargetMode="External"/><Relationship Id="rId1350" Type="http://schemas.openxmlformats.org/officeDocument/2006/relationships/hyperlink" Target="http://www.nzse.co.nz/" TargetMode="External"/><Relationship Id="rId152" Type="http://schemas.openxmlformats.org/officeDocument/2006/relationships/hyperlink" Target="http://www.pse.cz/defaulten.htm" TargetMode="External"/><Relationship Id="rId457" Type="http://schemas.openxmlformats.org/officeDocument/2006/relationships/hyperlink" Target="http://www.svenskborsinfo.se/" TargetMode="External"/><Relationship Id="rId1003" Type="http://schemas.openxmlformats.org/officeDocument/2006/relationships/hyperlink" Target="http://www.rustocks.com/" TargetMode="External"/><Relationship Id="rId1087" Type="http://schemas.openxmlformats.org/officeDocument/2006/relationships/hyperlink" Target="http://www.asic.gov.au/" TargetMode="External"/><Relationship Id="rId1210" Type="http://schemas.openxmlformats.org/officeDocument/2006/relationships/hyperlink" Target="http://www.cbot.com/" TargetMode="External"/><Relationship Id="rId1294" Type="http://schemas.openxmlformats.org/officeDocument/2006/relationships/hyperlink" Target="http://www.ukpx.com/" TargetMode="External"/><Relationship Id="rId1308" Type="http://schemas.openxmlformats.org/officeDocument/2006/relationships/hyperlink" Target="http://www.bnv.co.cr/" TargetMode="External"/><Relationship Id="rId664" Type="http://schemas.openxmlformats.org/officeDocument/2006/relationships/image" Target="media/image7.gif"/><Relationship Id="rId871" Type="http://schemas.openxmlformats.org/officeDocument/2006/relationships/hyperlink" Target="http://www.pomsox.com.pg/" TargetMode="External"/><Relationship Id="rId969" Type="http://schemas.openxmlformats.org/officeDocument/2006/relationships/hyperlink" Target="http://www.bloomberg.com/markets/stocks/wei.html" TargetMode="External"/><Relationship Id="rId14" Type="http://schemas.openxmlformats.org/officeDocument/2006/relationships/hyperlink" Target="javascript:AbrirVentana('http://bse.ccir.ro','')" TargetMode="External"/><Relationship Id="rId317" Type="http://schemas.openxmlformats.org/officeDocument/2006/relationships/hyperlink" Target="http://www.lfx.com.my/" TargetMode="External"/><Relationship Id="rId524" Type="http://schemas.openxmlformats.org/officeDocument/2006/relationships/hyperlink" Target="http://www.fsa.gov.uk/" TargetMode="External"/><Relationship Id="rId731" Type="http://schemas.openxmlformats.org/officeDocument/2006/relationships/hyperlink" Target="http://www.lv.omxgroup.com/" TargetMode="External"/><Relationship Id="rId1154" Type="http://schemas.openxmlformats.org/officeDocument/2006/relationships/hyperlink" Target="http://www.hedgeworld.com/" TargetMode="External"/><Relationship Id="rId1361" Type="http://schemas.openxmlformats.org/officeDocument/2006/relationships/hyperlink" Target="http://www.jse.co.za/" TargetMode="External"/><Relationship Id="rId98" Type="http://schemas.openxmlformats.org/officeDocument/2006/relationships/hyperlink" Target="http://www.nsx.com/" TargetMode="External"/><Relationship Id="rId163" Type="http://schemas.openxmlformats.org/officeDocument/2006/relationships/hyperlink" Target="http://www.gse.org.ge/" TargetMode="External"/><Relationship Id="rId370" Type="http://schemas.openxmlformats.org/officeDocument/2006/relationships/hyperlink" Target="http://www.bolsard.com/" TargetMode="External"/><Relationship Id="rId829" Type="http://schemas.openxmlformats.org/officeDocument/2006/relationships/hyperlink" Target="http://www.cmda.com.fj/" TargetMode="External"/><Relationship Id="rId1014" Type="http://schemas.openxmlformats.org/officeDocument/2006/relationships/hyperlink" Target="http://btstocks.asia1.com.sg/" TargetMode="External"/><Relationship Id="rId1221" Type="http://schemas.openxmlformats.org/officeDocument/2006/relationships/hyperlink" Target="http://www.midam.com/" TargetMode="External"/><Relationship Id="rId230" Type="http://schemas.openxmlformats.org/officeDocument/2006/relationships/hyperlink" Target="http://www.omx.com/" TargetMode="External"/><Relationship Id="rId468" Type="http://schemas.openxmlformats.org/officeDocument/2006/relationships/hyperlink" Target="http://www.s-xchange.com/" TargetMode="External"/><Relationship Id="rId675" Type="http://schemas.openxmlformats.org/officeDocument/2006/relationships/hyperlink" Target="http://www.ngx.com/" TargetMode="External"/><Relationship Id="rId882" Type="http://schemas.openxmlformats.org/officeDocument/2006/relationships/hyperlink" Target="http://www.uzse.uz/" TargetMode="External"/><Relationship Id="rId1098" Type="http://schemas.openxmlformats.org/officeDocument/2006/relationships/hyperlink" Target="http://www.sfc.hk/sfc/html/EN/" TargetMode="External"/><Relationship Id="rId1319" Type="http://schemas.openxmlformats.org/officeDocument/2006/relationships/hyperlink" Target="http://www.newsx.com.au/" TargetMode="External"/><Relationship Id="rId25" Type="http://schemas.openxmlformats.org/officeDocument/2006/relationships/hyperlink" Target="javascript:AbrirVentana('http://www.liffe.com:80/','')" TargetMode="External"/><Relationship Id="rId328" Type="http://schemas.openxmlformats.org/officeDocument/2006/relationships/hyperlink" Target="http://www.sicom.com.sg/" TargetMode="External"/><Relationship Id="rId535" Type="http://schemas.openxmlformats.org/officeDocument/2006/relationships/hyperlink" Target="http://www.khov-rs.org/khov_en/Khov_en.htm" TargetMode="External"/><Relationship Id="rId742" Type="http://schemas.openxmlformats.org/officeDocument/2006/relationships/hyperlink" Target="http://www.oslobors.no/ob/" TargetMode="External"/><Relationship Id="rId1165" Type="http://schemas.openxmlformats.org/officeDocument/2006/relationships/hyperlink" Target="http://www.libraries.rutgers.edu/rul/forms/webmaster.shtml" TargetMode="External"/><Relationship Id="rId1372" Type="http://schemas.openxmlformats.org/officeDocument/2006/relationships/hyperlink" Target="http://www.bourse-de-paris.fr/" TargetMode="External"/><Relationship Id="rId174" Type="http://schemas.openxmlformats.org/officeDocument/2006/relationships/hyperlink" Target="http://www.wtb-hannover.de/" TargetMode="External"/><Relationship Id="rId381" Type="http://schemas.openxmlformats.org/officeDocument/2006/relationships/hyperlink" Target="http://www.bvpasa.com.py/" TargetMode="External"/><Relationship Id="rId602" Type="http://schemas.openxmlformats.org/officeDocument/2006/relationships/hyperlink" Target="http://www.escapeartist.com/stock/markets.htm" TargetMode="External"/><Relationship Id="rId1025" Type="http://schemas.openxmlformats.org/officeDocument/2006/relationships/hyperlink" Target="http://www.10kwizard.com/" TargetMode="External"/><Relationship Id="rId1232" Type="http://schemas.openxmlformats.org/officeDocument/2006/relationships/hyperlink" Target="http://www.ino.com/resources/exchanges/" TargetMode="External"/><Relationship Id="rId241" Type="http://schemas.openxmlformats.org/officeDocument/2006/relationships/hyperlink" Target="http://www.kirklarelitb.org.tr/" TargetMode="External"/><Relationship Id="rId479" Type="http://schemas.openxmlformats.org/officeDocument/2006/relationships/hyperlink" Target="http://edgarscan.pwcglobal.com/servlets/edgarscan" TargetMode="External"/><Relationship Id="rId686" Type="http://schemas.openxmlformats.org/officeDocument/2006/relationships/hyperlink" Target="http://www.norex.com/" TargetMode="External"/><Relationship Id="rId893" Type="http://schemas.openxmlformats.org/officeDocument/2006/relationships/hyperlink" Target="http://www.bse.com.bb/" TargetMode="External"/><Relationship Id="rId907" Type="http://schemas.openxmlformats.org/officeDocument/2006/relationships/hyperlink" Target="http://www.csx.com.ky/" TargetMode="External"/><Relationship Id="rId36" Type="http://schemas.openxmlformats.org/officeDocument/2006/relationships/hyperlink" Target="javascript:AbrirVentana('http://www.bvl.pt','')" TargetMode="External"/><Relationship Id="rId339" Type="http://schemas.openxmlformats.org/officeDocument/2006/relationships/hyperlink" Target="http://www.bolcereales.com.ar/" TargetMode="External"/><Relationship Id="rId546" Type="http://schemas.openxmlformats.org/officeDocument/2006/relationships/hyperlink" Target="http://www.sebi.gov.in/" TargetMode="External"/><Relationship Id="rId753" Type="http://schemas.openxmlformats.org/officeDocument/2006/relationships/hyperlink" Target="http://www.atmvb.ru/" TargetMode="External"/><Relationship Id="rId1176" Type="http://schemas.openxmlformats.org/officeDocument/2006/relationships/hyperlink" Target="http://www.kse.or.kr/" TargetMode="External"/><Relationship Id="rId101" Type="http://schemas.openxmlformats.org/officeDocument/2006/relationships/hyperlink" Target="http://www.nyse.com/" TargetMode="External"/><Relationship Id="rId185" Type="http://schemas.openxmlformats.org/officeDocument/2006/relationships/hyperlink" Target="http://www.lt.omxgroup.com/" TargetMode="External"/><Relationship Id="rId406" Type="http://schemas.openxmlformats.org/officeDocument/2006/relationships/hyperlink" Target="http://www.semdex.com/" TargetMode="External"/><Relationship Id="rId960" Type="http://schemas.openxmlformats.org/officeDocument/2006/relationships/hyperlink" Target="http://www.darstockexchange.com/" TargetMode="External"/><Relationship Id="rId1036" Type="http://schemas.openxmlformats.org/officeDocument/2006/relationships/hyperlink" Target="http://www.carolworld.com/" TargetMode="External"/><Relationship Id="rId1243" Type="http://schemas.openxmlformats.org/officeDocument/2006/relationships/hyperlink" Target="http://www.bourse-de-paris.fr/" TargetMode="External"/><Relationship Id="rId392" Type="http://schemas.openxmlformats.org/officeDocument/2006/relationships/hyperlink" Target="http://www.kuwaitse.com/" TargetMode="External"/><Relationship Id="rId613" Type="http://schemas.openxmlformats.org/officeDocument/2006/relationships/hyperlink" Target="http://www.libraries.rutgers.edu/rul/rr_gateway/research_guides/busi/stocks.shtml" TargetMode="External"/><Relationship Id="rId697" Type="http://schemas.openxmlformats.org/officeDocument/2006/relationships/hyperlink" Target="http://www.bse-sofia.bg/" TargetMode="External"/><Relationship Id="rId820" Type="http://schemas.openxmlformats.org/officeDocument/2006/relationships/hyperlink" Target="http://www.bangladeshstockmarket.com/" TargetMode="External"/><Relationship Id="rId918" Type="http://schemas.openxmlformats.org/officeDocument/2006/relationships/hyperlink" Target="http://www.bcv.hn/" TargetMode="External"/><Relationship Id="rId252" Type="http://schemas.openxmlformats.org/officeDocument/2006/relationships/hyperlink" Target="http://www.uame.com.ua/" TargetMode="External"/><Relationship Id="rId1103" Type="http://schemas.openxmlformats.org/officeDocument/2006/relationships/hyperlink" Target="http://www.bcu.gub.uy/" TargetMode="External"/><Relationship Id="rId1187" Type="http://schemas.openxmlformats.org/officeDocument/2006/relationships/hyperlink" Target="http://www.pacificex.com/" TargetMode="External"/><Relationship Id="rId1310" Type="http://schemas.openxmlformats.org/officeDocument/2006/relationships/hyperlink" Target="http://www.bvnsa.com.gt/" TargetMode="External"/><Relationship Id="rId47" Type="http://schemas.openxmlformats.org/officeDocument/2006/relationships/hyperlink" Target="http://www.bvl.com.pe/english/links/links.htm" TargetMode="External"/><Relationship Id="rId112" Type="http://schemas.openxmlformats.org/officeDocument/2006/relationships/hyperlink" Target="http://www.pacificex.com/" TargetMode="External"/><Relationship Id="rId557" Type="http://schemas.openxmlformats.org/officeDocument/2006/relationships/hyperlink" Target="http://www.cnbv.gob.mx/" TargetMode="External"/><Relationship Id="rId764" Type="http://schemas.openxmlformats.org/officeDocument/2006/relationships/hyperlink" Target="http://www.urvb.ru/" TargetMode="External"/><Relationship Id="rId971" Type="http://schemas.openxmlformats.org/officeDocument/2006/relationships/hyperlink" Target="http://www.wilshire.com/" TargetMode="External"/><Relationship Id="rId196" Type="http://schemas.openxmlformats.org/officeDocument/2006/relationships/hyperlink" Target="http://www.wgt.com.pl/" TargetMode="External"/><Relationship Id="rId417" Type="http://schemas.openxmlformats.org/officeDocument/2006/relationships/hyperlink" Target="http://www.use.or.ug/home.asp" TargetMode="External"/><Relationship Id="rId624" Type="http://schemas.openxmlformats.org/officeDocument/2006/relationships/hyperlink" Target="http://www.libraries.rutgers.edu/rul/rr_gateway/research_guides/busi/stocks.shtml" TargetMode="External"/><Relationship Id="rId831" Type="http://schemas.openxmlformats.org/officeDocument/2006/relationships/hyperlink" Target="http://www.hkgem.com/root/e_default.asp" TargetMode="External"/><Relationship Id="rId1047" Type="http://schemas.openxmlformats.org/officeDocument/2006/relationships/hyperlink" Target="http://fisher.osu.edu/fin/osudata.htm" TargetMode="External"/><Relationship Id="rId1254" Type="http://schemas.openxmlformats.org/officeDocument/2006/relationships/hyperlink" Target="http://www.bce-bat.com/" TargetMode="External"/><Relationship Id="rId263" Type="http://schemas.openxmlformats.org/officeDocument/2006/relationships/hyperlink" Target="http://www.libraries.rutgers.edu/rul/rr_gateway/research_guides/busi/stocks.shtml" TargetMode="External"/><Relationship Id="rId470" Type="http://schemas.openxmlformats.org/officeDocument/2006/relationships/hyperlink" Target="http://mbendi.co.za/indy/exch/stkx/af/p0005.htm" TargetMode="External"/><Relationship Id="rId929" Type="http://schemas.openxmlformats.org/officeDocument/2006/relationships/hyperlink" Target="http://www.bevsa.com.uy/" TargetMode="External"/><Relationship Id="rId1114" Type="http://schemas.openxmlformats.org/officeDocument/2006/relationships/hyperlink" Target="http://www.spvs.gov.bo/" TargetMode="External"/><Relationship Id="rId1321" Type="http://schemas.openxmlformats.org/officeDocument/2006/relationships/hyperlink" Target="http://www.dsebd.org/" TargetMode="External"/><Relationship Id="rId58" Type="http://schemas.openxmlformats.org/officeDocument/2006/relationships/hyperlink" Target="http://www.bvl.com.pe/english/links/sitios_inforeco.htm" TargetMode="External"/><Relationship Id="rId123" Type="http://schemas.openxmlformats.org/officeDocument/2006/relationships/hyperlink" Target="http://www.strk.com/" TargetMode="External"/><Relationship Id="rId330" Type="http://schemas.openxmlformats.org/officeDocument/2006/relationships/hyperlink" Target="http://www.cse.lk/" TargetMode="External"/><Relationship Id="rId568" Type="http://schemas.openxmlformats.org/officeDocument/2006/relationships/hyperlink" Target="http://www.siv.gov.do/" TargetMode="External"/><Relationship Id="rId775" Type="http://schemas.openxmlformats.org/officeDocument/2006/relationships/hyperlink" Target="http://www.bolsamadrid.es/ing/portada.htm" TargetMode="External"/><Relationship Id="rId982" Type="http://schemas.openxmlformats.org/officeDocument/2006/relationships/hyperlink" Target="http://www.quotemedia.com/" TargetMode="External"/><Relationship Id="rId1198" Type="http://schemas.openxmlformats.org/officeDocument/2006/relationships/hyperlink" Target="http://www.me.org/" TargetMode="External"/><Relationship Id="rId428" Type="http://schemas.openxmlformats.org/officeDocument/2006/relationships/hyperlink" Target="http://www.adr.com/" TargetMode="External"/><Relationship Id="rId635" Type="http://schemas.openxmlformats.org/officeDocument/2006/relationships/hyperlink" Target="http://www.libraries.rutgers.edu/rul/rr_gateway/research_guides/busi/stocks.shtml" TargetMode="External"/><Relationship Id="rId842" Type="http://schemas.openxmlformats.org/officeDocument/2006/relationships/hyperlink" Target="http://www.bseindia.com/" TargetMode="External"/><Relationship Id="rId1058" Type="http://schemas.openxmlformats.org/officeDocument/2006/relationships/hyperlink" Target="http://www.albertasecurities.com/" TargetMode="External"/><Relationship Id="rId1265" Type="http://schemas.openxmlformats.org/officeDocument/2006/relationships/hyperlink" Target="http://www.aex.nl/" TargetMode="External"/><Relationship Id="rId274" Type="http://schemas.openxmlformats.org/officeDocument/2006/relationships/hyperlink" Target="http://www.shfe.com.cn/" TargetMode="External"/><Relationship Id="rId481" Type="http://schemas.openxmlformats.org/officeDocument/2006/relationships/hyperlink" Target="http://www.sec.gov/edgarhp.htm" TargetMode="External"/><Relationship Id="rId702" Type="http://schemas.openxmlformats.org/officeDocument/2006/relationships/hyperlink" Target="http://www.cse.com.cy/" TargetMode="External"/><Relationship Id="rId1125" Type="http://schemas.openxmlformats.org/officeDocument/2006/relationships/hyperlink" Target="http://www.cma.gov.eg/" TargetMode="External"/><Relationship Id="rId1332" Type="http://schemas.openxmlformats.org/officeDocument/2006/relationships/hyperlink" Target="http://www.jasdaq.co.jp/" TargetMode="External"/><Relationship Id="rId69" Type="http://schemas.openxmlformats.org/officeDocument/2006/relationships/hyperlink" Target="http://www.the-saudi.net/seg/stock-exchange-links.htm" TargetMode="External"/><Relationship Id="rId134" Type="http://schemas.openxmlformats.org/officeDocument/2006/relationships/hyperlink" Target="http://www.eex.de/" TargetMode="External"/><Relationship Id="rId579" Type="http://schemas.openxmlformats.org/officeDocument/2006/relationships/hyperlink" Target="http://www.cmf.org.tn/" TargetMode="External"/><Relationship Id="rId786" Type="http://schemas.openxmlformats.org/officeDocument/2006/relationships/hyperlink" Target="http://www.iab.gov.tr/" TargetMode="External"/><Relationship Id="rId993" Type="http://schemas.openxmlformats.org/officeDocument/2006/relationships/hyperlink" Target="http://www.liveinvestor.com/VSE/index.html" TargetMode="External"/><Relationship Id="rId341" Type="http://schemas.openxmlformats.org/officeDocument/2006/relationships/hyperlink" Target="http://www.bcmdp.com.ar/" TargetMode="External"/><Relationship Id="rId439" Type="http://schemas.openxmlformats.org/officeDocument/2006/relationships/hyperlink" Target="http://www.morningstar.com/Cover/Funds.html?topnav=funds" TargetMode="External"/><Relationship Id="rId646" Type="http://schemas.openxmlformats.org/officeDocument/2006/relationships/hyperlink" Target="http://www.iseoptions.com/" TargetMode="External"/><Relationship Id="rId1069" Type="http://schemas.openxmlformats.org/officeDocument/2006/relationships/hyperlink" Target="http://www.cbfa.be/" TargetMode="External"/><Relationship Id="rId1276" Type="http://schemas.openxmlformats.org/officeDocument/2006/relationships/hyperlink" Target="http://www.borza-mbot.si/" TargetMode="External"/><Relationship Id="rId201" Type="http://schemas.openxmlformats.org/officeDocument/2006/relationships/hyperlink" Target="http://www.bursa-moldovei.ro/" TargetMode="External"/><Relationship Id="rId285" Type="http://schemas.openxmlformats.org/officeDocument/2006/relationships/hyperlink" Target="http://www.booe.org/" TargetMode="External"/><Relationship Id="rId506" Type="http://schemas.openxmlformats.org/officeDocument/2006/relationships/hyperlink" Target="http://www.nasaa.org/home/index.cfm" TargetMode="External"/><Relationship Id="rId853" Type="http://schemas.openxmlformats.org/officeDocument/2006/relationships/hyperlink" Target="http://www.sse.or.jp/" TargetMode="External"/><Relationship Id="rId1136" Type="http://schemas.openxmlformats.org/officeDocument/2006/relationships/hyperlink" Target="http://www.prnewswire.com/" TargetMode="External"/><Relationship Id="rId492" Type="http://schemas.openxmlformats.org/officeDocument/2006/relationships/hyperlink" Target="http://ftcom.ar.wilink.com/" TargetMode="External"/><Relationship Id="rId713" Type="http://schemas.openxmlformats.org/officeDocument/2006/relationships/hyperlink" Target="http://www.tibfex.com.ge/" TargetMode="External"/><Relationship Id="rId797" Type="http://schemas.openxmlformats.org/officeDocument/2006/relationships/hyperlink" Target="http://torgi.com/" TargetMode="External"/><Relationship Id="rId920" Type="http://schemas.openxmlformats.org/officeDocument/2006/relationships/hyperlink" Target="http://www.bmv.com.mx/" TargetMode="External"/><Relationship Id="rId1343" Type="http://schemas.openxmlformats.org/officeDocument/2006/relationships/hyperlink" Target="http://www.tse.or.jp/" TargetMode="External"/><Relationship Id="rId145" Type="http://schemas.openxmlformats.org/officeDocument/2006/relationships/hyperlink" Target="http://www.sase.ba/" TargetMode="External"/><Relationship Id="rId352" Type="http://schemas.openxmlformats.org/officeDocument/2006/relationships/hyperlink" Target="http://www.bcmm.com.br/" TargetMode="External"/><Relationship Id="rId1203" Type="http://schemas.openxmlformats.org/officeDocument/2006/relationships/hyperlink" Target="http://www.tradearca.com/" TargetMode="External"/><Relationship Id="rId1287" Type="http://schemas.openxmlformats.org/officeDocument/2006/relationships/hyperlink" Target="http://www.balticexchange.co.uk/" TargetMode="External"/><Relationship Id="rId212" Type="http://schemas.openxmlformats.org/officeDocument/2006/relationships/hyperlink" Target="http://www.spbfe.futures.ru/intro/common/index.shtml" TargetMode="External"/><Relationship Id="rId657" Type="http://schemas.openxmlformats.org/officeDocument/2006/relationships/hyperlink" Target="http://www.chx.com/" TargetMode="External"/><Relationship Id="rId864" Type="http://schemas.openxmlformats.org/officeDocument/2006/relationships/hyperlink" Target="http://www.maldivesstockexchange.com.mv/" TargetMode="External"/><Relationship Id="rId296" Type="http://schemas.openxmlformats.org/officeDocument/2006/relationships/hyperlink" Target="http://www.bes.co.id/" TargetMode="External"/><Relationship Id="rId517" Type="http://schemas.openxmlformats.org/officeDocument/2006/relationships/hyperlink" Target="http://www.cnvmr.ro/" TargetMode="External"/><Relationship Id="rId724" Type="http://schemas.openxmlformats.org/officeDocument/2006/relationships/hyperlink" Target="http://www.adex.ase.gr/AdexHomeEN/ns/index.html" TargetMode="External"/><Relationship Id="rId931" Type="http://schemas.openxmlformats.org/officeDocument/2006/relationships/hyperlink" Target="http://www.bahrainstock.com/" TargetMode="External"/><Relationship Id="rId1147" Type="http://schemas.openxmlformats.org/officeDocument/2006/relationships/hyperlink" Target="http://www.safe-asia.com/" TargetMode="External"/><Relationship Id="rId1354" Type="http://schemas.openxmlformats.org/officeDocument/2006/relationships/hyperlink" Target="http://www.tse.com.tw/" TargetMode="External"/><Relationship Id="rId60" Type="http://schemas.openxmlformats.org/officeDocument/2006/relationships/image" Target="media/image3.gif"/><Relationship Id="rId156" Type="http://schemas.openxmlformats.org/officeDocument/2006/relationships/hyperlink" Target="http://www.omx.com/" TargetMode="External"/><Relationship Id="rId363" Type="http://schemas.openxmlformats.org/officeDocument/2006/relationships/hyperlink" Target="http://www.somativos.com.br/" TargetMode="External"/><Relationship Id="rId570" Type="http://schemas.openxmlformats.org/officeDocument/2006/relationships/hyperlink" Target="http://www.svs.cl/" TargetMode="External"/><Relationship Id="rId1007" Type="http://schemas.openxmlformats.org/officeDocument/2006/relationships/hyperlink" Target="http://mwprices.ft.com/custom/ft-com/interactivecharting.asp?countrycode=uk&amp;symb=ftse100" TargetMode="External"/><Relationship Id="rId1214" Type="http://schemas.openxmlformats.org/officeDocument/2006/relationships/hyperlink" Target="http://www.futurecom.org/" TargetMode="External"/><Relationship Id="rId223" Type="http://schemas.openxmlformats.org/officeDocument/2006/relationships/hyperlink" Target="http://www.ljse.si/" TargetMode="External"/><Relationship Id="rId430" Type="http://schemas.openxmlformats.org/officeDocument/2006/relationships/hyperlink" Target="http://www.bondmarkets.com/research_all.asp?catid=36" TargetMode="External"/><Relationship Id="rId668" Type="http://schemas.openxmlformats.org/officeDocument/2006/relationships/hyperlink" Target="http://www.directedgeecn.com/" TargetMode="External"/><Relationship Id="rId875" Type="http://schemas.openxmlformats.org/officeDocument/2006/relationships/hyperlink" Target="http://www.gretai.org.tw/" TargetMode="External"/><Relationship Id="rId1060" Type="http://schemas.openxmlformats.org/officeDocument/2006/relationships/hyperlink" Target="http://www.bcsc.bc.ca/" TargetMode="External"/><Relationship Id="rId1298" Type="http://schemas.openxmlformats.org/officeDocument/2006/relationships/hyperlink" Target="http://matba.com.ar/" TargetMode="External"/><Relationship Id="rId18" Type="http://schemas.openxmlformats.org/officeDocument/2006/relationships/hyperlink" Target="javascript:AbrirVentana('http://www.xese.dk/','')" TargetMode="External"/><Relationship Id="rId528" Type="http://schemas.openxmlformats.org/officeDocument/2006/relationships/hyperlink" Target="http://www.fme.is/" TargetMode="External"/><Relationship Id="rId735" Type="http://schemas.openxmlformats.org/officeDocument/2006/relationships/hyperlink" Target="http://www.bourse.lu/" TargetMode="External"/><Relationship Id="rId942" Type="http://schemas.openxmlformats.org/officeDocument/2006/relationships/hyperlink" Target="http://www.adsm.co.ae/" TargetMode="External"/><Relationship Id="rId1158" Type="http://schemas.openxmlformats.org/officeDocument/2006/relationships/hyperlink" Target="http://www.seclaw.com/" TargetMode="External"/><Relationship Id="rId1365" Type="http://schemas.openxmlformats.org/officeDocument/2006/relationships/hyperlink" Target="http://www.ino.com/resources/exchanges/" TargetMode="External"/><Relationship Id="rId167" Type="http://schemas.openxmlformats.org/officeDocument/2006/relationships/hyperlink" Target="http://www.boerse-duesseldorf.de/duesseldorf/index.htm" TargetMode="External"/><Relationship Id="rId374" Type="http://schemas.openxmlformats.org/officeDocument/2006/relationships/hyperlink" Target="http://www.bvnsa.com.gt/" TargetMode="External"/><Relationship Id="rId581" Type="http://schemas.openxmlformats.org/officeDocument/2006/relationships/hyperlink" Target="http://www.secghana.org/" TargetMode="External"/><Relationship Id="rId1018" Type="http://schemas.openxmlformats.org/officeDocument/2006/relationships/hyperlink" Target="http://www.bondsonline.com/asp/trading/glossary.asp" TargetMode="External"/><Relationship Id="rId1225" Type="http://schemas.openxmlformats.org/officeDocument/2006/relationships/hyperlink" Target="http://www.nyse.com/" TargetMode="External"/><Relationship Id="rId71" Type="http://schemas.openxmlformats.org/officeDocument/2006/relationships/hyperlink" Target="http://www.the-saudi.net/seg/stock-exchange-links.htm" TargetMode="External"/><Relationship Id="rId234" Type="http://schemas.openxmlformats.org/officeDocument/2006/relationships/hyperlink" Target="http://www.tdag-ticbor.org.tr/index.html" TargetMode="External"/><Relationship Id="rId679" Type="http://schemas.openxmlformats.org/officeDocument/2006/relationships/hyperlink" Target="http://www.libraries.rutgers.edu/rul/rr_gateway/research_guides/busi/stocks.shtml#top_of_doc" TargetMode="External"/><Relationship Id="rId802" Type="http://schemas.openxmlformats.org/officeDocument/2006/relationships/hyperlink" Target="http://www.vtub.vinnica.ua/" TargetMode="External"/><Relationship Id="rId886" Type="http://schemas.openxmlformats.org/officeDocument/2006/relationships/hyperlink" Target="http://www.bcmdp.com.ar/" TargetMode="External"/><Relationship Id="rId2" Type="http://schemas.openxmlformats.org/officeDocument/2006/relationships/styles" Target="styles.xml"/><Relationship Id="rId29" Type="http://schemas.openxmlformats.org/officeDocument/2006/relationships/hyperlink" Target="javascript:AbrirVentana('http://www.bolsamadrid.es/','')" TargetMode="External"/><Relationship Id="rId441" Type="http://schemas.openxmlformats.org/officeDocument/2006/relationships/hyperlink" Target="http://www.valueline.com/dow30/" TargetMode="External"/><Relationship Id="rId539" Type="http://schemas.openxmlformats.org/officeDocument/2006/relationships/hyperlink" Target="http://www.asic.gov.au/" TargetMode="External"/><Relationship Id="rId746" Type="http://schemas.openxmlformats.org/officeDocument/2006/relationships/hyperlink" Target="http://www.euronext.pt/" TargetMode="External"/><Relationship Id="rId1071" Type="http://schemas.openxmlformats.org/officeDocument/2006/relationships/hyperlink" Target="http://www.ffms.ru/eng/" TargetMode="External"/><Relationship Id="rId1169" Type="http://schemas.openxmlformats.org/officeDocument/2006/relationships/hyperlink" Target="http://www.cboe.com/" TargetMode="External"/><Relationship Id="rId1376" Type="http://schemas.openxmlformats.org/officeDocument/2006/relationships/hyperlink" Target="http://www.aex.nl/" TargetMode="External"/><Relationship Id="rId178" Type="http://schemas.openxmlformats.org/officeDocument/2006/relationships/hyperlink" Target="http://www.bse.hu/" TargetMode="External"/><Relationship Id="rId301" Type="http://schemas.openxmlformats.org/officeDocument/2006/relationships/hyperlink" Target="http://www.nse.or.jp/e/index.html" TargetMode="External"/><Relationship Id="rId953" Type="http://schemas.openxmlformats.org/officeDocument/2006/relationships/hyperlink" Target="http://www.nsx.com.na/" TargetMode="External"/><Relationship Id="rId1029" Type="http://schemas.openxmlformats.org/officeDocument/2006/relationships/hyperlink" Target="http://www.sec.gov/edgarhp.htm" TargetMode="External"/><Relationship Id="rId1236" Type="http://schemas.openxmlformats.org/officeDocument/2006/relationships/hyperlink" Target="http://www.sce-bg.com/" TargetMode="External"/><Relationship Id="rId82" Type="http://schemas.openxmlformats.org/officeDocument/2006/relationships/hyperlink" Target="http://www.the-saudi.net/seg/stock-exchange-links.htm" TargetMode="External"/><Relationship Id="rId385" Type="http://schemas.openxmlformats.org/officeDocument/2006/relationships/hyperlink" Target="http://www.bolsademontevideo.com.uy/" TargetMode="External"/><Relationship Id="rId592" Type="http://schemas.openxmlformats.org/officeDocument/2006/relationships/hyperlink" Target="http://www.eaosef.com/" TargetMode="External"/><Relationship Id="rId606" Type="http://schemas.openxmlformats.org/officeDocument/2006/relationships/hyperlink" Target="http://www.fool.com/community/resource/company_Research.htm" TargetMode="External"/><Relationship Id="rId813" Type="http://schemas.openxmlformats.org/officeDocument/2006/relationships/hyperlink" Target="http://www.asx.com.au/" TargetMode="External"/><Relationship Id="rId245" Type="http://schemas.openxmlformats.org/officeDocument/2006/relationships/hyperlink" Target="http://www.ttb.gov.tr/" TargetMode="External"/><Relationship Id="rId452" Type="http://schemas.openxmlformats.org/officeDocument/2006/relationships/hyperlink" Target="http://www.stoxx.com/" TargetMode="External"/><Relationship Id="rId897" Type="http://schemas.openxmlformats.org/officeDocument/2006/relationships/hyperlink" Target="http://www.bcml.com.br/" TargetMode="External"/><Relationship Id="rId1082" Type="http://schemas.openxmlformats.org/officeDocument/2006/relationships/hyperlink" Target="http://www.pszaf.hu/" TargetMode="External"/><Relationship Id="rId1303" Type="http://schemas.openxmlformats.org/officeDocument/2006/relationships/hyperlink" Target="http://www.bga.com.br/" TargetMode="External"/><Relationship Id="rId105" Type="http://schemas.openxmlformats.org/officeDocument/2006/relationships/hyperlink" Target="http://www.azx.com/" TargetMode="External"/><Relationship Id="rId312" Type="http://schemas.openxmlformats.org/officeDocument/2006/relationships/hyperlink" Target="http://www.kosdaq.or.kr/" TargetMode="External"/><Relationship Id="rId757" Type="http://schemas.openxmlformats.org/officeDocument/2006/relationships/hyperlink" Target="http://www.nnx.ru/" TargetMode="External"/><Relationship Id="rId964" Type="http://schemas.openxmlformats.org/officeDocument/2006/relationships/hyperlink" Target="http://www.luse.co.zm/" TargetMode="External"/><Relationship Id="rId93" Type="http://schemas.openxmlformats.org/officeDocument/2006/relationships/hyperlink" Target="http://www.currenex.com/" TargetMode="External"/><Relationship Id="rId189" Type="http://schemas.openxmlformats.org/officeDocument/2006/relationships/hyperlink" Target="http://www.borzamalta.com.mt/" TargetMode="External"/><Relationship Id="rId396" Type="http://schemas.openxmlformats.org/officeDocument/2006/relationships/hyperlink" Target="http://english.dsm.com.qa/" TargetMode="External"/><Relationship Id="rId617" Type="http://schemas.openxmlformats.org/officeDocument/2006/relationships/hyperlink" Target="http://www.libraries.rutgers.edu/rul/rr_gateway/research_guides/busi/stocks.shtml" TargetMode="External"/><Relationship Id="rId824" Type="http://schemas.openxmlformats.org/officeDocument/2006/relationships/hyperlink" Target="http://61.152.125.122/exchange/shme/shme.htm" TargetMode="External"/><Relationship Id="rId1247" Type="http://schemas.openxmlformats.org/officeDocument/2006/relationships/hyperlink" Target="http://www.baumwollboerse.de/" TargetMode="External"/><Relationship Id="rId256" Type="http://schemas.openxmlformats.org/officeDocument/2006/relationships/hyperlink" Target="http://www.londonstockexchange.com/en-gb/edx/" TargetMode="External"/><Relationship Id="rId463" Type="http://schemas.openxmlformats.org/officeDocument/2006/relationships/hyperlink" Target="http://www.nomura.co.jp/QR/index-e.html" TargetMode="External"/><Relationship Id="rId670" Type="http://schemas.openxmlformats.org/officeDocument/2006/relationships/hyperlink" Target="http://www.primextrading.com/" TargetMode="External"/><Relationship Id="rId1093" Type="http://schemas.openxmlformats.org/officeDocument/2006/relationships/hyperlink" Target="http://www.sec.or.th/" TargetMode="External"/><Relationship Id="rId1107" Type="http://schemas.openxmlformats.org/officeDocument/2006/relationships/hyperlink" Target="http://www.conaval.gob.pa/" TargetMode="External"/><Relationship Id="rId1314" Type="http://schemas.openxmlformats.org/officeDocument/2006/relationships/hyperlink" Target="http://www.pla.net.py/bvpasa/" TargetMode="External"/><Relationship Id="rId116" Type="http://schemas.openxmlformats.org/officeDocument/2006/relationships/hyperlink" Target="http://www.dom-sec.com/" TargetMode="External"/><Relationship Id="rId323" Type="http://schemas.openxmlformats.org/officeDocument/2006/relationships/hyperlink" Target="http://www.nzx.com/" TargetMode="External"/><Relationship Id="rId530" Type="http://schemas.openxmlformats.org/officeDocument/2006/relationships/hyperlink" Target="http://www.hcmc.gr/" TargetMode="External"/><Relationship Id="rId768" Type="http://schemas.openxmlformats.org/officeDocument/2006/relationships/hyperlink" Target="http://www.proberza.co.yu/" TargetMode="External"/><Relationship Id="rId975" Type="http://schemas.openxmlformats.org/officeDocument/2006/relationships/hyperlink" Target="http://bigcharts.marketwatch.com/historical/" TargetMode="External"/><Relationship Id="rId1160" Type="http://schemas.openxmlformats.org/officeDocument/2006/relationships/hyperlink" Target="http://stocks.about.com/" TargetMode="External"/><Relationship Id="rId20" Type="http://schemas.openxmlformats.org/officeDocument/2006/relationships/hyperlink" Target="javascript:AbrirVentana('http://www.exchange.de/fwb/fwb.html','')" TargetMode="External"/><Relationship Id="rId628" Type="http://schemas.openxmlformats.org/officeDocument/2006/relationships/hyperlink" Target="http://www.libraries.rutgers.edu/rul/rr_gateway/research_guides/busi/stocks.shtml" TargetMode="External"/><Relationship Id="rId835" Type="http://schemas.openxmlformats.org/officeDocument/2006/relationships/hyperlink" Target="http://www.cochinstockexchange.com/" TargetMode="External"/><Relationship Id="rId1258" Type="http://schemas.openxmlformats.org/officeDocument/2006/relationships/hyperlink" Target="http://www.ise.ie/" TargetMode="External"/><Relationship Id="rId267" Type="http://schemas.openxmlformats.org/officeDocument/2006/relationships/hyperlink" Target="http://www.sfe.com.au/" TargetMode="External"/><Relationship Id="rId474" Type="http://schemas.openxmlformats.org/officeDocument/2006/relationships/hyperlink" Target="http://www.stockmaven.com/glossary.htm" TargetMode="External"/><Relationship Id="rId1020" Type="http://schemas.openxmlformats.org/officeDocument/2006/relationships/hyperlink" Target="http://thectr.com/glossary.html" TargetMode="External"/><Relationship Id="rId1118" Type="http://schemas.openxmlformats.org/officeDocument/2006/relationships/hyperlink" Target="http://www.svs.cl/" TargetMode="External"/><Relationship Id="rId1325" Type="http://schemas.openxmlformats.org/officeDocument/2006/relationships/hyperlink" Target="http://www.sse.com.cn/" TargetMode="External"/><Relationship Id="rId127" Type="http://schemas.openxmlformats.org/officeDocument/2006/relationships/hyperlink" Target="http://www.ngx.com/" TargetMode="External"/><Relationship Id="rId681" Type="http://schemas.openxmlformats.org/officeDocument/2006/relationships/hyperlink" Target="http://www.eurexchange.com/" TargetMode="External"/><Relationship Id="rId779" Type="http://schemas.openxmlformats.org/officeDocument/2006/relationships/hyperlink" Target="http://www.adanatb.org.tr/" TargetMode="External"/><Relationship Id="rId902" Type="http://schemas.openxmlformats.org/officeDocument/2006/relationships/hyperlink" Target="http://www.bovmesb.com.br/" TargetMode="External"/><Relationship Id="rId986" Type="http://schemas.openxmlformats.org/officeDocument/2006/relationships/hyperlink" Target="http://www.morningstar.com/Cover/Funds.html?topnav=funds" TargetMode="External"/><Relationship Id="rId31" Type="http://schemas.openxmlformats.org/officeDocument/2006/relationships/hyperlink" Target="javascript:AbrirVentana('http://robot1.texnet.it/finanza/','')" TargetMode="External"/><Relationship Id="rId334" Type="http://schemas.openxmlformats.org/officeDocument/2006/relationships/hyperlink" Target="http://www.afet.or.th/" TargetMode="External"/><Relationship Id="rId541" Type="http://schemas.openxmlformats.org/officeDocument/2006/relationships/hyperlink" Target="http://www.csrc.gov.cn/" TargetMode="External"/><Relationship Id="rId639" Type="http://schemas.openxmlformats.org/officeDocument/2006/relationships/hyperlink" Target="http://www.cbot.com/" TargetMode="External"/><Relationship Id="rId1171" Type="http://schemas.openxmlformats.org/officeDocument/2006/relationships/hyperlink" Target="http://www.cme.com/" TargetMode="External"/><Relationship Id="rId1269" Type="http://schemas.openxmlformats.org/officeDocument/2006/relationships/hyperlink" Target="http://www.bvl.pt/" TargetMode="External"/><Relationship Id="rId180" Type="http://schemas.openxmlformats.org/officeDocument/2006/relationships/hyperlink" Target="http://www.icex.is/is?languageID=1" TargetMode="External"/><Relationship Id="rId278" Type="http://schemas.openxmlformats.org/officeDocument/2006/relationships/hyperlink" Target="http://www.sme.com.cn/" TargetMode="External"/><Relationship Id="rId401" Type="http://schemas.openxmlformats.org/officeDocument/2006/relationships/hyperlink" Target="http://www.bse.co.bw/" TargetMode="External"/><Relationship Id="rId846" Type="http://schemas.openxmlformats.org/officeDocument/2006/relationships/hyperlink" Target="http://www.c-com.or.jp/" TargetMode="External"/><Relationship Id="rId1031" Type="http://schemas.openxmlformats.org/officeDocument/2006/relationships/hyperlink" Target="http://www.annualreports.com/" TargetMode="External"/><Relationship Id="rId1129" Type="http://schemas.openxmlformats.org/officeDocument/2006/relationships/hyperlink" Target="http://www.fsb.co.za/" TargetMode="External"/><Relationship Id="rId485" Type="http://schemas.openxmlformats.org/officeDocument/2006/relationships/hyperlink" Target="http://www.library.upenn.edu/cgi-bin/corprep/recordList" TargetMode="External"/><Relationship Id="rId692" Type="http://schemas.openxmlformats.org/officeDocument/2006/relationships/hyperlink" Target="http://www.wienerboerse.at/" TargetMode="External"/><Relationship Id="rId706" Type="http://schemas.openxmlformats.org/officeDocument/2006/relationships/hyperlink" Target="http://www.ee.omxgroup.com/?lang=ee" TargetMode="External"/><Relationship Id="rId913" Type="http://schemas.openxmlformats.org/officeDocument/2006/relationships/hyperlink" Target="http://www.bolsard.com/" TargetMode="External"/><Relationship Id="rId1336" Type="http://schemas.openxmlformats.org/officeDocument/2006/relationships/hyperlink" Target="http://www.nasdaq-japan.com/" TargetMode="External"/><Relationship Id="rId42" Type="http://schemas.openxmlformats.org/officeDocument/2006/relationships/hyperlink" Target="javascript:AbrirVentana('http://www.wbag.at/','')" TargetMode="External"/><Relationship Id="rId138" Type="http://schemas.openxmlformats.org/officeDocument/2006/relationships/hyperlink" Target="http://www.omx.com/" TargetMode="External"/><Relationship Id="rId345" Type="http://schemas.openxmlformats.org/officeDocument/2006/relationships/hyperlink" Target="http://www.rofex.com.ar/" TargetMode="External"/><Relationship Id="rId552" Type="http://schemas.openxmlformats.org/officeDocument/2006/relationships/hyperlink" Target="http://www.sc.com.my/" TargetMode="External"/><Relationship Id="rId997" Type="http://schemas.openxmlformats.org/officeDocument/2006/relationships/hyperlink" Target="http://www.finix.at/" TargetMode="External"/><Relationship Id="rId1182" Type="http://schemas.openxmlformats.org/officeDocument/2006/relationships/hyperlink" Target="http://www.midam.com/" TargetMode="External"/><Relationship Id="rId191" Type="http://schemas.openxmlformats.org/officeDocument/2006/relationships/hyperlink" Target="http://www.aex.nl/aex.asp?taal=en" TargetMode="External"/><Relationship Id="rId205" Type="http://schemas.openxmlformats.org/officeDocument/2006/relationships/hyperlink" Target="http://www.atmvb.ru/" TargetMode="External"/><Relationship Id="rId412" Type="http://schemas.openxmlformats.org/officeDocument/2006/relationships/hyperlink" Target="http://www.strate.co.za/" TargetMode="External"/><Relationship Id="rId857" Type="http://schemas.openxmlformats.org/officeDocument/2006/relationships/hyperlink" Target="http://www.tse.or.jp/" TargetMode="External"/><Relationship Id="rId1042" Type="http://schemas.openxmlformats.org/officeDocument/2006/relationships/hyperlink" Target="http://www.indoexchange.com/index/menu/redirect.html?/index/annual-reportA-B.html&amp;Annual%20Reports%20Index" TargetMode="External"/><Relationship Id="rId289" Type="http://schemas.openxmlformats.org/officeDocument/2006/relationships/hyperlink" Target="http://www.ncdex.com/" TargetMode="External"/><Relationship Id="rId496" Type="http://schemas.openxmlformats.org/officeDocument/2006/relationships/hyperlink" Target="http://www.japanfinancials.com/" TargetMode="External"/><Relationship Id="rId717" Type="http://schemas.openxmlformats.org/officeDocument/2006/relationships/hyperlink" Target="http://www.boerse-muenchen.de/" TargetMode="External"/><Relationship Id="rId924" Type="http://schemas.openxmlformats.org/officeDocument/2006/relationships/hyperlink" Target="http://www.bvpasa.com.py/" TargetMode="External"/><Relationship Id="rId1347" Type="http://schemas.openxmlformats.org/officeDocument/2006/relationships/hyperlink" Target="http://www.kloffe.com.my/" TargetMode="External"/><Relationship Id="rId53" Type="http://schemas.openxmlformats.org/officeDocument/2006/relationships/hyperlink" Target="http://www.bvl.com.pe/english/links/sitios_bolsas_asia.htm" TargetMode="External"/><Relationship Id="rId149" Type="http://schemas.openxmlformats.org/officeDocument/2006/relationships/hyperlink" Target="http://www.vse.hr/" TargetMode="External"/><Relationship Id="rId356" Type="http://schemas.openxmlformats.org/officeDocument/2006/relationships/hyperlink" Target="http://www.bmf.com.br/indexenglish.asp" TargetMode="External"/><Relationship Id="rId563" Type="http://schemas.openxmlformats.org/officeDocument/2006/relationships/hyperlink" Target="http://www.cvm.gov.br/" TargetMode="External"/><Relationship Id="rId770" Type="http://schemas.openxmlformats.org/officeDocument/2006/relationships/hyperlink" Target="http://www.rms.sk/" TargetMode="External"/><Relationship Id="rId1193" Type="http://schemas.openxmlformats.org/officeDocument/2006/relationships/hyperlink" Target="http://www.tge.or.jp/" TargetMode="External"/><Relationship Id="rId1207" Type="http://schemas.openxmlformats.org/officeDocument/2006/relationships/hyperlink" Target="http://www.ebrut.com/" TargetMode="External"/><Relationship Id="rId216" Type="http://schemas.openxmlformats.org/officeDocument/2006/relationships/hyperlink" Target="http://www.urvb.ru/" TargetMode="External"/><Relationship Id="rId423" Type="http://schemas.openxmlformats.org/officeDocument/2006/relationships/hyperlink" Target="http://www.bloomberg.com/markets/stocks/wei.html" TargetMode="External"/><Relationship Id="rId868" Type="http://schemas.openxmlformats.org/officeDocument/2006/relationships/hyperlink" Target="http://www.ise.com.pk/" TargetMode="External"/><Relationship Id="rId1053" Type="http://schemas.openxmlformats.org/officeDocument/2006/relationships/hyperlink" Target="http://www.msrb.org/" TargetMode="External"/><Relationship Id="rId1260" Type="http://schemas.openxmlformats.org/officeDocument/2006/relationships/hyperlink" Target="http://www.rfb.lv/" TargetMode="External"/><Relationship Id="rId630" Type="http://schemas.openxmlformats.org/officeDocument/2006/relationships/hyperlink" Target="http://www.libraries.rutgers.edu/rul/rr_gateway/research_guides/busi/stocks.shtml" TargetMode="External"/><Relationship Id="rId728" Type="http://schemas.openxmlformats.org/officeDocument/2006/relationships/hyperlink" Target="http://www.icex.is/is?languageID=1" TargetMode="External"/><Relationship Id="rId935" Type="http://schemas.openxmlformats.org/officeDocument/2006/relationships/hyperlink" Target="http://www.ase.com.jo/" TargetMode="External"/><Relationship Id="rId1358" Type="http://schemas.openxmlformats.org/officeDocument/2006/relationships/hyperlink" Target="http://www.tase.com.il/" TargetMode="External"/><Relationship Id="rId64" Type="http://schemas.openxmlformats.org/officeDocument/2006/relationships/hyperlink" Target="http://www.the-saudi.net/seg/stock-exchange-links.htm" TargetMode="External"/><Relationship Id="rId367" Type="http://schemas.openxmlformats.org/officeDocument/2006/relationships/hyperlink" Target="http://www.bvc.com.co/" TargetMode="External"/><Relationship Id="rId574" Type="http://schemas.openxmlformats.org/officeDocument/2006/relationships/hyperlink" Target="http://www.jsc.gov.jo/" TargetMode="External"/><Relationship Id="rId1120" Type="http://schemas.openxmlformats.org/officeDocument/2006/relationships/hyperlink" Target="http://www.bma.gov.bh/" TargetMode="External"/><Relationship Id="rId1218" Type="http://schemas.openxmlformats.org/officeDocument/2006/relationships/hyperlink" Target="http://www.island.com/" TargetMode="External"/><Relationship Id="rId227" Type="http://schemas.openxmlformats.org/officeDocument/2006/relationships/hyperlink" Target="http://www.bolsamadrid.es/ing/portada.htm" TargetMode="External"/><Relationship Id="rId781" Type="http://schemas.openxmlformats.org/officeDocument/2006/relationships/hyperlink" Target="http://www.ctb.org.tr/" TargetMode="External"/><Relationship Id="rId879" Type="http://schemas.openxmlformats.org/officeDocument/2006/relationships/hyperlink" Target="http://www.set.or.th/" TargetMode="External"/><Relationship Id="rId434" Type="http://schemas.openxmlformats.org/officeDocument/2006/relationships/hyperlink" Target="http://www.futuresguide.com/historical-data.php" TargetMode="External"/><Relationship Id="rId641" Type="http://schemas.openxmlformats.org/officeDocument/2006/relationships/hyperlink" Target="http://www.cme.com/" TargetMode="External"/><Relationship Id="rId739" Type="http://schemas.openxmlformats.org/officeDocument/2006/relationships/hyperlink" Target="http://www.aex.nl/aex.asp?taal=en" TargetMode="External"/><Relationship Id="rId1064" Type="http://schemas.openxmlformats.org/officeDocument/2006/relationships/hyperlink" Target="http://www.amf-france.org/styles/default/default.asp" TargetMode="External"/><Relationship Id="rId1271" Type="http://schemas.openxmlformats.org/officeDocument/2006/relationships/hyperlink" Target="http://www.bmfms.ro/" TargetMode="External"/><Relationship Id="rId1369" Type="http://schemas.openxmlformats.org/officeDocument/2006/relationships/hyperlink" Target="http://www.bmf.com.br/" TargetMode="External"/><Relationship Id="rId280" Type="http://schemas.openxmlformats.org/officeDocument/2006/relationships/hyperlink" Target="http://www.czce.com.cn/" TargetMode="External"/><Relationship Id="rId501" Type="http://schemas.openxmlformats.org/officeDocument/2006/relationships/hyperlink" Target="http://www.libraries.rutgers.edu/rul/rr_gateway/research_guides/econ/econdata.shtml" TargetMode="External"/><Relationship Id="rId946" Type="http://schemas.openxmlformats.org/officeDocument/2006/relationships/hyperlink" Target="http://www.bse.co.bw/" TargetMode="External"/><Relationship Id="rId1131" Type="http://schemas.openxmlformats.org/officeDocument/2006/relationships/hyperlink" Target="http://www.secngr.org/" TargetMode="External"/><Relationship Id="rId1229" Type="http://schemas.openxmlformats.org/officeDocument/2006/relationships/hyperlink" Target="http://www.pacificex.com/" TargetMode="External"/><Relationship Id="rId75" Type="http://schemas.openxmlformats.org/officeDocument/2006/relationships/hyperlink" Target="http://www.the-saudi.net/seg/stock-exchange-links.htm" TargetMode="External"/><Relationship Id="rId140" Type="http://schemas.openxmlformats.org/officeDocument/2006/relationships/hyperlink" Target="http://www.armex.am/" TargetMode="External"/><Relationship Id="rId378" Type="http://schemas.openxmlformats.org/officeDocument/2006/relationships/hyperlink" Target="http://www.mexder.com.mx/" TargetMode="External"/><Relationship Id="rId585" Type="http://schemas.openxmlformats.org/officeDocument/2006/relationships/hyperlink" Target="http://www.marketwatch.com/" TargetMode="External"/><Relationship Id="rId792" Type="http://schemas.openxmlformats.org/officeDocument/2006/relationships/hyperlink" Target="http://www.ttb.gov.tr/" TargetMode="External"/><Relationship Id="rId806" Type="http://schemas.openxmlformats.org/officeDocument/2006/relationships/hyperlink" Target="http://www.lchclearnet.com/" TargetMode="External"/><Relationship Id="rId6" Type="http://schemas.openxmlformats.org/officeDocument/2006/relationships/endnotes" Target="endnotes.xml"/><Relationship Id="rId238" Type="http://schemas.openxmlformats.org/officeDocument/2006/relationships/hyperlink" Target="http://www.iab.gov.tr/" TargetMode="External"/><Relationship Id="rId445" Type="http://schemas.openxmlformats.org/officeDocument/2006/relationships/hyperlink" Target="http://www.telenium.ca/MSE/" TargetMode="External"/><Relationship Id="rId652" Type="http://schemas.openxmlformats.org/officeDocument/2006/relationships/hyperlink" Target="http://www.onechicago.com/" TargetMode="External"/><Relationship Id="rId1075" Type="http://schemas.openxmlformats.org/officeDocument/2006/relationships/hyperlink" Target="http://www.fma.gv.at/" TargetMode="External"/><Relationship Id="rId1282" Type="http://schemas.openxmlformats.org/officeDocument/2006/relationships/hyperlink" Target="http://www.omgroup.com/" TargetMode="External"/><Relationship Id="rId291" Type="http://schemas.openxmlformats.org/officeDocument/2006/relationships/hyperlink" Target="http://www.booe.org/" TargetMode="External"/><Relationship Id="rId305" Type="http://schemas.openxmlformats.org/officeDocument/2006/relationships/hyperlink" Target="http://www.tocom.or.jp/" TargetMode="External"/><Relationship Id="rId512" Type="http://schemas.openxmlformats.org/officeDocument/2006/relationships/hyperlink" Target="http://www.osc.gov.on.ca/" TargetMode="External"/><Relationship Id="rId957" Type="http://schemas.openxmlformats.org/officeDocument/2006/relationships/hyperlink" Target="http://www.strate.co.za/" TargetMode="External"/><Relationship Id="rId1142" Type="http://schemas.openxmlformats.org/officeDocument/2006/relationships/hyperlink" Target="http://www.afmorg.net/" TargetMode="External"/><Relationship Id="rId86" Type="http://schemas.openxmlformats.org/officeDocument/2006/relationships/hyperlink" Target="http://www.the-saudi.net/seg/stock-exchange-links.htm" TargetMode="External"/><Relationship Id="rId151" Type="http://schemas.openxmlformats.org/officeDocument/2006/relationships/hyperlink" Target="http://www.cse.com.cy/" TargetMode="External"/><Relationship Id="rId389" Type="http://schemas.openxmlformats.org/officeDocument/2006/relationships/hyperlink" Target="http://www.tse.ir/" TargetMode="External"/><Relationship Id="rId596" Type="http://schemas.openxmlformats.org/officeDocument/2006/relationships/hyperlink" Target="http://eng.mab-sng.org/" TargetMode="External"/><Relationship Id="rId817" Type="http://schemas.openxmlformats.org/officeDocument/2006/relationships/hyperlink" Target="http://www.bbvb.org/" TargetMode="External"/><Relationship Id="rId1002" Type="http://schemas.openxmlformats.org/officeDocument/2006/relationships/hyperlink" Target="http://www.xs4all.nl/~hebels/" TargetMode="External"/><Relationship Id="rId249" Type="http://schemas.openxmlformats.org/officeDocument/2006/relationships/hyperlink" Target="http://www.kue.kiev.ua/" TargetMode="External"/><Relationship Id="rId456" Type="http://schemas.openxmlformats.org/officeDocument/2006/relationships/hyperlink" Target="http://www.rustocks.com/" TargetMode="External"/><Relationship Id="rId663" Type="http://schemas.openxmlformats.org/officeDocument/2006/relationships/hyperlink" Target="http://www.batstrading.com/" TargetMode="External"/><Relationship Id="rId870" Type="http://schemas.openxmlformats.org/officeDocument/2006/relationships/hyperlink" Target="http://www.lahorestock.com/" TargetMode="External"/><Relationship Id="rId1086" Type="http://schemas.openxmlformats.org/officeDocument/2006/relationships/hyperlink" Target="http://www.spk.gov.tr/" TargetMode="External"/><Relationship Id="rId1293" Type="http://schemas.openxmlformats.org/officeDocument/2006/relationships/hyperlink" Target="http://www.omgroup.com/" TargetMode="External"/><Relationship Id="rId1307" Type="http://schemas.openxmlformats.org/officeDocument/2006/relationships/hyperlink" Target="http://www.bolsabogota.com.co/" TargetMode="External"/><Relationship Id="rId13" Type="http://schemas.openxmlformats.org/officeDocument/2006/relationships/hyperlink" Target="javascript:AbrirVentana('http://www.beurs.be','')" TargetMode="External"/><Relationship Id="rId109" Type="http://schemas.openxmlformats.org/officeDocument/2006/relationships/hyperlink" Target="http://www.kcbt.com/" TargetMode="External"/><Relationship Id="rId316" Type="http://schemas.openxmlformats.org/officeDocument/2006/relationships/hyperlink" Target="http://www.bursamalaysia.com/" TargetMode="External"/><Relationship Id="rId523" Type="http://schemas.openxmlformats.org/officeDocument/2006/relationships/hyperlink" Target="http://www.ffms.ru/eng/" TargetMode="External"/><Relationship Id="rId968" Type="http://schemas.openxmlformats.org/officeDocument/2006/relationships/hyperlink" Target="http://www.mscibarra.com/products/indices/" TargetMode="External"/><Relationship Id="rId1153" Type="http://schemas.openxmlformats.org/officeDocument/2006/relationships/hyperlink" Target="http://www.slu.edu/departments/finance/363exch.htm" TargetMode="External"/><Relationship Id="rId97" Type="http://schemas.openxmlformats.org/officeDocument/2006/relationships/hyperlink" Target="http://www.nasdaq.com/" TargetMode="External"/><Relationship Id="rId730" Type="http://schemas.openxmlformats.org/officeDocument/2006/relationships/hyperlink" Target="http://www.borsaitalia.it/" TargetMode="External"/><Relationship Id="rId828" Type="http://schemas.openxmlformats.org/officeDocument/2006/relationships/hyperlink" Target="http://www.czce.com.cn/" TargetMode="External"/><Relationship Id="rId1013" Type="http://schemas.openxmlformats.org/officeDocument/2006/relationships/hyperlink" Target="http://www.s-xchange.com/" TargetMode="External"/><Relationship Id="rId1360" Type="http://schemas.openxmlformats.org/officeDocument/2006/relationships/hyperlink" Target="http://www.safex.co.za/" TargetMode="External"/><Relationship Id="rId162" Type="http://schemas.openxmlformats.org/officeDocument/2006/relationships/hyperlink" Target="http://www.euronext.com/home_derivatives/0,4810,1732_6391950,00.html" TargetMode="External"/><Relationship Id="rId467" Type="http://schemas.openxmlformats.org/officeDocument/2006/relationships/hyperlink" Target="http://www.nzinvest.com/" TargetMode="External"/><Relationship Id="rId1097" Type="http://schemas.openxmlformats.org/officeDocument/2006/relationships/hyperlink" Target="http://www.fsa.go.jp/sesc/english/index.htm" TargetMode="External"/><Relationship Id="rId1220" Type="http://schemas.openxmlformats.org/officeDocument/2006/relationships/hyperlink" Target="http://www.mgex.com/" TargetMode="External"/><Relationship Id="rId1318" Type="http://schemas.openxmlformats.org/officeDocument/2006/relationships/hyperlink" Target="http://www.asx.com.au/" TargetMode="External"/><Relationship Id="rId674" Type="http://schemas.openxmlformats.org/officeDocument/2006/relationships/hyperlink" Target="http://quotes.nasdaq.com/asp/nasdaqcanada.asp" TargetMode="External"/><Relationship Id="rId881" Type="http://schemas.openxmlformats.org/officeDocument/2006/relationships/hyperlink" Target="http://www.uzex.com/" TargetMode="External"/><Relationship Id="rId979" Type="http://schemas.openxmlformats.org/officeDocument/2006/relationships/hyperlink" Target="http://www.dailystocks.com/" TargetMode="External"/><Relationship Id="rId24" Type="http://schemas.openxmlformats.org/officeDocument/2006/relationships/hyperlink" Target="javascript:AbrirVentana('http://www.londonstockex.co.uk','')" TargetMode="External"/><Relationship Id="rId327" Type="http://schemas.openxmlformats.org/officeDocument/2006/relationships/hyperlink" Target="http://www.pomsox.com.pg/default.htm" TargetMode="External"/><Relationship Id="rId534" Type="http://schemas.openxmlformats.org/officeDocument/2006/relationships/hyperlink" Target="http://www.pszaf.hu/" TargetMode="External"/><Relationship Id="rId741" Type="http://schemas.openxmlformats.org/officeDocument/2006/relationships/hyperlink" Target="http://jaarverslag.info/" TargetMode="External"/><Relationship Id="rId839" Type="http://schemas.openxmlformats.org/officeDocument/2006/relationships/hyperlink" Target="http://www.nseindia.com/" TargetMode="External"/><Relationship Id="rId1164" Type="http://schemas.openxmlformats.org/officeDocument/2006/relationships/image" Target="media/image10.gif"/><Relationship Id="rId1371" Type="http://schemas.openxmlformats.org/officeDocument/2006/relationships/hyperlink" Target="http://www.me.org/" TargetMode="External"/><Relationship Id="rId173" Type="http://schemas.openxmlformats.org/officeDocument/2006/relationships/hyperlink" Target="http://www.hamburger-boerse.de/" TargetMode="External"/><Relationship Id="rId380" Type="http://schemas.openxmlformats.org/officeDocument/2006/relationships/hyperlink" Target="http://www.panabolsa.com/" TargetMode="External"/><Relationship Id="rId601" Type="http://schemas.openxmlformats.org/officeDocument/2006/relationships/hyperlink" Target="http://www.numa.com/ref/exchange.htm" TargetMode="External"/><Relationship Id="rId1024" Type="http://schemas.openxmlformats.org/officeDocument/2006/relationships/hyperlink" Target="http://biz.yahoo.com/f/g/" TargetMode="External"/><Relationship Id="rId1231" Type="http://schemas.openxmlformats.org/officeDocument/2006/relationships/hyperlink" Target="http://www.redibook.com/" TargetMode="External"/><Relationship Id="rId240" Type="http://schemas.openxmlformats.org/officeDocument/2006/relationships/hyperlink" Target="http://www.itb.org.tr/" TargetMode="External"/><Relationship Id="rId478" Type="http://schemas.openxmlformats.org/officeDocument/2006/relationships/hyperlink" Target="http://www.freeedgar.com/" TargetMode="External"/><Relationship Id="rId685" Type="http://schemas.openxmlformats.org/officeDocument/2006/relationships/hyperlink" Target="http://deutsche-boerse.com/dbag/dispatch/en/isg/gdb_navigation/listing/10_Market_Structure/20_Markets/80_Further_Markets/?module=MF_Newex" TargetMode="External"/><Relationship Id="rId892" Type="http://schemas.openxmlformats.org/officeDocument/2006/relationships/hyperlink" Target="http://www.bisxbahamas.com/" TargetMode="External"/><Relationship Id="rId906" Type="http://schemas.openxmlformats.org/officeDocument/2006/relationships/hyperlink" Target="http://www.sibb.com.br/" TargetMode="External"/><Relationship Id="rId1329" Type="http://schemas.openxmlformats.org/officeDocument/2006/relationships/hyperlink" Target="http://www.nseindia.com/" TargetMode="External"/><Relationship Id="rId35" Type="http://schemas.openxmlformats.org/officeDocument/2006/relationships/hyperlink" Target="javascript:AbrirVentana('http://www.bourse-de-paris.fr/','')" TargetMode="External"/><Relationship Id="rId100" Type="http://schemas.openxmlformats.org/officeDocument/2006/relationships/hyperlink" Target="http://www.nymex.com/" TargetMode="External"/><Relationship Id="rId338" Type="http://schemas.openxmlformats.org/officeDocument/2006/relationships/hyperlink" Target="http://www.uzse.uz/" TargetMode="External"/><Relationship Id="rId545" Type="http://schemas.openxmlformats.org/officeDocument/2006/relationships/hyperlink" Target="http://www.sec.or.th/" TargetMode="External"/><Relationship Id="rId752" Type="http://schemas.openxmlformats.org/officeDocument/2006/relationships/hyperlink" Target="http://www.rasdaq.ro/" TargetMode="External"/><Relationship Id="rId1175" Type="http://schemas.openxmlformats.org/officeDocument/2006/relationships/hyperlink" Target="http://www.kcbt.com/" TargetMode="External"/><Relationship Id="rId1382" Type="http://schemas.openxmlformats.org/officeDocument/2006/relationships/theme" Target="theme/theme1.xml"/><Relationship Id="rId184" Type="http://schemas.openxmlformats.org/officeDocument/2006/relationships/hyperlink" Target="http://www.omx.com/" TargetMode="External"/><Relationship Id="rId391" Type="http://schemas.openxmlformats.org/officeDocument/2006/relationships/hyperlink" Target="http://www.ase.com.jo/" TargetMode="External"/><Relationship Id="rId405" Type="http://schemas.openxmlformats.org/officeDocument/2006/relationships/hyperlink" Target="http://www.mse.co.mw/" TargetMode="External"/><Relationship Id="rId612" Type="http://schemas.openxmlformats.org/officeDocument/2006/relationships/hyperlink" Target="http://www.libraries.rutgers.edu/rul/rr_gateway/research_guides/busi/stocks.shtml" TargetMode="External"/><Relationship Id="rId1035" Type="http://schemas.openxmlformats.org/officeDocument/2006/relationships/hyperlink" Target="http://www.prars.com/" TargetMode="External"/><Relationship Id="rId1242" Type="http://schemas.openxmlformats.org/officeDocument/2006/relationships/hyperlink" Target="http://www.hexgroup.com/" TargetMode="External"/><Relationship Id="rId251" Type="http://schemas.openxmlformats.org/officeDocument/2006/relationships/hyperlink" Target="http://www.pfts.com/eng/" TargetMode="External"/><Relationship Id="rId489" Type="http://schemas.openxmlformats.org/officeDocument/2006/relationships/hyperlink" Target="http://sebiedifar.nic.in/" TargetMode="External"/><Relationship Id="rId696" Type="http://schemas.openxmlformats.org/officeDocument/2006/relationships/hyperlink" Target="http://www.sase.ba/" TargetMode="External"/><Relationship Id="rId917" Type="http://schemas.openxmlformats.org/officeDocument/2006/relationships/hyperlink" Target="http://www.bvnsa.com.gt/" TargetMode="External"/><Relationship Id="rId1102" Type="http://schemas.openxmlformats.org/officeDocument/2006/relationships/hyperlink" Target="http://www.ssc.gov.vn/" TargetMode="External"/><Relationship Id="rId46" Type="http://schemas.openxmlformats.org/officeDocument/2006/relationships/hyperlink" Target="javascript:AbrirVentana('http://www.cnmv.es/','')" TargetMode="External"/><Relationship Id="rId349" Type="http://schemas.openxmlformats.org/officeDocument/2006/relationships/hyperlink" Target="http://bolsa-valores-bolivia.com/" TargetMode="External"/><Relationship Id="rId556" Type="http://schemas.openxmlformats.org/officeDocument/2006/relationships/hyperlink" Target="http://www.bma.bm/" TargetMode="External"/><Relationship Id="rId763" Type="http://schemas.openxmlformats.org/officeDocument/2006/relationships/hyperlink" Target="http://www.sice.ru/" TargetMode="External"/><Relationship Id="rId1186" Type="http://schemas.openxmlformats.org/officeDocument/2006/relationships/hyperlink" Target="http://www.ose.or.jp/" TargetMode="External"/><Relationship Id="rId111" Type="http://schemas.openxmlformats.org/officeDocument/2006/relationships/hyperlink" Target="http://www.mgex.com/" TargetMode="External"/><Relationship Id="rId195" Type="http://schemas.openxmlformats.org/officeDocument/2006/relationships/hyperlink" Target="http://www.mts-ceto.pl/" TargetMode="External"/><Relationship Id="rId209" Type="http://schemas.openxmlformats.org/officeDocument/2006/relationships/hyperlink" Target="http://www.nnx.ru/" TargetMode="External"/><Relationship Id="rId416" Type="http://schemas.openxmlformats.org/officeDocument/2006/relationships/hyperlink" Target="http://www.bvmt.com.tn/" TargetMode="External"/><Relationship Id="rId970" Type="http://schemas.openxmlformats.org/officeDocument/2006/relationships/hyperlink" Target="http://www.djindexes.com/jsp/index.jsp" TargetMode="External"/><Relationship Id="rId1046" Type="http://schemas.openxmlformats.org/officeDocument/2006/relationships/hyperlink" Target="http://www.sedar.com/" TargetMode="External"/><Relationship Id="rId1253" Type="http://schemas.openxmlformats.org/officeDocument/2006/relationships/hyperlink" Target="http://www.ase.gr/" TargetMode="External"/><Relationship Id="rId623" Type="http://schemas.openxmlformats.org/officeDocument/2006/relationships/hyperlink" Target="http://www.libraries.rutgers.edu/rul/rr_gateway/research_guides/busi/stocks.shtml" TargetMode="External"/><Relationship Id="rId830" Type="http://schemas.openxmlformats.org/officeDocument/2006/relationships/hyperlink" Target="http://www.cgse.com.hk/" TargetMode="External"/><Relationship Id="rId928" Type="http://schemas.openxmlformats.org/officeDocument/2006/relationships/hyperlink" Target="http://www.bolsademontevideo.com.uy/" TargetMode="External"/><Relationship Id="rId57" Type="http://schemas.openxmlformats.org/officeDocument/2006/relationships/hyperlink" Target="http://www.bvl.com.pe/english/links/sitios_organis.htm" TargetMode="External"/><Relationship Id="rId262" Type="http://schemas.openxmlformats.org/officeDocument/2006/relationships/hyperlink" Target="http://www.virt-x.com/" TargetMode="External"/><Relationship Id="rId567" Type="http://schemas.openxmlformats.org/officeDocument/2006/relationships/hyperlink" Target="http://www.supervalores.gov.co/" TargetMode="External"/><Relationship Id="rId1113" Type="http://schemas.openxmlformats.org/officeDocument/2006/relationships/hyperlink" Target="http://www.supercias.gov.ec/" TargetMode="External"/><Relationship Id="rId1197" Type="http://schemas.openxmlformats.org/officeDocument/2006/relationships/hyperlink" Target="http://www.bsx.com/" TargetMode="External"/><Relationship Id="rId1320" Type="http://schemas.openxmlformats.org/officeDocument/2006/relationships/hyperlink" Target="http://www.sfe.com.au/" TargetMode="External"/><Relationship Id="rId122" Type="http://schemas.openxmlformats.org/officeDocument/2006/relationships/hyperlink" Target="http://www.primextrading.com/" TargetMode="External"/><Relationship Id="rId774" Type="http://schemas.openxmlformats.org/officeDocument/2006/relationships/hyperlink" Target="http://www.bolsabilbao.es/bolsa/en/html/home-en.html" TargetMode="External"/><Relationship Id="rId981" Type="http://schemas.openxmlformats.org/officeDocument/2006/relationships/hyperlink" Target="http://finance.yahoo.com/q/hp?s=" TargetMode="External"/><Relationship Id="rId1057" Type="http://schemas.openxmlformats.org/officeDocument/2006/relationships/hyperlink" Target="http://www.sec.gov/" TargetMode="External"/><Relationship Id="rId427" Type="http://schemas.openxmlformats.org/officeDocument/2006/relationships/hyperlink" Target="http://www.wilshire.com/" TargetMode="External"/><Relationship Id="rId634" Type="http://schemas.openxmlformats.org/officeDocument/2006/relationships/hyperlink" Target="http://www.libraries.rutgers.edu/rul/rr_gateway/research_guides/busi/stocks.shtml" TargetMode="External"/><Relationship Id="rId841" Type="http://schemas.openxmlformats.org/officeDocument/2006/relationships/hyperlink" Target="http://www.punestockexchange.com/" TargetMode="External"/><Relationship Id="rId1264" Type="http://schemas.openxmlformats.org/officeDocument/2006/relationships/hyperlink" Target="http://www.borzamalta.com.mt/" TargetMode="External"/><Relationship Id="rId273" Type="http://schemas.openxmlformats.org/officeDocument/2006/relationships/hyperlink" Target="http://www.dce.com.cn/" TargetMode="External"/><Relationship Id="rId480" Type="http://schemas.openxmlformats.org/officeDocument/2006/relationships/hyperlink" Target="http://www.secinfo.com/" TargetMode="External"/><Relationship Id="rId701" Type="http://schemas.openxmlformats.org/officeDocument/2006/relationships/hyperlink" Target="http://www.zse.hr/" TargetMode="External"/><Relationship Id="rId939" Type="http://schemas.openxmlformats.org/officeDocument/2006/relationships/hyperlink" Target="http://www.p-s-e.com/" TargetMode="External"/><Relationship Id="rId1124" Type="http://schemas.openxmlformats.org/officeDocument/2006/relationships/hyperlink" Target="http://www.sca.ae/" TargetMode="External"/><Relationship Id="rId1331" Type="http://schemas.openxmlformats.org/officeDocument/2006/relationships/hyperlink" Target="http://www.c-com.or.jp/" TargetMode="External"/><Relationship Id="rId68" Type="http://schemas.openxmlformats.org/officeDocument/2006/relationships/hyperlink" Target="http://www.the-saudi.net/seg/stock-exchange-links.htm" TargetMode="External"/><Relationship Id="rId133" Type="http://schemas.openxmlformats.org/officeDocument/2006/relationships/hyperlink" Target="http://www.euronext.com/home_derivatives/0,4810,1732_6391950,00.html" TargetMode="External"/><Relationship Id="rId340" Type="http://schemas.openxmlformats.org/officeDocument/2006/relationships/hyperlink" Target="http://www.bcba.sba.com.ar/" TargetMode="External"/><Relationship Id="rId578" Type="http://schemas.openxmlformats.org/officeDocument/2006/relationships/hyperlink" Target="http://www.cmauganda.co.ug/" TargetMode="External"/><Relationship Id="rId785" Type="http://schemas.openxmlformats.org/officeDocument/2006/relationships/hyperlink" Target="http://www.istanbulticaretborsasi.org.tr/" TargetMode="External"/><Relationship Id="rId992" Type="http://schemas.openxmlformats.org/officeDocument/2006/relationships/hyperlink" Target="http://www.liveinvestor.com/TSE/index.html" TargetMode="External"/><Relationship Id="rId200" Type="http://schemas.openxmlformats.org/officeDocument/2006/relationships/hyperlink" Target="http://www.bvb.ro/" TargetMode="External"/><Relationship Id="rId438" Type="http://schemas.openxmlformats.org/officeDocument/2006/relationships/hyperlink" Target="http://www.jpmorgan.com/MarketDataInd/GovernBondIndex/GovernBondIndex.html" TargetMode="External"/><Relationship Id="rId645" Type="http://schemas.openxmlformats.org/officeDocument/2006/relationships/image" Target="media/image6.gif"/><Relationship Id="rId852" Type="http://schemas.openxmlformats.org/officeDocument/2006/relationships/hyperlink" Target="http://www.ose.or.jp/" TargetMode="External"/><Relationship Id="rId1068" Type="http://schemas.openxmlformats.org/officeDocument/2006/relationships/hyperlink" Target="http://www.cmvm.pt/" TargetMode="External"/><Relationship Id="rId1275" Type="http://schemas.openxmlformats.org/officeDocument/2006/relationships/hyperlink" Target="http://www.ljse.si/" TargetMode="External"/><Relationship Id="rId284" Type="http://schemas.openxmlformats.org/officeDocument/2006/relationships/hyperlink" Target="http://www.hkex.com.hk/" TargetMode="External"/><Relationship Id="rId491" Type="http://schemas.openxmlformats.org/officeDocument/2006/relationships/hyperlink" Target="http://disclosure.fcsm.ru/English.asp" TargetMode="External"/><Relationship Id="rId505" Type="http://schemas.openxmlformats.org/officeDocument/2006/relationships/hyperlink" Target="http://www.nasdr.com/" TargetMode="External"/><Relationship Id="rId712" Type="http://schemas.openxmlformats.org/officeDocument/2006/relationships/hyperlink" Target="http://www.gse.org.ge/" TargetMode="External"/><Relationship Id="rId1135" Type="http://schemas.openxmlformats.org/officeDocument/2006/relationships/hyperlink" Target="http://www.marketwatch.com/" TargetMode="External"/><Relationship Id="rId1342" Type="http://schemas.openxmlformats.org/officeDocument/2006/relationships/hyperlink" Target="http://www.tiffe.or.jp/" TargetMode="External"/><Relationship Id="rId79" Type="http://schemas.openxmlformats.org/officeDocument/2006/relationships/hyperlink" Target="http://www.the-saudi.net/seg/stock-exchange-links.htm" TargetMode="External"/><Relationship Id="rId144" Type="http://schemas.openxmlformats.org/officeDocument/2006/relationships/hyperlink" Target="http://www.blberza.com/" TargetMode="External"/><Relationship Id="rId589" Type="http://schemas.openxmlformats.org/officeDocument/2006/relationships/hyperlink" Target="http://www.asea.wananchi.com/aboutus.html" TargetMode="External"/><Relationship Id="rId796" Type="http://schemas.openxmlformats.org/officeDocument/2006/relationships/hyperlink" Target="http://www.kue.kiev.ua/" TargetMode="External"/><Relationship Id="rId1202" Type="http://schemas.openxmlformats.org/officeDocument/2006/relationships/hyperlink" Target="http://www.amex.com/" TargetMode="External"/><Relationship Id="rId351" Type="http://schemas.openxmlformats.org/officeDocument/2006/relationships/hyperlink" Target="http://www.bcml.com.br/" TargetMode="External"/><Relationship Id="rId449" Type="http://schemas.openxmlformats.org/officeDocument/2006/relationships/hyperlink" Target="http://www.balticmarkets.com/" TargetMode="External"/><Relationship Id="rId656" Type="http://schemas.openxmlformats.org/officeDocument/2006/relationships/hyperlink" Target="http://www.bostonstock.com/" TargetMode="External"/><Relationship Id="rId863" Type="http://schemas.openxmlformats.org/officeDocument/2006/relationships/hyperlink" Target="http://www.lfx.com.my/" TargetMode="External"/><Relationship Id="rId1079" Type="http://schemas.openxmlformats.org/officeDocument/2006/relationships/hyperlink" Target="http://www.crosec.hr/" TargetMode="External"/><Relationship Id="rId1286" Type="http://schemas.openxmlformats.org/officeDocument/2006/relationships/hyperlink" Target="http://www.ukrse.kiev.ua/" TargetMode="External"/><Relationship Id="rId211" Type="http://schemas.openxmlformats.org/officeDocument/2006/relationships/hyperlink" Target="http://www.sciex.ru/" TargetMode="External"/><Relationship Id="rId295" Type="http://schemas.openxmlformats.org/officeDocument/2006/relationships/hyperlink" Target="http://www.jsx.co.id/" TargetMode="External"/><Relationship Id="rId309" Type="http://schemas.openxmlformats.org/officeDocument/2006/relationships/hyperlink" Target="http://www.y-com.or.jp/" TargetMode="External"/><Relationship Id="rId516" Type="http://schemas.openxmlformats.org/officeDocument/2006/relationships/hyperlink" Target="http://www.bawe.de/" TargetMode="External"/><Relationship Id="rId1146" Type="http://schemas.openxmlformats.org/officeDocument/2006/relationships/hyperlink" Target="http://eng.mab-sng.org/" TargetMode="External"/><Relationship Id="rId48" Type="http://schemas.openxmlformats.org/officeDocument/2006/relationships/image" Target="media/image1.gif"/><Relationship Id="rId113" Type="http://schemas.openxmlformats.org/officeDocument/2006/relationships/hyperlink" Target="http://www.phlx.com/" TargetMode="External"/><Relationship Id="rId320" Type="http://schemas.openxmlformats.org/officeDocument/2006/relationships/hyperlink" Target="http://www.maldivesstockexchange.com.mv/" TargetMode="External"/><Relationship Id="rId558" Type="http://schemas.openxmlformats.org/officeDocument/2006/relationships/hyperlink" Target="http://www.cnv.gov.ar/principal.htm" TargetMode="External"/><Relationship Id="rId723" Type="http://schemas.openxmlformats.org/officeDocument/2006/relationships/hyperlink" Target="http://www.wtb-hannover.de/" TargetMode="External"/><Relationship Id="rId765" Type="http://schemas.openxmlformats.org/officeDocument/2006/relationships/hyperlink" Target="http://www.fcsm.ru/eng/disclosure.asp" TargetMode="External"/><Relationship Id="rId930" Type="http://schemas.openxmlformats.org/officeDocument/2006/relationships/hyperlink" Target="http://www.caracasstock.com/" TargetMode="External"/><Relationship Id="rId972" Type="http://schemas.openxmlformats.org/officeDocument/2006/relationships/hyperlink" Target="http://www.russell.com/ww/indexes/default.asp" TargetMode="External"/><Relationship Id="rId1006" Type="http://schemas.openxmlformats.org/officeDocument/2006/relationships/hyperlink" Target="http://www.carolworld.com/" TargetMode="External"/><Relationship Id="rId1188" Type="http://schemas.openxmlformats.org/officeDocument/2006/relationships/hyperlink" Target="http://www.bourse-de-paris.fr/" TargetMode="External"/><Relationship Id="rId1353" Type="http://schemas.openxmlformats.org/officeDocument/2006/relationships/hyperlink" Target="http://www.sgx.com/" TargetMode="External"/><Relationship Id="rId155" Type="http://schemas.openxmlformats.org/officeDocument/2006/relationships/hyperlink" Target="http://www.ee.omxgroup.com/?lang=ee" TargetMode="External"/><Relationship Id="rId197" Type="http://schemas.openxmlformats.org/officeDocument/2006/relationships/hyperlink" Target="http://www.wse.com.pl/" TargetMode="External"/><Relationship Id="rId362" Type="http://schemas.openxmlformats.org/officeDocument/2006/relationships/hyperlink" Target="http://www.sibb.com.br/" TargetMode="External"/><Relationship Id="rId418" Type="http://schemas.openxmlformats.org/officeDocument/2006/relationships/hyperlink" Target="http://www.brvm.org/" TargetMode="External"/><Relationship Id="rId625" Type="http://schemas.openxmlformats.org/officeDocument/2006/relationships/hyperlink" Target="http://www.libraries.rutgers.edu/rul/rr_gateway/research_guides/busi/stocks.shtml" TargetMode="External"/><Relationship Id="rId832" Type="http://schemas.openxmlformats.org/officeDocument/2006/relationships/hyperlink" Target="http://www.hkex.com.hk/" TargetMode="External"/><Relationship Id="rId1048" Type="http://schemas.openxmlformats.org/officeDocument/2006/relationships/hyperlink" Target="http://www.xe.net/ucc/" TargetMode="External"/><Relationship Id="rId1213" Type="http://schemas.openxmlformats.org/officeDocument/2006/relationships/hyperlink" Target="http://www.cincinnatistock.com/" TargetMode="External"/><Relationship Id="rId1255" Type="http://schemas.openxmlformats.org/officeDocument/2006/relationships/hyperlink" Target="http://www.fornax.hu/fmon/" TargetMode="External"/><Relationship Id="rId1297" Type="http://schemas.openxmlformats.org/officeDocument/2006/relationships/hyperlink" Target="http://www.bolcereales.com/" TargetMode="External"/><Relationship Id="rId222" Type="http://schemas.openxmlformats.org/officeDocument/2006/relationships/hyperlink" Target="http://www.rms.sk/" TargetMode="External"/><Relationship Id="rId264" Type="http://schemas.openxmlformats.org/officeDocument/2006/relationships/hyperlink" Target="http://www.asx.com.au/" TargetMode="External"/><Relationship Id="rId471" Type="http://schemas.openxmlformats.org/officeDocument/2006/relationships/hyperlink" Target="http://www.sharenet.co.za/" TargetMode="External"/><Relationship Id="rId667" Type="http://schemas.openxmlformats.org/officeDocument/2006/relationships/hyperlink" Target="http://www.cbsx.com/" TargetMode="External"/><Relationship Id="rId874" Type="http://schemas.openxmlformats.org/officeDocument/2006/relationships/hyperlink" Target="http://www.cse.lk/" TargetMode="External"/><Relationship Id="rId1115" Type="http://schemas.openxmlformats.org/officeDocument/2006/relationships/hyperlink" Target="http://www.superfinanciera.gov.co/" TargetMode="External"/><Relationship Id="rId1322" Type="http://schemas.openxmlformats.org/officeDocument/2006/relationships/hyperlink" Target="http://www.czce.com.cn/" TargetMode="External"/><Relationship Id="rId17" Type="http://schemas.openxmlformats.org/officeDocument/2006/relationships/hyperlink" Target="javascript:AbrirVentana('http://www.cse.com.cy','')" TargetMode="External"/><Relationship Id="rId59" Type="http://schemas.openxmlformats.org/officeDocument/2006/relationships/hyperlink" Target="http://www.bvl.com.pe/english/links/sitios_otrositios.htm" TargetMode="External"/><Relationship Id="rId124" Type="http://schemas.openxmlformats.org/officeDocument/2006/relationships/hyperlink" Target="http://www.cdnx.com/" TargetMode="External"/><Relationship Id="rId527" Type="http://schemas.openxmlformats.org/officeDocument/2006/relationships/hyperlink" Target="http://www.fma.gv.at/" TargetMode="External"/><Relationship Id="rId569" Type="http://schemas.openxmlformats.org/officeDocument/2006/relationships/hyperlink" Target="http://www.superval.gob.sv/" TargetMode="External"/><Relationship Id="rId734" Type="http://schemas.openxmlformats.org/officeDocument/2006/relationships/hyperlink" Target="http://www.omxgroup.com/omxcorp/" TargetMode="External"/><Relationship Id="rId776" Type="http://schemas.openxmlformats.org/officeDocument/2006/relationships/hyperlink" Target="http://www.bolsavalencia.es/" TargetMode="External"/><Relationship Id="rId941" Type="http://schemas.openxmlformats.org/officeDocument/2006/relationships/hyperlink" Target="http://www.tadawul.com.sa/" TargetMode="External"/><Relationship Id="rId983" Type="http://schemas.openxmlformats.org/officeDocument/2006/relationships/hyperlink" Target="http://www.stockmaven.com/israelus.htm" TargetMode="External"/><Relationship Id="rId1157" Type="http://schemas.openxmlformats.org/officeDocument/2006/relationships/hyperlink" Target="http://today.reuters.com/investing/defaultUS.aspx" TargetMode="External"/><Relationship Id="rId1199" Type="http://schemas.openxmlformats.org/officeDocument/2006/relationships/hyperlink" Target="http://www.tse.com/" TargetMode="External"/><Relationship Id="rId1364" Type="http://schemas.openxmlformats.org/officeDocument/2006/relationships/hyperlink" Target="http://www.luse.co.zm/" TargetMode="External"/><Relationship Id="rId70" Type="http://schemas.openxmlformats.org/officeDocument/2006/relationships/hyperlink" Target="http://www.the-saudi.net/seg/stock-exchange-links.htm" TargetMode="External"/><Relationship Id="rId166" Type="http://schemas.openxmlformats.org/officeDocument/2006/relationships/hyperlink" Target="http://www.boerse-berlin-bremen.de/" TargetMode="External"/><Relationship Id="rId331" Type="http://schemas.openxmlformats.org/officeDocument/2006/relationships/hyperlink" Target="http://www.gretai.org.tw/" TargetMode="External"/><Relationship Id="rId373" Type="http://schemas.openxmlformats.org/officeDocument/2006/relationships/hyperlink" Target="http://www.bves.com.sv/" TargetMode="External"/><Relationship Id="rId429" Type="http://schemas.openxmlformats.org/officeDocument/2006/relationships/hyperlink" Target="http://bigcharts.marketwatch.com/historical/" TargetMode="External"/><Relationship Id="rId580" Type="http://schemas.openxmlformats.org/officeDocument/2006/relationships/hyperlink" Target="http://www.fsb.co.za/" TargetMode="External"/><Relationship Id="rId636" Type="http://schemas.openxmlformats.org/officeDocument/2006/relationships/hyperlink" Target="http://www.amex.com/" TargetMode="External"/><Relationship Id="rId801" Type="http://schemas.openxmlformats.org/officeDocument/2006/relationships/hyperlink" Target="http://www.ukrse.kiev.ua/" TargetMode="External"/><Relationship Id="rId1017" Type="http://schemas.openxmlformats.org/officeDocument/2006/relationships/hyperlink" Target="http://www.libraries.rutgers.edu/rul/rr_gateway/research_guides/busi/stocks.shtml" TargetMode="External"/><Relationship Id="rId1059" Type="http://schemas.openxmlformats.org/officeDocument/2006/relationships/hyperlink" Target="http://www.lautorite.qc.ca/" TargetMode="External"/><Relationship Id="rId1224" Type="http://schemas.openxmlformats.org/officeDocument/2006/relationships/hyperlink" Target="http://www.nymex.com/" TargetMode="External"/><Relationship Id="rId1266" Type="http://schemas.openxmlformats.org/officeDocument/2006/relationships/hyperlink" Target="http://www.ose.no/" TargetMode="External"/><Relationship Id="rId1" Type="http://schemas.openxmlformats.org/officeDocument/2006/relationships/numbering" Target="numbering.xml"/><Relationship Id="rId233" Type="http://schemas.openxmlformats.org/officeDocument/2006/relationships/hyperlink" Target="http://www.atb.gov.tr/" TargetMode="External"/><Relationship Id="rId440" Type="http://schemas.openxmlformats.org/officeDocument/2006/relationships/hyperlink" Target="http://www.sia.com/research/html/fact_book.html" TargetMode="External"/><Relationship Id="rId678" Type="http://schemas.openxmlformats.org/officeDocument/2006/relationships/hyperlink" Target="http://www.libraries.rutgers.edu/rul/rr_gateway/research_guides/busi/stocks.shtml" TargetMode="External"/><Relationship Id="rId843" Type="http://schemas.openxmlformats.org/officeDocument/2006/relationships/hyperlink" Target="http://sebiedifar.nic.in/" TargetMode="External"/><Relationship Id="rId885" Type="http://schemas.openxmlformats.org/officeDocument/2006/relationships/hyperlink" Target="http://www.bcba.sba.com.ar/" TargetMode="External"/><Relationship Id="rId1070" Type="http://schemas.openxmlformats.org/officeDocument/2006/relationships/hyperlink" Target="http://www.consob.it/" TargetMode="External"/><Relationship Id="rId1126" Type="http://schemas.openxmlformats.org/officeDocument/2006/relationships/hyperlink" Target="http://www.cma.or.ke/" TargetMode="External"/><Relationship Id="rId28" Type="http://schemas.openxmlformats.org/officeDocument/2006/relationships/hyperlink" Target="javascript:AbrirVentana('http://www.mse.org.mk','')" TargetMode="External"/><Relationship Id="rId275" Type="http://schemas.openxmlformats.org/officeDocument/2006/relationships/hyperlink" Target="http://61.152.125.122/exchange/shme/shme.htm" TargetMode="External"/><Relationship Id="rId300" Type="http://schemas.openxmlformats.org/officeDocument/2006/relationships/hyperlink" Target="http://www.kanex.or.jp/" TargetMode="External"/><Relationship Id="rId482" Type="http://schemas.openxmlformats.org/officeDocument/2006/relationships/hyperlink" Target="http://www.reportgallery.com/" TargetMode="External"/><Relationship Id="rId538" Type="http://schemas.openxmlformats.org/officeDocument/2006/relationships/hyperlink" Target="http://www.spk.gov.tr/" TargetMode="External"/><Relationship Id="rId703" Type="http://schemas.openxmlformats.org/officeDocument/2006/relationships/hyperlink" Target="http://www.pse.cz/defaulten.htm" TargetMode="External"/><Relationship Id="rId745" Type="http://schemas.openxmlformats.org/officeDocument/2006/relationships/hyperlink" Target="http://www.wse.com.pl/" TargetMode="External"/><Relationship Id="rId910" Type="http://schemas.openxmlformats.org/officeDocument/2006/relationships/hyperlink" Target="http://www.bvc.com.co/" TargetMode="External"/><Relationship Id="rId952" Type="http://schemas.openxmlformats.org/officeDocument/2006/relationships/hyperlink" Target="http://www.casablanca-bourse.com/homeen.html" TargetMode="External"/><Relationship Id="rId1168" Type="http://schemas.openxmlformats.org/officeDocument/2006/relationships/hyperlink" Target="http://www.bovespa.com.br/" TargetMode="External"/><Relationship Id="rId1333" Type="http://schemas.openxmlformats.org/officeDocument/2006/relationships/hyperlink" Target="http://www.kce.or.jp/" TargetMode="External"/><Relationship Id="rId1375" Type="http://schemas.openxmlformats.org/officeDocument/2006/relationships/hyperlink" Target="http://www.eurexchange.com/" TargetMode="External"/><Relationship Id="rId81" Type="http://schemas.openxmlformats.org/officeDocument/2006/relationships/hyperlink" Target="http://www.the-saudi.net/seg/stock-exchange-links.htm" TargetMode="External"/><Relationship Id="rId135" Type="http://schemas.openxmlformats.org/officeDocument/2006/relationships/hyperlink" Target="http://www.theipe.com/" TargetMode="External"/><Relationship Id="rId177" Type="http://schemas.openxmlformats.org/officeDocument/2006/relationships/hyperlink" Target="http://www.tsec.ase.gr/default_en.asp" TargetMode="External"/><Relationship Id="rId342" Type="http://schemas.openxmlformats.org/officeDocument/2006/relationships/hyperlink" Target="http://www.bcr.com.ar/" TargetMode="External"/><Relationship Id="rId384" Type="http://schemas.openxmlformats.org/officeDocument/2006/relationships/hyperlink" Target="http://stockex.co.tt/" TargetMode="External"/><Relationship Id="rId591" Type="http://schemas.openxmlformats.org/officeDocument/2006/relationships/hyperlink" Target="http://www.afm-org.hu/" TargetMode="External"/><Relationship Id="rId605" Type="http://schemas.openxmlformats.org/officeDocument/2006/relationships/hyperlink" Target="http://www.hedgeworld.com/" TargetMode="External"/><Relationship Id="rId787" Type="http://schemas.openxmlformats.org/officeDocument/2006/relationships/hyperlink" Target="http://www.ise.org/" TargetMode="External"/><Relationship Id="rId812" Type="http://schemas.openxmlformats.org/officeDocument/2006/relationships/hyperlink" Target="http://www.libraries.rutgers.edu/rul/rr_gateway/research_guides/busi/stocks.shtml" TargetMode="External"/><Relationship Id="rId994" Type="http://schemas.openxmlformats.org/officeDocument/2006/relationships/hyperlink" Target="http://www.sedar.com/" TargetMode="External"/><Relationship Id="rId1028" Type="http://schemas.openxmlformats.org/officeDocument/2006/relationships/hyperlink" Target="http://www.secinfo.com/" TargetMode="External"/><Relationship Id="rId1235" Type="http://schemas.openxmlformats.org/officeDocument/2006/relationships/hyperlink" Target="http://www.bxs.be/" TargetMode="External"/><Relationship Id="rId202" Type="http://schemas.openxmlformats.org/officeDocument/2006/relationships/hyperlink" Target="http://www.bmfms.ro/" TargetMode="External"/><Relationship Id="rId244" Type="http://schemas.openxmlformats.org/officeDocument/2006/relationships/hyperlink" Target="http://www.soketicaretborsasi.org.tr/" TargetMode="External"/><Relationship Id="rId647" Type="http://schemas.openxmlformats.org/officeDocument/2006/relationships/hyperlink" Target="http://www.nasdaq.com/" TargetMode="External"/><Relationship Id="rId689" Type="http://schemas.openxmlformats.org/officeDocument/2006/relationships/hyperlink" Target="http://www.euronext.com/" TargetMode="External"/><Relationship Id="rId854" Type="http://schemas.openxmlformats.org/officeDocument/2006/relationships/hyperlink" Target="http://www.tocom.or.jp/" TargetMode="External"/><Relationship Id="rId896" Type="http://schemas.openxmlformats.org/officeDocument/2006/relationships/hyperlink" Target="http://www.bbmnet.com.br/pages/PORTAL/index.asp" TargetMode="External"/><Relationship Id="rId1081" Type="http://schemas.openxmlformats.org/officeDocument/2006/relationships/hyperlink" Target="http://www.lsc.lt/" TargetMode="External"/><Relationship Id="rId1277" Type="http://schemas.openxmlformats.org/officeDocument/2006/relationships/hyperlink" Target="http://www.borsabcn.es/" TargetMode="External"/><Relationship Id="rId1302" Type="http://schemas.openxmlformats.org/officeDocument/2006/relationships/hyperlink" Target="http://www.bvpr.com.br/" TargetMode="External"/><Relationship Id="rId39" Type="http://schemas.openxmlformats.org/officeDocument/2006/relationships/hyperlink" Target="javascript:AbrirVentana('http://lse.spb.su/einfo.html','')" TargetMode="External"/><Relationship Id="rId286" Type="http://schemas.openxmlformats.org/officeDocument/2006/relationships/hyperlink" Target="http://www.cse-india.com/" TargetMode="External"/><Relationship Id="rId451" Type="http://schemas.openxmlformats.org/officeDocument/2006/relationships/hyperlink" Target="http://www.rustocks.com/" TargetMode="External"/><Relationship Id="rId493" Type="http://schemas.openxmlformats.org/officeDocument/2006/relationships/hyperlink" Target="http://globeinvestor.ar.wilink.com/" TargetMode="External"/><Relationship Id="rId507" Type="http://schemas.openxmlformats.org/officeDocument/2006/relationships/hyperlink" Target="http://www.cftc.gov/" TargetMode="External"/><Relationship Id="rId549" Type="http://schemas.openxmlformats.org/officeDocument/2006/relationships/hyperlink" Target="http://www.fsa.go.jp/sesc/sesc-e.html" TargetMode="External"/><Relationship Id="rId714" Type="http://schemas.openxmlformats.org/officeDocument/2006/relationships/hyperlink" Target="http://www.boersenag.de/" TargetMode="External"/><Relationship Id="rId756" Type="http://schemas.openxmlformats.org/officeDocument/2006/relationships/hyperlink" Target="http://www.mse.ru/" TargetMode="External"/><Relationship Id="rId921" Type="http://schemas.openxmlformats.org/officeDocument/2006/relationships/hyperlink" Target="http://www.mexder.com.mx/" TargetMode="External"/><Relationship Id="rId1137" Type="http://schemas.openxmlformats.org/officeDocument/2006/relationships/hyperlink" Target="http://today.reuters.com/business/default.aspx" TargetMode="External"/><Relationship Id="rId1179" Type="http://schemas.openxmlformats.org/officeDocument/2006/relationships/hyperlink" Target="http://www.matif.fr/" TargetMode="External"/><Relationship Id="rId1344" Type="http://schemas.openxmlformats.org/officeDocument/2006/relationships/hyperlink" Target="http://www.kse.or.kr/eng/" TargetMode="External"/><Relationship Id="rId50" Type="http://schemas.openxmlformats.org/officeDocument/2006/relationships/hyperlink" Target="http://www.bvl.com.pe/english/links/sitios_bolsas.htm" TargetMode="External"/><Relationship Id="rId104" Type="http://schemas.openxmlformats.org/officeDocument/2006/relationships/hyperlink" Target="http://www.otcbb.com/" TargetMode="External"/><Relationship Id="rId146" Type="http://schemas.openxmlformats.org/officeDocument/2006/relationships/hyperlink" Target="http://www.bse-sofia.bg/" TargetMode="External"/><Relationship Id="rId188" Type="http://schemas.openxmlformats.org/officeDocument/2006/relationships/hyperlink" Target="http://www.mse.org.mk/" TargetMode="External"/><Relationship Id="rId311" Type="http://schemas.openxmlformats.org/officeDocument/2006/relationships/hyperlink" Target="http://www.kase.kz/eng/" TargetMode="External"/><Relationship Id="rId353" Type="http://schemas.openxmlformats.org/officeDocument/2006/relationships/hyperlink" Target="http://www.bolsamt.com.br/" TargetMode="External"/><Relationship Id="rId395" Type="http://schemas.openxmlformats.org/officeDocument/2006/relationships/hyperlink" Target="http://www.p-s-e.com/" TargetMode="External"/><Relationship Id="rId409" Type="http://schemas.openxmlformats.org/officeDocument/2006/relationships/hyperlink" Target="http://www.nigerianstockexchange.com/" TargetMode="External"/><Relationship Id="rId560" Type="http://schemas.openxmlformats.org/officeDocument/2006/relationships/hyperlink" Target="http://www.pla.net.py/cnv/" TargetMode="External"/><Relationship Id="rId798" Type="http://schemas.openxmlformats.org/officeDocument/2006/relationships/hyperlink" Target="http://www.pfts.com/eng/" TargetMode="External"/><Relationship Id="rId963" Type="http://schemas.openxmlformats.org/officeDocument/2006/relationships/hyperlink" Target="http://www.brvm.org/" TargetMode="External"/><Relationship Id="rId1039" Type="http://schemas.openxmlformats.org/officeDocument/2006/relationships/hyperlink" Target="http://disclosure.fcsm.ru/English.asp" TargetMode="External"/><Relationship Id="rId1190" Type="http://schemas.openxmlformats.org/officeDocument/2006/relationships/hyperlink" Target="http://www.sgx.com/" TargetMode="External"/><Relationship Id="rId1204" Type="http://schemas.openxmlformats.org/officeDocument/2006/relationships/hyperlink" Target="http://www.azx.com/" TargetMode="External"/><Relationship Id="rId1246" Type="http://schemas.openxmlformats.org/officeDocument/2006/relationships/hyperlink" Target="http://www.monep.fr/" TargetMode="External"/><Relationship Id="rId92" Type="http://schemas.openxmlformats.org/officeDocument/2006/relationships/hyperlink" Target="http://www.cme.com/" TargetMode="External"/><Relationship Id="rId213" Type="http://schemas.openxmlformats.org/officeDocument/2006/relationships/hyperlink" Target="http://www.spcex.ru/" TargetMode="External"/><Relationship Id="rId420" Type="http://schemas.openxmlformats.org/officeDocument/2006/relationships/hyperlink" Target="http://www.zse.co.zw/" TargetMode="External"/><Relationship Id="rId616" Type="http://schemas.openxmlformats.org/officeDocument/2006/relationships/hyperlink" Target="http://www.libraries.rutgers.edu/rul/rr_gateway/research_guides/busi/stocks.shtml" TargetMode="External"/><Relationship Id="rId658" Type="http://schemas.openxmlformats.org/officeDocument/2006/relationships/hyperlink" Target="http://www.biz.uiowa.edu/iem/" TargetMode="External"/><Relationship Id="rId823" Type="http://schemas.openxmlformats.org/officeDocument/2006/relationships/hyperlink" Target="http://www.shfe.com.cn/" TargetMode="External"/><Relationship Id="rId865" Type="http://schemas.openxmlformats.org/officeDocument/2006/relationships/hyperlink" Target="http://www.mse.mn/" TargetMode="External"/><Relationship Id="rId1050" Type="http://schemas.openxmlformats.org/officeDocument/2006/relationships/hyperlink" Target="http://www.libraries.rutgers.edu/rul/rr_gateway/research_guides/busi/finance.shtml" TargetMode="External"/><Relationship Id="rId1288" Type="http://schemas.openxmlformats.org/officeDocument/2006/relationships/hyperlink" Target="http://www.ipe.uk.com/" TargetMode="External"/><Relationship Id="rId255" Type="http://schemas.openxmlformats.org/officeDocument/2006/relationships/hyperlink" Target="http://www.balticexchange.com/" TargetMode="External"/><Relationship Id="rId297" Type="http://schemas.openxmlformats.org/officeDocument/2006/relationships/hyperlink" Target="http://www.c-com.or.jp/" TargetMode="External"/><Relationship Id="rId462" Type="http://schemas.openxmlformats.org/officeDocument/2006/relationships/hyperlink" Target="http://www.indoexchange.com/index/menu/redirect.html?/index/annual-reportA-B.html&amp;Annual%20Reports%20Index" TargetMode="External"/><Relationship Id="rId518" Type="http://schemas.openxmlformats.org/officeDocument/2006/relationships/hyperlink" Target="http://www.cnmv.es/index.htm" TargetMode="External"/><Relationship Id="rId725" Type="http://schemas.openxmlformats.org/officeDocument/2006/relationships/hyperlink" Target="http://www.ase.gr/" TargetMode="External"/><Relationship Id="rId932" Type="http://schemas.openxmlformats.org/officeDocument/2006/relationships/hyperlink" Target="http://www.tse.ir/" TargetMode="External"/><Relationship Id="rId1092" Type="http://schemas.openxmlformats.org/officeDocument/2006/relationships/hyperlink" Target="http://www.sec-com.govt.nz/" TargetMode="External"/><Relationship Id="rId1106" Type="http://schemas.openxmlformats.org/officeDocument/2006/relationships/hyperlink" Target="http://www.cnv.gov.ar/" TargetMode="External"/><Relationship Id="rId1148" Type="http://schemas.openxmlformats.org/officeDocument/2006/relationships/hyperlink" Target="http://www.world-exchanges.org/" TargetMode="External"/><Relationship Id="rId1313" Type="http://schemas.openxmlformats.org/officeDocument/2006/relationships/hyperlink" Target="http://bolsanic.com/" TargetMode="External"/><Relationship Id="rId1355" Type="http://schemas.openxmlformats.org/officeDocument/2006/relationships/hyperlink" Target="http://www.set.or.th/" TargetMode="External"/><Relationship Id="rId115" Type="http://schemas.openxmlformats.org/officeDocument/2006/relationships/hyperlink" Target="http://www.tradearca.com/" TargetMode="External"/><Relationship Id="rId157" Type="http://schemas.openxmlformats.org/officeDocument/2006/relationships/hyperlink" Target="http://www.foex.fi/" TargetMode="External"/><Relationship Id="rId322" Type="http://schemas.openxmlformats.org/officeDocument/2006/relationships/hyperlink" Target="http://www.nepalstock.com/" TargetMode="External"/><Relationship Id="rId364" Type="http://schemas.openxmlformats.org/officeDocument/2006/relationships/hyperlink" Target="http://www.csx.com.ky/" TargetMode="External"/><Relationship Id="rId767" Type="http://schemas.openxmlformats.org/officeDocument/2006/relationships/hyperlink" Target="http://www.nex.cg.yu/" TargetMode="External"/><Relationship Id="rId974" Type="http://schemas.openxmlformats.org/officeDocument/2006/relationships/hyperlink" Target="http://www.adr.com/" TargetMode="External"/><Relationship Id="rId1008" Type="http://schemas.openxmlformats.org/officeDocument/2006/relationships/hyperlink" Target="http://ftcom.ar.wilink.com/" TargetMode="External"/><Relationship Id="rId1215" Type="http://schemas.openxmlformats.org/officeDocument/2006/relationships/hyperlink" Target="http://www.instinet.com/" TargetMode="External"/><Relationship Id="rId61" Type="http://schemas.openxmlformats.org/officeDocument/2006/relationships/image" Target="media/image4.gif"/><Relationship Id="rId199" Type="http://schemas.openxmlformats.org/officeDocument/2006/relationships/hyperlink" Target="http://www.euronext.com/" TargetMode="External"/><Relationship Id="rId571" Type="http://schemas.openxmlformats.org/officeDocument/2006/relationships/hyperlink" Target="http://www.sugeval.fi.cr/" TargetMode="External"/><Relationship Id="rId627" Type="http://schemas.openxmlformats.org/officeDocument/2006/relationships/hyperlink" Target="http://www.libraries.rutgers.edu/rul/rr_gateway/research_guides/busi/stocks.shtml" TargetMode="External"/><Relationship Id="rId669" Type="http://schemas.openxmlformats.org/officeDocument/2006/relationships/hyperlink" Target="http://www.nyse.com/about/listed/1140564939187.html" TargetMode="External"/><Relationship Id="rId834" Type="http://schemas.openxmlformats.org/officeDocument/2006/relationships/hyperlink" Target="http://www.cse-india.com/" TargetMode="External"/><Relationship Id="rId876" Type="http://schemas.openxmlformats.org/officeDocument/2006/relationships/hyperlink" Target="http://www.tse.com.tw/" TargetMode="External"/><Relationship Id="rId1257" Type="http://schemas.openxmlformats.org/officeDocument/2006/relationships/hyperlink" Target="http://kol.ie/FINEX" TargetMode="External"/><Relationship Id="rId1299" Type="http://schemas.openxmlformats.org/officeDocument/2006/relationships/hyperlink" Target="http://www.rofex.com.ar/" TargetMode="External"/><Relationship Id="rId19" Type="http://schemas.openxmlformats.org/officeDocument/2006/relationships/hyperlink" Target="javascript:AbrirVentana('http://ireland.iol.ie/resource/ncb/equities.htm','')" TargetMode="External"/><Relationship Id="rId224" Type="http://schemas.openxmlformats.org/officeDocument/2006/relationships/hyperlink" Target="http://www.bolsasymercados.es/asp/homepage.asp?empresa=08" TargetMode="External"/><Relationship Id="rId266" Type="http://schemas.openxmlformats.org/officeDocument/2006/relationships/hyperlink" Target="http://www.newsx.com.au/" TargetMode="External"/><Relationship Id="rId431" Type="http://schemas.openxmlformats.org/officeDocument/2006/relationships/hyperlink" Target="http://www.tfc-charts.w2d.com/" TargetMode="External"/><Relationship Id="rId473" Type="http://schemas.openxmlformats.org/officeDocument/2006/relationships/hyperlink" Target="http://www.cme.com/trd/glossary.html" TargetMode="External"/><Relationship Id="rId529" Type="http://schemas.openxmlformats.org/officeDocument/2006/relationships/hyperlink" Target="http://www.fk.lv/" TargetMode="External"/><Relationship Id="rId680" Type="http://schemas.openxmlformats.org/officeDocument/2006/relationships/image" Target="media/image8.gif"/><Relationship Id="rId736" Type="http://schemas.openxmlformats.org/officeDocument/2006/relationships/hyperlink" Target="http://www.mse.org.mk/" TargetMode="External"/><Relationship Id="rId901" Type="http://schemas.openxmlformats.org/officeDocument/2006/relationships/hyperlink" Target="http://www.bmf.com.br/indexenglish.asp" TargetMode="External"/><Relationship Id="rId1061" Type="http://schemas.openxmlformats.org/officeDocument/2006/relationships/hyperlink" Target="http://www.osc.gov.on.ca/" TargetMode="External"/><Relationship Id="rId1117" Type="http://schemas.openxmlformats.org/officeDocument/2006/relationships/hyperlink" Target="http://www.superval.gob.sv/" TargetMode="External"/><Relationship Id="rId1159" Type="http://schemas.openxmlformats.org/officeDocument/2006/relationships/hyperlink" Target="http://www.stockmaven.com/" TargetMode="External"/><Relationship Id="rId1324" Type="http://schemas.openxmlformats.org/officeDocument/2006/relationships/hyperlink" Target="http://www.shfe.com.cn/" TargetMode="External"/><Relationship Id="rId1366" Type="http://schemas.openxmlformats.org/officeDocument/2006/relationships/hyperlink" Target="http://mbendi.co.za/exaf.htm" TargetMode="External"/><Relationship Id="rId30" Type="http://schemas.openxmlformats.org/officeDocument/2006/relationships/hyperlink" Target="javascript:AbrirVentana('http://www.business-line.com/mse/','')" TargetMode="External"/><Relationship Id="rId126" Type="http://schemas.openxmlformats.org/officeDocument/2006/relationships/hyperlink" Target="http://quotes.nasdaq.com/asp/nasdaqcanada.asp" TargetMode="External"/><Relationship Id="rId168" Type="http://schemas.openxmlformats.org/officeDocument/2006/relationships/hyperlink" Target="http://www.boerse-muenchen.de/" TargetMode="External"/><Relationship Id="rId333" Type="http://schemas.openxmlformats.org/officeDocument/2006/relationships/hyperlink" Target="http://www.taifex.com.tw/eng/eng_home.htm" TargetMode="External"/><Relationship Id="rId540" Type="http://schemas.openxmlformats.org/officeDocument/2006/relationships/hyperlink" Target="http://www.spc.gov.uz/infra/1.html" TargetMode="External"/><Relationship Id="rId778" Type="http://schemas.openxmlformats.org/officeDocument/2006/relationships/hyperlink" Target="http://www.swx.com/" TargetMode="External"/><Relationship Id="rId943" Type="http://schemas.openxmlformats.org/officeDocument/2006/relationships/hyperlink" Target="http://www.dfm.co.ae/" TargetMode="External"/><Relationship Id="rId985" Type="http://schemas.openxmlformats.org/officeDocument/2006/relationships/hyperlink" Target="http://www.jpmorgan.com/MarketDataInd/GovernBondIndex/GovernBondIndex.html" TargetMode="External"/><Relationship Id="rId1019" Type="http://schemas.openxmlformats.org/officeDocument/2006/relationships/hyperlink" Target="http://www.cme.com/trd/glossary.html" TargetMode="External"/><Relationship Id="rId1170" Type="http://schemas.openxmlformats.org/officeDocument/2006/relationships/hyperlink" Target="http://www.cbot.com/" TargetMode="External"/><Relationship Id="rId72" Type="http://schemas.openxmlformats.org/officeDocument/2006/relationships/hyperlink" Target="http://www.the-saudi.net/seg/stock-exchange-links.htm" TargetMode="External"/><Relationship Id="rId375" Type="http://schemas.openxmlformats.org/officeDocument/2006/relationships/hyperlink" Target="http://www.bcv.hn/" TargetMode="External"/><Relationship Id="rId582" Type="http://schemas.openxmlformats.org/officeDocument/2006/relationships/hyperlink" Target="http://www.secngr.org/" TargetMode="External"/><Relationship Id="rId638" Type="http://schemas.openxmlformats.org/officeDocument/2006/relationships/hyperlink" Target="http://www.cboe.com/" TargetMode="External"/><Relationship Id="rId803" Type="http://schemas.openxmlformats.org/officeDocument/2006/relationships/hyperlink" Target="http://www.balticexchange.com/" TargetMode="External"/><Relationship Id="rId845" Type="http://schemas.openxmlformats.org/officeDocument/2006/relationships/hyperlink" Target="http://www.bes.co.id/" TargetMode="External"/><Relationship Id="rId1030" Type="http://schemas.openxmlformats.org/officeDocument/2006/relationships/hyperlink" Target="http://www.reportgallery.com/" TargetMode="External"/><Relationship Id="rId1226" Type="http://schemas.openxmlformats.org/officeDocument/2006/relationships/hyperlink" Target="http://www.nextrade.org/" TargetMode="External"/><Relationship Id="rId1268" Type="http://schemas.openxmlformats.org/officeDocument/2006/relationships/hyperlink" Target="http://www.bdp.pt/" TargetMode="External"/><Relationship Id="rId3" Type="http://schemas.openxmlformats.org/officeDocument/2006/relationships/settings" Target="settings.xml"/><Relationship Id="rId235" Type="http://schemas.openxmlformats.org/officeDocument/2006/relationships/hyperlink" Target="http://www.erzurumtb.org.tr/" TargetMode="External"/><Relationship Id="rId277" Type="http://schemas.openxmlformats.org/officeDocument/2006/relationships/hyperlink" Target="http://www.sse.com.cn/" TargetMode="External"/><Relationship Id="rId400" Type="http://schemas.openxmlformats.org/officeDocument/2006/relationships/hyperlink" Target="http://www.dubaimerc.com/" TargetMode="External"/><Relationship Id="rId442" Type="http://schemas.openxmlformats.org/officeDocument/2006/relationships/hyperlink" Target="http://www.optionsclearing.com/market/vol_data/main/contract_volume.jsp" TargetMode="External"/><Relationship Id="rId484" Type="http://schemas.openxmlformats.org/officeDocument/2006/relationships/hyperlink" Target="http://barronsonline.ar.wilink.com/" TargetMode="External"/><Relationship Id="rId705" Type="http://schemas.openxmlformats.org/officeDocument/2006/relationships/hyperlink" Target="http://omxgroup.com/nordicexchange/" TargetMode="External"/><Relationship Id="rId887" Type="http://schemas.openxmlformats.org/officeDocument/2006/relationships/hyperlink" Target="http://www.bcr.com.ar/" TargetMode="External"/><Relationship Id="rId1072" Type="http://schemas.openxmlformats.org/officeDocument/2006/relationships/hyperlink" Target="http://www.fsa.gov.uk/" TargetMode="External"/><Relationship Id="rId1128" Type="http://schemas.openxmlformats.org/officeDocument/2006/relationships/hyperlink" Target="http://www.cmf.org.tn/" TargetMode="External"/><Relationship Id="rId1335" Type="http://schemas.openxmlformats.org/officeDocument/2006/relationships/hyperlink" Target="http://www.iijnet.or.jp/e-home.htm" TargetMode="External"/><Relationship Id="rId137" Type="http://schemas.openxmlformats.org/officeDocument/2006/relationships/hyperlink" Target="http://www.norex.com/" TargetMode="External"/><Relationship Id="rId302" Type="http://schemas.openxmlformats.org/officeDocument/2006/relationships/hyperlink" Target="http://www.osamex.com/index_e.html" TargetMode="External"/><Relationship Id="rId344" Type="http://schemas.openxmlformats.org/officeDocument/2006/relationships/hyperlink" Target="http://www.matba.com.ar/" TargetMode="External"/><Relationship Id="rId691" Type="http://schemas.openxmlformats.org/officeDocument/2006/relationships/hyperlink" Target="http://www.armex.am/" TargetMode="External"/><Relationship Id="rId747" Type="http://schemas.openxmlformats.org/officeDocument/2006/relationships/hyperlink" Target="http://www.euronext.com/" TargetMode="External"/><Relationship Id="rId789" Type="http://schemas.openxmlformats.org/officeDocument/2006/relationships/hyperlink" Target="http://www.kirklarelitb.org.tr/" TargetMode="External"/><Relationship Id="rId912" Type="http://schemas.openxmlformats.org/officeDocument/2006/relationships/hyperlink" Target="http://www.bnv.co.cr/" TargetMode="External"/><Relationship Id="rId954" Type="http://schemas.openxmlformats.org/officeDocument/2006/relationships/hyperlink" Target="http://www.nigerianstockexchange.com/" TargetMode="External"/><Relationship Id="rId996" Type="http://schemas.openxmlformats.org/officeDocument/2006/relationships/hyperlink" Target="http://www.balticmarkets.com/" TargetMode="External"/><Relationship Id="rId1377" Type="http://schemas.openxmlformats.org/officeDocument/2006/relationships/hyperlink" Target="http://www.bxs.be/" TargetMode="External"/><Relationship Id="rId41" Type="http://schemas.openxmlformats.org/officeDocument/2006/relationships/hyperlink" Target="javascript:AbrirVentana('http://www.swx.ch','')" TargetMode="External"/><Relationship Id="rId83" Type="http://schemas.openxmlformats.org/officeDocument/2006/relationships/hyperlink" Target="http://www.the-saudi.net/seg/stock-exchange-links.htm" TargetMode="External"/><Relationship Id="rId179" Type="http://schemas.openxmlformats.org/officeDocument/2006/relationships/hyperlink" Target="http://www.bce-bat.com/" TargetMode="External"/><Relationship Id="rId386" Type="http://schemas.openxmlformats.org/officeDocument/2006/relationships/hyperlink" Target="http://www.bevsa.com.uy/" TargetMode="External"/><Relationship Id="rId551" Type="http://schemas.openxmlformats.org/officeDocument/2006/relationships/hyperlink" Target="http://www.sfb.gov.tw/" TargetMode="External"/><Relationship Id="rId593" Type="http://schemas.openxmlformats.org/officeDocument/2006/relationships/hyperlink" Target="http://www.fiabnet.org/" TargetMode="External"/><Relationship Id="rId607" Type="http://schemas.openxmlformats.org/officeDocument/2006/relationships/hyperlink" Target="http://mutualfunds.about.com/" TargetMode="External"/><Relationship Id="rId649" Type="http://schemas.openxmlformats.org/officeDocument/2006/relationships/hyperlink" Target="http://www.nybot.com/" TargetMode="External"/><Relationship Id="rId814" Type="http://schemas.openxmlformats.org/officeDocument/2006/relationships/hyperlink" Target="http://www.bsx.com.au/" TargetMode="External"/><Relationship Id="rId856" Type="http://schemas.openxmlformats.org/officeDocument/2006/relationships/hyperlink" Target="http://www.tge.or.jp/" TargetMode="External"/><Relationship Id="rId1181" Type="http://schemas.openxmlformats.org/officeDocument/2006/relationships/hyperlink" Target="http://www.mgex.com/" TargetMode="External"/><Relationship Id="rId1237" Type="http://schemas.openxmlformats.org/officeDocument/2006/relationships/hyperlink" Target="http://www.zse.hr/" TargetMode="External"/><Relationship Id="rId1279" Type="http://schemas.openxmlformats.org/officeDocument/2006/relationships/hyperlink" Target="http://www.meff.es/" TargetMode="External"/><Relationship Id="rId190" Type="http://schemas.openxmlformats.org/officeDocument/2006/relationships/hyperlink" Target="http://www.moldse.md/" TargetMode="External"/><Relationship Id="rId204" Type="http://schemas.openxmlformats.org/officeDocument/2006/relationships/hyperlink" Target="http://www.rasdaq.ro/" TargetMode="External"/><Relationship Id="rId246" Type="http://schemas.openxmlformats.org/officeDocument/2006/relationships/hyperlink" Target="http://www.ziletb.org.tr/" TargetMode="External"/><Relationship Id="rId288" Type="http://schemas.openxmlformats.org/officeDocument/2006/relationships/hyperlink" Target="http://www.iseindia.com/" TargetMode="External"/><Relationship Id="rId411" Type="http://schemas.openxmlformats.org/officeDocument/2006/relationships/hyperlink" Target="http://www.safex.co.za/" TargetMode="External"/><Relationship Id="rId453" Type="http://schemas.openxmlformats.org/officeDocument/2006/relationships/hyperlink" Target="http://public.deutsche-bank.de/global/mis/navigate.nsf/frameset/DEVP-42YMGT?opendocument&amp;NavID=DEVP-42YMGT" TargetMode="External"/><Relationship Id="rId509" Type="http://schemas.openxmlformats.org/officeDocument/2006/relationships/hyperlink" Target="http://www.albertasecurities.com/" TargetMode="External"/><Relationship Id="rId660" Type="http://schemas.openxmlformats.org/officeDocument/2006/relationships/hyperlink" Target="http://www.mgex.com/" TargetMode="External"/><Relationship Id="rId898" Type="http://schemas.openxmlformats.org/officeDocument/2006/relationships/hyperlink" Target="http://www.bcmm.com.br/" TargetMode="External"/><Relationship Id="rId1041" Type="http://schemas.openxmlformats.org/officeDocument/2006/relationships/hyperlink" Target="http://globeinvestor.ar.wilink.com/" TargetMode="External"/><Relationship Id="rId1083" Type="http://schemas.openxmlformats.org/officeDocument/2006/relationships/hyperlink" Target="http://www.khov-rs.org/en/Default.aspx" TargetMode="External"/><Relationship Id="rId1139" Type="http://schemas.openxmlformats.org/officeDocument/2006/relationships/hyperlink" Target="http://www.asea.wananchi.com/aboutus.html" TargetMode="External"/><Relationship Id="rId1290" Type="http://schemas.openxmlformats.org/officeDocument/2006/relationships/hyperlink" Target="http://www.liffe.com/" TargetMode="External"/><Relationship Id="rId1304" Type="http://schemas.openxmlformats.org/officeDocument/2006/relationships/hyperlink" Target="http://wwww.bovespa.com.br/" TargetMode="External"/><Relationship Id="rId1346" Type="http://schemas.openxmlformats.org/officeDocument/2006/relationships/hyperlink" Target="http://www.commex.com.my/" TargetMode="External"/><Relationship Id="rId106" Type="http://schemas.openxmlformats.org/officeDocument/2006/relationships/hyperlink" Target="http://www.bostonstock.com/" TargetMode="External"/><Relationship Id="rId313" Type="http://schemas.openxmlformats.org/officeDocument/2006/relationships/hyperlink" Target="http://www.kofex.com/" TargetMode="External"/><Relationship Id="rId495" Type="http://schemas.openxmlformats.org/officeDocument/2006/relationships/hyperlink" Target="http://jaarverslag.info/" TargetMode="External"/><Relationship Id="rId716" Type="http://schemas.openxmlformats.org/officeDocument/2006/relationships/hyperlink" Target="http://www.boerse-duesseldorf.de/content/Startseite/?menuid=1" TargetMode="External"/><Relationship Id="rId758" Type="http://schemas.openxmlformats.org/officeDocument/2006/relationships/hyperlink" Target="http://www.rts.ru/engl/" TargetMode="External"/><Relationship Id="rId923" Type="http://schemas.openxmlformats.org/officeDocument/2006/relationships/hyperlink" Target="http://www.panabolsa.com/" TargetMode="External"/><Relationship Id="rId965" Type="http://schemas.openxmlformats.org/officeDocument/2006/relationships/hyperlink" Target="http://www.zse.co.zw/" TargetMode="External"/><Relationship Id="rId1150" Type="http://schemas.openxmlformats.org/officeDocument/2006/relationships/hyperlink" Target="http://www.natcorp.com/foreign.html" TargetMode="External"/><Relationship Id="rId10" Type="http://schemas.openxmlformats.org/officeDocument/2006/relationships/hyperlink" Target="javascript:AbrirVentana('http://www.borsabcn.es/','')" TargetMode="External"/><Relationship Id="rId52" Type="http://schemas.openxmlformats.org/officeDocument/2006/relationships/hyperlink" Target="http://www.bvl.com.pe/english/links/sitios_bolsas_europa.htm" TargetMode="External"/><Relationship Id="rId94" Type="http://schemas.openxmlformats.org/officeDocument/2006/relationships/hyperlink" Target="http://www.eurexus.com/" TargetMode="External"/><Relationship Id="rId148" Type="http://schemas.openxmlformats.org/officeDocument/2006/relationships/hyperlink" Target="http://www.cisx.com/" TargetMode="External"/><Relationship Id="rId355" Type="http://schemas.openxmlformats.org/officeDocument/2006/relationships/hyperlink" Target="http://www.bbsb.com.br/" TargetMode="External"/><Relationship Id="rId397" Type="http://schemas.openxmlformats.org/officeDocument/2006/relationships/hyperlink" Target="http://www.tadawul.com.sa/" TargetMode="External"/><Relationship Id="rId520" Type="http://schemas.openxmlformats.org/officeDocument/2006/relationships/hyperlink" Target="http://www.cbfa.be/" TargetMode="External"/><Relationship Id="rId562" Type="http://schemas.openxmlformats.org/officeDocument/2006/relationships/hyperlink" Target="http://www.conasev.gob.pe/" TargetMode="External"/><Relationship Id="rId618" Type="http://schemas.openxmlformats.org/officeDocument/2006/relationships/hyperlink" Target="http://www.libraries.rutgers.edu/rul/rr_gateway/research_guides/busi/stocks.shtml" TargetMode="External"/><Relationship Id="rId825" Type="http://schemas.openxmlformats.org/officeDocument/2006/relationships/hyperlink" Target="http://www.ex-steel.cn/" TargetMode="External"/><Relationship Id="rId1192" Type="http://schemas.openxmlformats.org/officeDocument/2006/relationships/hyperlink" Target="http://www.tocom.or.jp/" TargetMode="External"/><Relationship Id="rId1206" Type="http://schemas.openxmlformats.org/officeDocument/2006/relationships/hyperlink" Target="http://www.bostonstock.com/" TargetMode="External"/><Relationship Id="rId1248" Type="http://schemas.openxmlformats.org/officeDocument/2006/relationships/hyperlink" Target="http://www.wtb-hannover.de/" TargetMode="External"/><Relationship Id="rId215" Type="http://schemas.openxmlformats.org/officeDocument/2006/relationships/hyperlink" Target="http://www.sice.ru/" TargetMode="External"/><Relationship Id="rId257" Type="http://schemas.openxmlformats.org/officeDocument/2006/relationships/hyperlink" Target="http://www.liffe.com/" TargetMode="External"/><Relationship Id="rId422" Type="http://schemas.openxmlformats.org/officeDocument/2006/relationships/hyperlink" Target="http://www.mscidata.com/" TargetMode="External"/><Relationship Id="rId464" Type="http://schemas.openxmlformats.org/officeDocument/2006/relationships/hyperlink" Target="http://www.japanfinancials.com/" TargetMode="External"/><Relationship Id="rId867" Type="http://schemas.openxmlformats.org/officeDocument/2006/relationships/hyperlink" Target="http://www.nzx.com/" TargetMode="External"/><Relationship Id="rId1010" Type="http://schemas.openxmlformats.org/officeDocument/2006/relationships/hyperlink" Target="http://www.nomura.co.jp/QR/index-e.html" TargetMode="External"/><Relationship Id="rId1052" Type="http://schemas.openxmlformats.org/officeDocument/2006/relationships/hyperlink" Target="http://www.iosco.org/" TargetMode="External"/><Relationship Id="rId1094" Type="http://schemas.openxmlformats.org/officeDocument/2006/relationships/hyperlink" Target="http://www.sebi.gov.in/" TargetMode="External"/><Relationship Id="rId1108" Type="http://schemas.openxmlformats.org/officeDocument/2006/relationships/hyperlink" Target="http://www.cnv.gov.py/" TargetMode="External"/><Relationship Id="rId1315" Type="http://schemas.openxmlformats.org/officeDocument/2006/relationships/hyperlink" Target="http://www.bvl.com.pe/" TargetMode="External"/><Relationship Id="rId299" Type="http://schemas.openxmlformats.org/officeDocument/2006/relationships/hyperlink" Target="http://www.jasdaq.co.jp/" TargetMode="External"/><Relationship Id="rId727" Type="http://schemas.openxmlformats.org/officeDocument/2006/relationships/hyperlink" Target="http://www.bse.hu/" TargetMode="External"/><Relationship Id="rId934" Type="http://schemas.openxmlformats.org/officeDocument/2006/relationships/hyperlink" Target="http://www.tase.co.il/" TargetMode="External"/><Relationship Id="rId1357" Type="http://schemas.openxmlformats.org/officeDocument/2006/relationships/hyperlink" Target="http://www.egyptse.com/" TargetMode="External"/><Relationship Id="rId63" Type="http://schemas.openxmlformats.org/officeDocument/2006/relationships/image" Target="media/image5.gif"/><Relationship Id="rId159" Type="http://schemas.openxmlformats.org/officeDocument/2006/relationships/hyperlink" Target="http://www.omxgroup.com/" TargetMode="External"/><Relationship Id="rId366" Type="http://schemas.openxmlformats.org/officeDocument/2006/relationships/hyperlink" Target="http://www.bolchile.cl/" TargetMode="External"/><Relationship Id="rId573" Type="http://schemas.openxmlformats.org/officeDocument/2006/relationships/hyperlink" Target="http://www.cma-oman.com/" TargetMode="External"/><Relationship Id="rId780" Type="http://schemas.openxmlformats.org/officeDocument/2006/relationships/hyperlink" Target="http://www.atb.gov.tr/" TargetMode="External"/><Relationship Id="rId1217" Type="http://schemas.openxmlformats.org/officeDocument/2006/relationships/hyperlink" Target="http://www.iseoptions.com/" TargetMode="External"/><Relationship Id="rId226" Type="http://schemas.openxmlformats.org/officeDocument/2006/relationships/hyperlink" Target="http://www.bolsabilbao.es/bolsa/en/html/home-en.html" TargetMode="External"/><Relationship Id="rId433" Type="http://schemas.openxmlformats.org/officeDocument/2006/relationships/hyperlink" Target="http://www.dailystocks.com/" TargetMode="External"/><Relationship Id="rId878" Type="http://schemas.openxmlformats.org/officeDocument/2006/relationships/hyperlink" Target="http://www.afet.or.th/" TargetMode="External"/><Relationship Id="rId1063" Type="http://schemas.openxmlformats.org/officeDocument/2006/relationships/hyperlink" Target="http://www.autoriteit-fm.nl/" TargetMode="External"/><Relationship Id="rId1270" Type="http://schemas.openxmlformats.org/officeDocument/2006/relationships/hyperlink" Target="http://bse.ccir.ro/" TargetMode="External"/><Relationship Id="rId640" Type="http://schemas.openxmlformats.org/officeDocument/2006/relationships/hyperlink" Target="http://www.chicagoclimatex.com/" TargetMode="External"/><Relationship Id="rId738" Type="http://schemas.openxmlformats.org/officeDocument/2006/relationships/hyperlink" Target="http://www.moldse.md/" TargetMode="External"/><Relationship Id="rId945" Type="http://schemas.openxmlformats.org/officeDocument/2006/relationships/hyperlink" Target="http://www.libraries.rutgers.edu/rul/rr_gateway/research_guides/busi/stocks.shtml" TargetMode="External"/><Relationship Id="rId1368" Type="http://schemas.openxmlformats.org/officeDocument/2006/relationships/hyperlink" Target="http://www.cme.com/" TargetMode="External"/><Relationship Id="rId74" Type="http://schemas.openxmlformats.org/officeDocument/2006/relationships/hyperlink" Target="http://www.the-saudi.net/seg/stock-exchange-links.htm" TargetMode="External"/><Relationship Id="rId377" Type="http://schemas.openxmlformats.org/officeDocument/2006/relationships/hyperlink" Target="http://www.bmv.com.mx/" TargetMode="External"/><Relationship Id="rId500" Type="http://schemas.openxmlformats.org/officeDocument/2006/relationships/hyperlink" Target="http://www.xe.net/ucc/" TargetMode="External"/><Relationship Id="rId584" Type="http://schemas.openxmlformats.org/officeDocument/2006/relationships/hyperlink" Target="http://money.cnn.com/" TargetMode="External"/><Relationship Id="rId805" Type="http://schemas.openxmlformats.org/officeDocument/2006/relationships/hyperlink" Target="http://www.liffe.com/" TargetMode="External"/><Relationship Id="rId1130" Type="http://schemas.openxmlformats.org/officeDocument/2006/relationships/hyperlink" Target="http://www.secghana.org/" TargetMode="External"/><Relationship Id="rId1228" Type="http://schemas.openxmlformats.org/officeDocument/2006/relationships/hyperlink" Target="http://www.otcbb.com/" TargetMode="External"/><Relationship Id="rId5" Type="http://schemas.openxmlformats.org/officeDocument/2006/relationships/footnotes" Target="footnotes.xml"/><Relationship Id="rId237" Type="http://schemas.openxmlformats.org/officeDocument/2006/relationships/hyperlink" Target="http://www.istanbulticaretborsasi.org.tr/" TargetMode="External"/><Relationship Id="rId791" Type="http://schemas.openxmlformats.org/officeDocument/2006/relationships/hyperlink" Target="http://www.polatliborsa.org.tr/" TargetMode="External"/><Relationship Id="rId889" Type="http://schemas.openxmlformats.org/officeDocument/2006/relationships/hyperlink" Target="http://www.matba.com.ar/" TargetMode="External"/><Relationship Id="rId1074" Type="http://schemas.openxmlformats.org/officeDocument/2006/relationships/hyperlink" Target="http://www.ftnet.dk/" TargetMode="External"/><Relationship Id="rId444" Type="http://schemas.openxmlformats.org/officeDocument/2006/relationships/hyperlink" Target="http://www.telenium.ca/VSE/" TargetMode="External"/><Relationship Id="rId651" Type="http://schemas.openxmlformats.org/officeDocument/2006/relationships/hyperlink" Target="http://www.nyse.com/" TargetMode="External"/><Relationship Id="rId749" Type="http://schemas.openxmlformats.org/officeDocument/2006/relationships/hyperlink" Target="http://www.bursa-moldovei.ro/" TargetMode="External"/><Relationship Id="rId1281" Type="http://schemas.openxmlformats.org/officeDocument/2006/relationships/hyperlink" Target="http://www.jiway.com/" TargetMode="External"/><Relationship Id="rId1379" Type="http://schemas.openxmlformats.org/officeDocument/2006/relationships/header" Target="header1.xml"/><Relationship Id="rId290" Type="http://schemas.openxmlformats.org/officeDocument/2006/relationships/hyperlink" Target="http://www.nseindia.com/" TargetMode="External"/><Relationship Id="rId304" Type="http://schemas.openxmlformats.org/officeDocument/2006/relationships/hyperlink" Target="http://www.sse.or.jp/" TargetMode="External"/><Relationship Id="rId388" Type="http://schemas.openxmlformats.org/officeDocument/2006/relationships/hyperlink" Target="http://www.bahrainstock.com/" TargetMode="External"/><Relationship Id="rId511" Type="http://schemas.openxmlformats.org/officeDocument/2006/relationships/hyperlink" Target="http://www.bcsc.bc.ca/" TargetMode="External"/><Relationship Id="rId609" Type="http://schemas.openxmlformats.org/officeDocument/2006/relationships/hyperlink" Target="http://www.seclaw.com/" TargetMode="External"/><Relationship Id="rId956" Type="http://schemas.openxmlformats.org/officeDocument/2006/relationships/hyperlink" Target="http://www.safex.co.za/" TargetMode="External"/><Relationship Id="rId1141" Type="http://schemas.openxmlformats.org/officeDocument/2006/relationships/hyperlink" Target="http://www.aosef.com/" TargetMode="External"/><Relationship Id="rId1239" Type="http://schemas.openxmlformats.org/officeDocument/2006/relationships/hyperlink" Target="http://www.pse.cz/" TargetMode="External"/><Relationship Id="rId85" Type="http://schemas.openxmlformats.org/officeDocument/2006/relationships/hyperlink" Target="http://www.the-saudi.net/seg/stock-exchange-links.htm" TargetMode="External"/><Relationship Id="rId150" Type="http://schemas.openxmlformats.org/officeDocument/2006/relationships/hyperlink" Target="http://www.zse.hr/" TargetMode="External"/><Relationship Id="rId595" Type="http://schemas.openxmlformats.org/officeDocument/2006/relationships/hyperlink" Target="http://www.fese.be/" TargetMode="External"/><Relationship Id="rId816" Type="http://schemas.openxmlformats.org/officeDocument/2006/relationships/hyperlink" Target="http://www.sfe.com.au/" TargetMode="External"/><Relationship Id="rId1001" Type="http://schemas.openxmlformats.org/officeDocument/2006/relationships/hyperlink" Target="http://www.tdcportal.hu/" TargetMode="External"/><Relationship Id="rId248" Type="http://schemas.openxmlformats.org/officeDocument/2006/relationships/hyperlink" Target="http://www.kise-ua.com/" TargetMode="External"/><Relationship Id="rId455" Type="http://schemas.openxmlformats.org/officeDocument/2006/relationships/hyperlink" Target="http://www.xs4all.nl/~hebels/" TargetMode="External"/><Relationship Id="rId662" Type="http://schemas.openxmlformats.org/officeDocument/2006/relationships/hyperlink" Target="http://www.sddt.com/Stocks/" TargetMode="External"/><Relationship Id="rId1085" Type="http://schemas.openxmlformats.org/officeDocument/2006/relationships/hyperlink" Target="http://www.ebk.admin.ch/e/" TargetMode="External"/><Relationship Id="rId1292" Type="http://schemas.openxmlformats.org/officeDocument/2006/relationships/hyperlink" Target="http://www.londonstockexchange.com/" TargetMode="External"/><Relationship Id="rId1306" Type="http://schemas.openxmlformats.org/officeDocument/2006/relationships/hyperlink" Target="http://www.bolchile.cl/" TargetMode="External"/><Relationship Id="rId12" Type="http://schemas.openxmlformats.org/officeDocument/2006/relationships/hyperlink" Target="javascript:AbrirVentana('http://www.bsse.sk/','')" TargetMode="External"/><Relationship Id="rId108" Type="http://schemas.openxmlformats.org/officeDocument/2006/relationships/hyperlink" Target="http://www.biz.uiowa.edu/iem/" TargetMode="External"/><Relationship Id="rId315" Type="http://schemas.openxmlformats.org/officeDocument/2006/relationships/hyperlink" Target="http://www.kse.kg/" TargetMode="External"/><Relationship Id="rId522" Type="http://schemas.openxmlformats.org/officeDocument/2006/relationships/hyperlink" Target="http://www.cmf-france.org/english/index.htm" TargetMode="External"/><Relationship Id="rId967" Type="http://schemas.openxmlformats.org/officeDocument/2006/relationships/hyperlink" Target="http://www.ftse.com/" TargetMode="External"/><Relationship Id="rId1152" Type="http://schemas.openxmlformats.org/officeDocument/2006/relationships/hyperlink" Target="http://www.escapeartist.com/stock/markets.htm" TargetMode="External"/><Relationship Id="rId96" Type="http://schemas.openxmlformats.org/officeDocument/2006/relationships/hyperlink" Target="http://www.iseoptions.com/" TargetMode="External"/><Relationship Id="rId161" Type="http://schemas.openxmlformats.org/officeDocument/2006/relationships/hyperlink" Target="http://www.euronext.com/home_derivatives/0,4810,1732_6391950,00.html" TargetMode="External"/><Relationship Id="rId399" Type="http://schemas.openxmlformats.org/officeDocument/2006/relationships/hyperlink" Target="http://www.dfm.co.ae/" TargetMode="External"/><Relationship Id="rId827" Type="http://schemas.openxmlformats.org/officeDocument/2006/relationships/hyperlink" Target="http://www.szse.cn/" TargetMode="External"/><Relationship Id="rId1012" Type="http://schemas.openxmlformats.org/officeDocument/2006/relationships/hyperlink" Target="http://biz.thestar.com.my/marketwatch/" TargetMode="External"/><Relationship Id="rId259" Type="http://schemas.openxmlformats.org/officeDocument/2006/relationships/hyperlink" Target="http://www.lme.co.uk/" TargetMode="External"/><Relationship Id="rId466" Type="http://schemas.openxmlformats.org/officeDocument/2006/relationships/hyperlink" Target="http://quote.nextstock.com/" TargetMode="External"/><Relationship Id="rId673" Type="http://schemas.openxmlformats.org/officeDocument/2006/relationships/hyperlink" Target="http://www.m-x.ca/" TargetMode="External"/><Relationship Id="rId880" Type="http://schemas.openxmlformats.org/officeDocument/2006/relationships/hyperlink" Target="http://www.turkmenbusiness.org/" TargetMode="External"/><Relationship Id="rId1096" Type="http://schemas.openxmlformats.org/officeDocument/2006/relationships/hyperlink" Target="http://www.sec.gov.lk/" TargetMode="External"/><Relationship Id="rId1317" Type="http://schemas.openxmlformats.org/officeDocument/2006/relationships/hyperlink" Target="http://www.ino.com/resources/exchanges/" TargetMode="External"/><Relationship Id="rId23" Type="http://schemas.openxmlformats.org/officeDocument/2006/relationships/hyperlink" Target="javascript:AbrirVentana('http://www.borsaitalia.it','')" TargetMode="External"/><Relationship Id="rId119" Type="http://schemas.openxmlformats.org/officeDocument/2006/relationships/hyperlink" Target="http://www.instinet.com/" TargetMode="External"/><Relationship Id="rId326" Type="http://schemas.openxmlformats.org/officeDocument/2006/relationships/hyperlink" Target="http://www.lahorestock.com/" TargetMode="External"/><Relationship Id="rId533" Type="http://schemas.openxmlformats.org/officeDocument/2006/relationships/hyperlink" Target="http://www.lsc.lt/" TargetMode="External"/><Relationship Id="rId978" Type="http://schemas.openxmlformats.org/officeDocument/2006/relationships/hyperlink" Target="http://octane.nmt.edu/marketplace.htm" TargetMode="External"/><Relationship Id="rId1163" Type="http://schemas.openxmlformats.org/officeDocument/2006/relationships/hyperlink" Target="http://www.libraries.rutgers.edu/rul/rr_gateway/research_guides/busi/stocks.shtml" TargetMode="External"/><Relationship Id="rId1370" Type="http://schemas.openxmlformats.org/officeDocument/2006/relationships/hyperlink" Target="http://www.meff.es/" TargetMode="External"/><Relationship Id="rId740" Type="http://schemas.openxmlformats.org/officeDocument/2006/relationships/hyperlink" Target="http://www.euronext.com/" TargetMode="External"/><Relationship Id="rId838" Type="http://schemas.openxmlformats.org/officeDocument/2006/relationships/hyperlink" Target="http://www.ncdex.com/" TargetMode="External"/><Relationship Id="rId1023" Type="http://schemas.openxmlformats.org/officeDocument/2006/relationships/hyperlink" Target="http://www.optionscentral.com/learning/glossary_intro.jsp" TargetMode="External"/><Relationship Id="rId172" Type="http://schemas.openxmlformats.org/officeDocument/2006/relationships/hyperlink" Target="http://www.eex.de/" TargetMode="External"/><Relationship Id="rId477" Type="http://schemas.openxmlformats.org/officeDocument/2006/relationships/hyperlink" Target="http://www.10kwizard.com/" TargetMode="External"/><Relationship Id="rId600" Type="http://schemas.openxmlformats.org/officeDocument/2006/relationships/hyperlink" Target="http://www.natcorp.com/foreign.html" TargetMode="External"/><Relationship Id="rId684" Type="http://schemas.openxmlformats.org/officeDocument/2006/relationships/hyperlink" Target="https://www.theice.com/about_futures.jhtml" TargetMode="External"/><Relationship Id="rId1230" Type="http://schemas.openxmlformats.org/officeDocument/2006/relationships/hyperlink" Target="http://www.phlx.com/" TargetMode="External"/><Relationship Id="rId1328" Type="http://schemas.openxmlformats.org/officeDocument/2006/relationships/hyperlink" Target="http://www.bseindia.com/" TargetMode="External"/><Relationship Id="rId337" Type="http://schemas.openxmlformats.org/officeDocument/2006/relationships/hyperlink" Target="http://www.uzex.com/" TargetMode="External"/><Relationship Id="rId891" Type="http://schemas.openxmlformats.org/officeDocument/2006/relationships/hyperlink" Target="http://www.merval.sba.com.ar/" TargetMode="External"/><Relationship Id="rId905" Type="http://schemas.openxmlformats.org/officeDocument/2006/relationships/hyperlink" Target="http://www.bovespa.com.br/" TargetMode="External"/><Relationship Id="rId989" Type="http://schemas.openxmlformats.org/officeDocument/2006/relationships/hyperlink" Target="http://www.valueline.com/dow30/" TargetMode="External"/><Relationship Id="rId34" Type="http://schemas.openxmlformats.org/officeDocument/2006/relationships/hyperlink" Target="javascript:AbrirVentana('http://www.ose.no','')" TargetMode="External"/><Relationship Id="rId544" Type="http://schemas.openxmlformats.org/officeDocument/2006/relationships/hyperlink" Target="http://www.sec-com.govt.nz/" TargetMode="External"/><Relationship Id="rId751" Type="http://schemas.openxmlformats.org/officeDocument/2006/relationships/hyperlink" Target="http://www.brm.ro/" TargetMode="External"/><Relationship Id="rId849" Type="http://schemas.openxmlformats.org/officeDocument/2006/relationships/hyperlink" Target="http://www.jasdaq.co.jp/" TargetMode="External"/><Relationship Id="rId1174" Type="http://schemas.openxmlformats.org/officeDocument/2006/relationships/hyperlink" Target="http://www.ipe.uk.com/" TargetMode="External"/><Relationship Id="rId1381" Type="http://schemas.openxmlformats.org/officeDocument/2006/relationships/fontTable" Target="fontTable.xml"/><Relationship Id="rId183" Type="http://schemas.openxmlformats.org/officeDocument/2006/relationships/hyperlink" Target="http://www.lv.omxgroup.com/" TargetMode="External"/><Relationship Id="rId390" Type="http://schemas.openxmlformats.org/officeDocument/2006/relationships/hyperlink" Target="http://www.isx-iq.net/" TargetMode="External"/><Relationship Id="rId404" Type="http://schemas.openxmlformats.org/officeDocument/2006/relationships/hyperlink" Target="http://www.nse.co.ke/" TargetMode="External"/><Relationship Id="rId611" Type="http://schemas.openxmlformats.org/officeDocument/2006/relationships/hyperlink" Target="http://www.libraries.rutgers.edu/rul/rr_gateway/research_guides/busi/stocks.shtml" TargetMode="External"/><Relationship Id="rId1034" Type="http://schemas.openxmlformats.org/officeDocument/2006/relationships/hyperlink" Target="http://www.irin.com/" TargetMode="External"/><Relationship Id="rId1241" Type="http://schemas.openxmlformats.org/officeDocument/2006/relationships/hyperlink" Target="http://www.tse.ee/" TargetMode="External"/><Relationship Id="rId1339" Type="http://schemas.openxmlformats.org/officeDocument/2006/relationships/hyperlink" Target="http://www.ose.or.jp/" TargetMode="External"/><Relationship Id="rId250" Type="http://schemas.openxmlformats.org/officeDocument/2006/relationships/hyperlink" Target="http://www.ntb.lviv.ua/" TargetMode="External"/><Relationship Id="rId488" Type="http://schemas.openxmlformats.org/officeDocument/2006/relationships/hyperlink" Target="http://www.carolworld.com/" TargetMode="External"/><Relationship Id="rId695" Type="http://schemas.openxmlformats.org/officeDocument/2006/relationships/hyperlink" Target="http://www.blberza.com/" TargetMode="External"/><Relationship Id="rId709" Type="http://schemas.openxmlformats.org/officeDocument/2006/relationships/hyperlink" Target="http://www.euronext.com/home/0,3766,1732______FR0003500008,00.html" TargetMode="External"/><Relationship Id="rId916" Type="http://schemas.openxmlformats.org/officeDocument/2006/relationships/hyperlink" Target="http://www.bves.com.sv/" TargetMode="External"/><Relationship Id="rId1101" Type="http://schemas.openxmlformats.org/officeDocument/2006/relationships/hyperlink" Target="http://www.ipa.gov.pg/securities%20commission.htm" TargetMode="External"/><Relationship Id="rId45" Type="http://schemas.openxmlformats.org/officeDocument/2006/relationships/hyperlink" Target="javascript:AbrirVentana('http://www.zse.com.hr/','')" TargetMode="External"/><Relationship Id="rId110" Type="http://schemas.openxmlformats.org/officeDocument/2006/relationships/hyperlink" Target="http://www.cbot.com/cbot/www/page/0,1398,12+403,00.html" TargetMode="External"/><Relationship Id="rId348" Type="http://schemas.openxmlformats.org/officeDocument/2006/relationships/hyperlink" Target="http://www.bsx.com/" TargetMode="External"/><Relationship Id="rId555" Type="http://schemas.openxmlformats.org/officeDocument/2006/relationships/hyperlink" Target="http://www.bcu.gub.uy/" TargetMode="External"/><Relationship Id="rId762" Type="http://schemas.openxmlformats.org/officeDocument/2006/relationships/hyperlink" Target="http://www.spbex.ru/" TargetMode="External"/><Relationship Id="rId1185" Type="http://schemas.openxmlformats.org/officeDocument/2006/relationships/hyperlink" Target="http://www.nymex.com/" TargetMode="External"/><Relationship Id="rId194" Type="http://schemas.openxmlformats.org/officeDocument/2006/relationships/hyperlink" Target="http://www.oslobors.no/ob/" TargetMode="External"/><Relationship Id="rId208" Type="http://schemas.openxmlformats.org/officeDocument/2006/relationships/hyperlink" Target="http://www.mse.ru/" TargetMode="External"/><Relationship Id="rId415" Type="http://schemas.openxmlformats.org/officeDocument/2006/relationships/hyperlink" Target="http://www.darstockexchange.com/" TargetMode="External"/><Relationship Id="rId622" Type="http://schemas.openxmlformats.org/officeDocument/2006/relationships/hyperlink" Target="http://www.libraries.rutgers.edu/rul/rr_gateway/research_guides/busi/stocks.shtml" TargetMode="External"/><Relationship Id="rId1045" Type="http://schemas.openxmlformats.org/officeDocument/2006/relationships/hyperlink" Target="http://www.northcote.co.uk/" TargetMode="External"/><Relationship Id="rId1252" Type="http://schemas.openxmlformats.org/officeDocument/2006/relationships/hyperlink" Target="http://www.adex.ase.gr/" TargetMode="External"/><Relationship Id="rId261" Type="http://schemas.openxmlformats.org/officeDocument/2006/relationships/hyperlink" Target="http://www.ofex.com/" TargetMode="External"/><Relationship Id="rId499" Type="http://schemas.openxmlformats.org/officeDocument/2006/relationships/hyperlink" Target="http://fisher.osu.edu/fin/osudata.htm" TargetMode="External"/><Relationship Id="rId927" Type="http://schemas.openxmlformats.org/officeDocument/2006/relationships/hyperlink" Target="http://stockex.co.tt/" TargetMode="External"/><Relationship Id="rId1112" Type="http://schemas.openxmlformats.org/officeDocument/2006/relationships/hyperlink" Target="http://www.superintendencia.gob.ni/" TargetMode="External"/><Relationship Id="rId56" Type="http://schemas.openxmlformats.org/officeDocument/2006/relationships/hyperlink" Target="http://www.bvl.com.pe/english/links/sitios_mercados.htm" TargetMode="External"/><Relationship Id="rId359" Type="http://schemas.openxmlformats.org/officeDocument/2006/relationships/hyperlink" Target="http://www.bolsaregional.com.br/" TargetMode="External"/><Relationship Id="rId566" Type="http://schemas.openxmlformats.org/officeDocument/2006/relationships/hyperlink" Target="http://www.spvs.gov.bo/" TargetMode="External"/><Relationship Id="rId773" Type="http://schemas.openxmlformats.org/officeDocument/2006/relationships/hyperlink" Target="http://www.borsabcn.es/" TargetMode="External"/><Relationship Id="rId1196" Type="http://schemas.openxmlformats.org/officeDocument/2006/relationships/hyperlink" Target="http://www.ino.com/resources/exchanges/" TargetMode="External"/><Relationship Id="rId121" Type="http://schemas.openxmlformats.org/officeDocument/2006/relationships/hyperlink" Target="http://www.onexchange.com/" TargetMode="External"/><Relationship Id="rId219" Type="http://schemas.openxmlformats.org/officeDocument/2006/relationships/hyperlink" Target="http://www.nex.cg.yu/" TargetMode="External"/><Relationship Id="rId426" Type="http://schemas.openxmlformats.org/officeDocument/2006/relationships/hyperlink" Target="http://www.spglobal.com/" TargetMode="External"/><Relationship Id="rId633" Type="http://schemas.openxmlformats.org/officeDocument/2006/relationships/hyperlink" Target="http://www.libraries.rutgers.edu/rul/rr_gateway/research_guides/busi/stocks.shtml" TargetMode="External"/><Relationship Id="rId980" Type="http://schemas.openxmlformats.org/officeDocument/2006/relationships/hyperlink" Target="http://www.futuresguide.com/historical-data.php" TargetMode="External"/><Relationship Id="rId1056" Type="http://schemas.openxmlformats.org/officeDocument/2006/relationships/hyperlink" Target="http://www.cftc.gov/" TargetMode="External"/><Relationship Id="rId1263" Type="http://schemas.openxmlformats.org/officeDocument/2006/relationships/hyperlink" Target="http://www.mse.org.mk/" TargetMode="External"/><Relationship Id="rId840" Type="http://schemas.openxmlformats.org/officeDocument/2006/relationships/hyperlink" Target="http://www.booe.org/" TargetMode="External"/><Relationship Id="rId938" Type="http://schemas.openxmlformats.org/officeDocument/2006/relationships/hyperlink" Target="http://www.msm.gov.om/" TargetMode="External"/><Relationship Id="rId67" Type="http://schemas.openxmlformats.org/officeDocument/2006/relationships/hyperlink" Target="http://www.the-saudi.net/seg/stock-exchange-links.htm" TargetMode="External"/><Relationship Id="rId272" Type="http://schemas.openxmlformats.org/officeDocument/2006/relationships/hyperlink" Target="http://www.dsebd.org/" TargetMode="External"/><Relationship Id="rId577" Type="http://schemas.openxmlformats.org/officeDocument/2006/relationships/hyperlink" Target="http://www.cma.or.ke/" TargetMode="External"/><Relationship Id="rId700" Type="http://schemas.openxmlformats.org/officeDocument/2006/relationships/hyperlink" Target="http://www.vse.hr/" TargetMode="External"/><Relationship Id="rId1123" Type="http://schemas.openxmlformats.org/officeDocument/2006/relationships/hyperlink" Target="http://www.jsc.gov.jo/" TargetMode="External"/><Relationship Id="rId1330" Type="http://schemas.openxmlformats.org/officeDocument/2006/relationships/hyperlink" Target="http://www.jsx.co.id/" TargetMode="External"/><Relationship Id="rId132" Type="http://schemas.openxmlformats.org/officeDocument/2006/relationships/hyperlink" Target="http://www.euronext.com/" TargetMode="External"/><Relationship Id="rId784" Type="http://schemas.openxmlformats.org/officeDocument/2006/relationships/hyperlink" Target="http://www.ispartatb.org.tr/" TargetMode="External"/><Relationship Id="rId991" Type="http://schemas.openxmlformats.org/officeDocument/2006/relationships/hyperlink" Target="http://www.liveinvestor.com/quickquotes/index.html" TargetMode="External"/><Relationship Id="rId1067" Type="http://schemas.openxmlformats.org/officeDocument/2006/relationships/hyperlink" Target="http://www.cnmv.es/index.htm" TargetMode="External"/><Relationship Id="rId437" Type="http://schemas.openxmlformats.org/officeDocument/2006/relationships/hyperlink" Target="http://www.jpmorgan.com/MarketDataInd/CommodityIndex/JPMCI.HTM" TargetMode="External"/><Relationship Id="rId644" Type="http://schemas.openxmlformats.org/officeDocument/2006/relationships/hyperlink" Target="http://www.theice.com/" TargetMode="External"/><Relationship Id="rId851" Type="http://schemas.openxmlformats.org/officeDocument/2006/relationships/hyperlink" Target="http://www.nse.or.jp/e/index.html" TargetMode="External"/><Relationship Id="rId1274" Type="http://schemas.openxmlformats.org/officeDocument/2006/relationships/hyperlink" Target="http://www.re.ru/eng" TargetMode="External"/><Relationship Id="rId283" Type="http://schemas.openxmlformats.org/officeDocument/2006/relationships/hyperlink" Target="http://www.hkgem.com/root/e_default.asp" TargetMode="External"/><Relationship Id="rId490" Type="http://schemas.openxmlformats.org/officeDocument/2006/relationships/hyperlink" Target="http://disclosure.fcsm.ru/EVBdefault.asp" TargetMode="External"/><Relationship Id="rId504" Type="http://schemas.openxmlformats.org/officeDocument/2006/relationships/hyperlink" Target="http://www.msrb.org/" TargetMode="External"/><Relationship Id="rId711" Type="http://schemas.openxmlformats.org/officeDocument/2006/relationships/hyperlink" Target="http://www.euronext.com/home_derivatives/0,4810,1732_6391950,00.html" TargetMode="External"/><Relationship Id="rId949" Type="http://schemas.openxmlformats.org/officeDocument/2006/relationships/hyperlink" Target="http://www.nse.co.ke/" TargetMode="External"/><Relationship Id="rId1134" Type="http://schemas.openxmlformats.org/officeDocument/2006/relationships/hyperlink" Target="http://money.cnn.com/" TargetMode="External"/><Relationship Id="rId1341" Type="http://schemas.openxmlformats.org/officeDocument/2006/relationships/hyperlink" Target="http://www.tge.or.jp/" TargetMode="External"/><Relationship Id="rId78" Type="http://schemas.openxmlformats.org/officeDocument/2006/relationships/hyperlink" Target="http://www.the-saudi.net/seg/stock-exchange-links.htm" TargetMode="External"/><Relationship Id="rId143" Type="http://schemas.openxmlformats.org/officeDocument/2006/relationships/hyperlink" Target="http://www.euronext.com/home/0,3766,1732______BE0389555039,00.html" TargetMode="External"/><Relationship Id="rId350" Type="http://schemas.openxmlformats.org/officeDocument/2006/relationships/hyperlink" Target="http://www.bbmnet.com.br/pages/PORTAL/index.asp" TargetMode="External"/><Relationship Id="rId588" Type="http://schemas.openxmlformats.org/officeDocument/2006/relationships/hyperlink" Target="http://www.libraries.rutgers.edu/rul/rr_gateway/research_guides/busi/busenews.shtml" TargetMode="External"/><Relationship Id="rId795" Type="http://schemas.openxmlformats.org/officeDocument/2006/relationships/hyperlink" Target="http://www.kise-ua.com/" TargetMode="External"/><Relationship Id="rId809" Type="http://schemas.openxmlformats.org/officeDocument/2006/relationships/hyperlink" Target="http://www.plusmarketsgroup.com/" TargetMode="External"/><Relationship Id="rId1201" Type="http://schemas.openxmlformats.org/officeDocument/2006/relationships/hyperlink" Target="http://www.cdnx.ca/" TargetMode="External"/><Relationship Id="rId9" Type="http://schemas.openxmlformats.org/officeDocument/2006/relationships/hyperlink" Target="javascript:AbrirVentana('http://www.ase.gr/','')" TargetMode="External"/><Relationship Id="rId210" Type="http://schemas.openxmlformats.org/officeDocument/2006/relationships/hyperlink" Target="http://www.rts.ru/engl/" TargetMode="External"/><Relationship Id="rId448" Type="http://schemas.openxmlformats.org/officeDocument/2006/relationships/hyperlink" Target="http://www.sedar.com/" TargetMode="External"/><Relationship Id="rId655" Type="http://schemas.openxmlformats.org/officeDocument/2006/relationships/hyperlink" Target="http://www.azx.com/" TargetMode="External"/><Relationship Id="rId862" Type="http://schemas.openxmlformats.org/officeDocument/2006/relationships/hyperlink" Target="http://www.bursamalaysia.com/" TargetMode="External"/><Relationship Id="rId1078" Type="http://schemas.openxmlformats.org/officeDocument/2006/relationships/hyperlink" Target="http://www.hcmc.gr/" TargetMode="External"/><Relationship Id="rId1285" Type="http://schemas.openxmlformats.org/officeDocument/2006/relationships/hyperlink" Target="http://www.swx.com/" TargetMode="External"/><Relationship Id="rId294" Type="http://schemas.openxmlformats.org/officeDocument/2006/relationships/hyperlink" Target="http://sebiedifar.nic.in/" TargetMode="External"/><Relationship Id="rId308" Type="http://schemas.openxmlformats.org/officeDocument/2006/relationships/hyperlink" Target="http://www.tse.or.jp/english/index.shtml" TargetMode="External"/><Relationship Id="rId515" Type="http://schemas.openxmlformats.org/officeDocument/2006/relationships/hyperlink" Target="http://www.amf-france.org/styles/default/default.asp" TargetMode="External"/><Relationship Id="rId722" Type="http://schemas.openxmlformats.org/officeDocument/2006/relationships/hyperlink" Target="http://www.hamburger-boerse.de/" TargetMode="External"/><Relationship Id="rId1145" Type="http://schemas.openxmlformats.org/officeDocument/2006/relationships/hyperlink" Target="http://www.fese.be/" TargetMode="External"/><Relationship Id="rId1352" Type="http://schemas.openxmlformats.org/officeDocument/2006/relationships/hyperlink" Target="http://www.pse.org.ph/" TargetMode="External"/><Relationship Id="rId89" Type="http://schemas.openxmlformats.org/officeDocument/2006/relationships/hyperlink" Target="http://www.cboe.com/" TargetMode="External"/><Relationship Id="rId154" Type="http://schemas.openxmlformats.org/officeDocument/2006/relationships/hyperlink" Target="http://www.cse.dk/kf" TargetMode="External"/><Relationship Id="rId361" Type="http://schemas.openxmlformats.org/officeDocument/2006/relationships/hyperlink" Target="http://www.bovespa.com.br/" TargetMode="External"/><Relationship Id="rId599" Type="http://schemas.openxmlformats.org/officeDocument/2006/relationships/hyperlink" Target="http://www.exchange-handbook.co.uk/exchange_websites.cfm" TargetMode="External"/><Relationship Id="rId1005" Type="http://schemas.openxmlformats.org/officeDocument/2006/relationships/hyperlink" Target="http://www.swissquote.com/" TargetMode="External"/><Relationship Id="rId1212" Type="http://schemas.openxmlformats.org/officeDocument/2006/relationships/hyperlink" Target="http://www.chicagostockex.com/" TargetMode="External"/><Relationship Id="rId459" Type="http://schemas.openxmlformats.org/officeDocument/2006/relationships/hyperlink" Target="http://www.carolworld.com/" TargetMode="External"/><Relationship Id="rId666" Type="http://schemas.openxmlformats.org/officeDocument/2006/relationships/hyperlink" Target="http://www.bloombergtradebook.com/" TargetMode="External"/><Relationship Id="rId873" Type="http://schemas.openxmlformats.org/officeDocument/2006/relationships/hyperlink" Target="http://www.sgx.com/" TargetMode="External"/><Relationship Id="rId1089" Type="http://schemas.openxmlformats.org/officeDocument/2006/relationships/hyperlink" Target="http://www.csrc.gov.cn/" TargetMode="External"/><Relationship Id="rId1296" Type="http://schemas.openxmlformats.org/officeDocument/2006/relationships/hyperlink" Target="http://www.belex.co.yu/" TargetMode="External"/><Relationship Id="rId16" Type="http://schemas.openxmlformats.org/officeDocument/2006/relationships/hyperlink" Target="javascript:AbrirVentana('http://www.online.bg/bse','')" TargetMode="External"/><Relationship Id="rId221" Type="http://schemas.openxmlformats.org/officeDocument/2006/relationships/hyperlink" Target="http://www.bsse.sk/" TargetMode="External"/><Relationship Id="rId319" Type="http://schemas.openxmlformats.org/officeDocument/2006/relationships/hyperlink" Target="http://www.bursamalaysia.com/website/marketinfo/mmarket.htm" TargetMode="External"/><Relationship Id="rId526" Type="http://schemas.openxmlformats.org/officeDocument/2006/relationships/hyperlink" Target="http://www.ftnet.dk/" TargetMode="External"/><Relationship Id="rId1156" Type="http://schemas.openxmlformats.org/officeDocument/2006/relationships/hyperlink" Target="http://mutualfunds.about.com/" TargetMode="External"/><Relationship Id="rId1363" Type="http://schemas.openxmlformats.org/officeDocument/2006/relationships/hyperlink" Target="http://www.iabgold.com/" TargetMode="External"/><Relationship Id="rId733" Type="http://schemas.openxmlformats.org/officeDocument/2006/relationships/hyperlink" Target="http://www.lt.omxgroup.com/" TargetMode="External"/><Relationship Id="rId940" Type="http://schemas.openxmlformats.org/officeDocument/2006/relationships/hyperlink" Target="http://www.dsm.com.qa/" TargetMode="External"/><Relationship Id="rId1016" Type="http://schemas.openxmlformats.org/officeDocument/2006/relationships/hyperlink" Target="http://www.sharenet.co.za/" TargetMode="External"/><Relationship Id="rId165" Type="http://schemas.openxmlformats.org/officeDocument/2006/relationships/hyperlink" Target="http://www.boersenag.de/" TargetMode="External"/><Relationship Id="rId372" Type="http://schemas.openxmlformats.org/officeDocument/2006/relationships/hyperlink" Target="http://www.mundobvg.com/" TargetMode="External"/><Relationship Id="rId677" Type="http://schemas.openxmlformats.org/officeDocument/2006/relationships/hyperlink" Target="http://www.wce.ca/" TargetMode="External"/><Relationship Id="rId800" Type="http://schemas.openxmlformats.org/officeDocument/2006/relationships/hyperlink" Target="http://www.uice.kiev.ua/" TargetMode="External"/><Relationship Id="rId1223" Type="http://schemas.openxmlformats.org/officeDocument/2006/relationships/hyperlink" Target="http://www.nybot.com/" TargetMode="External"/><Relationship Id="rId232" Type="http://schemas.openxmlformats.org/officeDocument/2006/relationships/hyperlink" Target="http://www.adanatb.org.tr/" TargetMode="External"/><Relationship Id="rId884" Type="http://schemas.openxmlformats.org/officeDocument/2006/relationships/hyperlink" Target="http://www.bolcereales.com.ar/" TargetMode="External"/><Relationship Id="rId27" Type="http://schemas.openxmlformats.org/officeDocument/2006/relationships/hyperlink" Target="javascript:AbrirVentana('http://www.ljse.si/','')" TargetMode="External"/><Relationship Id="rId537" Type="http://schemas.openxmlformats.org/officeDocument/2006/relationships/hyperlink" Target="http://www.ebk.admin.ch/e/" TargetMode="External"/><Relationship Id="rId744" Type="http://schemas.openxmlformats.org/officeDocument/2006/relationships/hyperlink" Target="http://www.wgt.com.pl/" TargetMode="External"/><Relationship Id="rId951" Type="http://schemas.openxmlformats.org/officeDocument/2006/relationships/hyperlink" Target="http://www.semdex.com/" TargetMode="External"/><Relationship Id="rId1167" Type="http://schemas.openxmlformats.org/officeDocument/2006/relationships/hyperlink" Target="http://www.bmf.com.br/" TargetMode="External"/><Relationship Id="rId1374" Type="http://schemas.openxmlformats.org/officeDocument/2006/relationships/hyperlink" Target="http://www.cbot.com/" TargetMode="External"/><Relationship Id="rId80" Type="http://schemas.openxmlformats.org/officeDocument/2006/relationships/hyperlink" Target="http://www.the-saudi.net/seg/stock-exchange-links.htm" TargetMode="External"/><Relationship Id="rId176" Type="http://schemas.openxmlformats.org/officeDocument/2006/relationships/hyperlink" Target="http://www.ase.gr/" TargetMode="External"/><Relationship Id="rId383" Type="http://schemas.openxmlformats.org/officeDocument/2006/relationships/hyperlink" Target="http://www.bvl.com.pe/" TargetMode="External"/><Relationship Id="rId590" Type="http://schemas.openxmlformats.org/officeDocument/2006/relationships/hyperlink" Target="http://www.bolcen.org/" TargetMode="External"/><Relationship Id="rId604" Type="http://schemas.openxmlformats.org/officeDocument/2006/relationships/hyperlink" Target="http://www.slu.edu/departments/finance/363exch.htm" TargetMode="External"/><Relationship Id="rId811" Type="http://schemas.openxmlformats.org/officeDocument/2006/relationships/hyperlink" Target="http://www.libraries.rutgers.edu/rul/rr_gateway/research_guides/busi/stocks.shtml" TargetMode="External"/><Relationship Id="rId1027" Type="http://schemas.openxmlformats.org/officeDocument/2006/relationships/hyperlink" Target="http://edgarscan.pwcglobal.com/servlets/edgarscan" TargetMode="External"/><Relationship Id="rId1234" Type="http://schemas.openxmlformats.org/officeDocument/2006/relationships/hyperlink" Target="http://www.nasdaqeurope.com/" TargetMode="External"/><Relationship Id="rId243" Type="http://schemas.openxmlformats.org/officeDocument/2006/relationships/hyperlink" Target="http://www.polatliborsa.org.tr/" TargetMode="External"/><Relationship Id="rId450" Type="http://schemas.openxmlformats.org/officeDocument/2006/relationships/hyperlink" Target="http://www.finix.at/" TargetMode="External"/><Relationship Id="rId688" Type="http://schemas.openxmlformats.org/officeDocument/2006/relationships/hyperlink" Target="http://www.omxgroup.com/omxcorp/" TargetMode="External"/><Relationship Id="rId895" Type="http://schemas.openxmlformats.org/officeDocument/2006/relationships/hyperlink" Target="http://bolsa-valores-bolivia.com/" TargetMode="External"/><Relationship Id="rId909" Type="http://schemas.openxmlformats.org/officeDocument/2006/relationships/hyperlink" Target="http://www.bolchile.cl/" TargetMode="External"/><Relationship Id="rId1080" Type="http://schemas.openxmlformats.org/officeDocument/2006/relationships/hyperlink" Target="http://www.kredittilsynet.no/" TargetMode="External"/><Relationship Id="rId1301" Type="http://schemas.openxmlformats.org/officeDocument/2006/relationships/hyperlink" Target="http://www.bmf.com.br/" TargetMode="External"/><Relationship Id="rId38" Type="http://schemas.openxmlformats.org/officeDocument/2006/relationships/hyperlink" Target="javascript:AbrirVentana('http://www.pse.cz','')" TargetMode="External"/><Relationship Id="rId103" Type="http://schemas.openxmlformats.org/officeDocument/2006/relationships/hyperlink" Target="http://www.otcbb.com/" TargetMode="External"/><Relationship Id="rId310" Type="http://schemas.openxmlformats.org/officeDocument/2006/relationships/hyperlink" Target="http://www.japanfinancials.com/" TargetMode="External"/><Relationship Id="rId548" Type="http://schemas.openxmlformats.org/officeDocument/2006/relationships/hyperlink" Target="http://www.sec.gov.lk/" TargetMode="External"/><Relationship Id="rId755" Type="http://schemas.openxmlformats.org/officeDocument/2006/relationships/hyperlink" Target="http://www.micex.com/" TargetMode="External"/><Relationship Id="rId962" Type="http://schemas.openxmlformats.org/officeDocument/2006/relationships/hyperlink" Target="http://www.use.or.ug/" TargetMode="External"/><Relationship Id="rId1178" Type="http://schemas.openxmlformats.org/officeDocument/2006/relationships/hyperlink" Target="http://www.lme.co.uk/" TargetMode="External"/><Relationship Id="rId91" Type="http://schemas.openxmlformats.org/officeDocument/2006/relationships/hyperlink" Target="http://www.chicagoclimatex.com/" TargetMode="External"/><Relationship Id="rId187" Type="http://schemas.openxmlformats.org/officeDocument/2006/relationships/hyperlink" Target="http://www.bourse.lu/" TargetMode="External"/><Relationship Id="rId394" Type="http://schemas.openxmlformats.org/officeDocument/2006/relationships/hyperlink" Target="http://www.msm.gov.om/" TargetMode="External"/><Relationship Id="rId408" Type="http://schemas.openxmlformats.org/officeDocument/2006/relationships/hyperlink" Target="http://www.nsx.com.na/" TargetMode="External"/><Relationship Id="rId615" Type="http://schemas.openxmlformats.org/officeDocument/2006/relationships/hyperlink" Target="http://www.libraries.rutgers.edu/rul/rr_gateway/research_guides/busi/stocks.shtml" TargetMode="External"/><Relationship Id="rId822" Type="http://schemas.openxmlformats.org/officeDocument/2006/relationships/hyperlink" Target="http://www.dce.com.cn/" TargetMode="External"/><Relationship Id="rId1038" Type="http://schemas.openxmlformats.org/officeDocument/2006/relationships/hyperlink" Target="http://www.ffms.ru/eng/disclosure.asp" TargetMode="External"/><Relationship Id="rId1245" Type="http://schemas.openxmlformats.org/officeDocument/2006/relationships/hyperlink" Target="http://www.nouveau-marche.fr/" TargetMode="External"/><Relationship Id="rId254" Type="http://schemas.openxmlformats.org/officeDocument/2006/relationships/hyperlink" Target="http://www.ukrse.kiev.ua/" TargetMode="External"/><Relationship Id="rId699" Type="http://schemas.openxmlformats.org/officeDocument/2006/relationships/hyperlink" Target="http://www.cisx.com/" TargetMode="External"/><Relationship Id="rId1091" Type="http://schemas.openxmlformats.org/officeDocument/2006/relationships/hyperlink" Target="http://www.afn.kz/" TargetMode="External"/><Relationship Id="rId1105" Type="http://schemas.openxmlformats.org/officeDocument/2006/relationships/hyperlink" Target="http://www.cnbv.gob.mx/" TargetMode="External"/><Relationship Id="rId1312" Type="http://schemas.openxmlformats.org/officeDocument/2006/relationships/hyperlink" Target="http://www.bmv.com.mx/" TargetMode="External"/><Relationship Id="rId49" Type="http://schemas.openxmlformats.org/officeDocument/2006/relationships/image" Target="media/image2.gif"/><Relationship Id="rId114" Type="http://schemas.openxmlformats.org/officeDocument/2006/relationships/hyperlink" Target="http://www.sddt.com/Stocks/" TargetMode="External"/><Relationship Id="rId461" Type="http://schemas.openxmlformats.org/officeDocument/2006/relationships/hyperlink" Target="http://ftcom.ar.wilink.com/" TargetMode="External"/><Relationship Id="rId559" Type="http://schemas.openxmlformats.org/officeDocument/2006/relationships/hyperlink" Target="http://www.conaval.gob.pa/" TargetMode="External"/><Relationship Id="rId766" Type="http://schemas.openxmlformats.org/officeDocument/2006/relationships/hyperlink" Target="http://www.belex.co.yu/" TargetMode="External"/><Relationship Id="rId1189" Type="http://schemas.openxmlformats.org/officeDocument/2006/relationships/hyperlink" Target="http://www.phlx.com/" TargetMode="External"/><Relationship Id="rId198" Type="http://schemas.openxmlformats.org/officeDocument/2006/relationships/hyperlink" Target="http://www.euronext.pt/" TargetMode="External"/><Relationship Id="rId321" Type="http://schemas.openxmlformats.org/officeDocument/2006/relationships/hyperlink" Target="http://www.mse.mn/" TargetMode="External"/><Relationship Id="rId419" Type="http://schemas.openxmlformats.org/officeDocument/2006/relationships/hyperlink" Target="http://www.luse.co.zm/" TargetMode="External"/><Relationship Id="rId626" Type="http://schemas.openxmlformats.org/officeDocument/2006/relationships/hyperlink" Target="http://www.libraries.rutgers.edu/rul/rr_gateway/research_guides/busi/stocks.shtml" TargetMode="External"/><Relationship Id="rId973" Type="http://schemas.openxmlformats.org/officeDocument/2006/relationships/hyperlink" Target="http://www.spglobal.com/" TargetMode="External"/><Relationship Id="rId1049" Type="http://schemas.openxmlformats.org/officeDocument/2006/relationships/hyperlink" Target="http://www.libraries.rutgers.edu/rul/rr_gateway/research_guides/econ/econdata.shtml" TargetMode="External"/><Relationship Id="rId1256" Type="http://schemas.openxmlformats.org/officeDocument/2006/relationships/hyperlink" Target="http://www.vi.is/" TargetMode="External"/><Relationship Id="rId833" Type="http://schemas.openxmlformats.org/officeDocument/2006/relationships/hyperlink" Target="http://www.booe.org/" TargetMode="External"/><Relationship Id="rId1116" Type="http://schemas.openxmlformats.org/officeDocument/2006/relationships/hyperlink" Target="http://www.siv.gov.do/" TargetMode="External"/><Relationship Id="rId265" Type="http://schemas.openxmlformats.org/officeDocument/2006/relationships/hyperlink" Target="http://www.bsx.com.au/" TargetMode="External"/><Relationship Id="rId472" Type="http://schemas.openxmlformats.org/officeDocument/2006/relationships/hyperlink" Target="http://www.bondsonline.com/asp/trading/glossary.asp" TargetMode="External"/><Relationship Id="rId900" Type="http://schemas.openxmlformats.org/officeDocument/2006/relationships/hyperlink" Target="http://www.bga.com.br/" TargetMode="External"/><Relationship Id="rId1323" Type="http://schemas.openxmlformats.org/officeDocument/2006/relationships/hyperlink" Target="http://www.dce.com.cn/" TargetMode="External"/><Relationship Id="rId125" Type="http://schemas.openxmlformats.org/officeDocument/2006/relationships/hyperlink" Target="http://www.m-x.ca/" TargetMode="External"/><Relationship Id="rId332" Type="http://schemas.openxmlformats.org/officeDocument/2006/relationships/hyperlink" Target="http://www.tse.com.tw/" TargetMode="External"/><Relationship Id="rId777" Type="http://schemas.openxmlformats.org/officeDocument/2006/relationships/hyperlink" Target="http://omxgroup.com/nordicexchange/" TargetMode="External"/><Relationship Id="rId984" Type="http://schemas.openxmlformats.org/officeDocument/2006/relationships/hyperlink" Target="http://www.jpmorgan.com/MarketDataInd/CommodityIndex/JPMCI.HTM" TargetMode="External"/><Relationship Id="rId637" Type="http://schemas.openxmlformats.org/officeDocument/2006/relationships/hyperlink" Target="http://www.bostonoptions.com/" TargetMode="External"/><Relationship Id="rId844" Type="http://schemas.openxmlformats.org/officeDocument/2006/relationships/hyperlink" Target="http://www.jsx.co.id/" TargetMode="External"/><Relationship Id="rId1267" Type="http://schemas.openxmlformats.org/officeDocument/2006/relationships/hyperlink" Target="http://www.wse.com.pl/" TargetMode="External"/><Relationship Id="rId276" Type="http://schemas.openxmlformats.org/officeDocument/2006/relationships/hyperlink" Target="http://www.ex-steel.cn/" TargetMode="External"/><Relationship Id="rId483" Type="http://schemas.openxmlformats.org/officeDocument/2006/relationships/hyperlink" Target="http://www.annualreports.com/" TargetMode="External"/><Relationship Id="rId690" Type="http://schemas.openxmlformats.org/officeDocument/2006/relationships/hyperlink" Target="http://www.tse.com.al/" TargetMode="External"/><Relationship Id="rId704" Type="http://schemas.openxmlformats.org/officeDocument/2006/relationships/hyperlink" Target="http://www.rmsystem.cz/" TargetMode="External"/><Relationship Id="rId911" Type="http://schemas.openxmlformats.org/officeDocument/2006/relationships/hyperlink" Target="http://www.bna.com.co/" TargetMode="External"/><Relationship Id="rId1127" Type="http://schemas.openxmlformats.org/officeDocument/2006/relationships/hyperlink" Target="http://www.cmauganda.co.ug/" TargetMode="External"/><Relationship Id="rId1334" Type="http://schemas.openxmlformats.org/officeDocument/2006/relationships/hyperlink" Target="http://www.kanex.or.jp/" TargetMode="External"/><Relationship Id="rId40" Type="http://schemas.openxmlformats.org/officeDocument/2006/relationships/hyperlink" Target="javascript:AbrirVentana('http://www.xsse.se','')" TargetMode="External"/><Relationship Id="rId136" Type="http://schemas.openxmlformats.org/officeDocument/2006/relationships/hyperlink" Target="http://deutsche-boerse.com/dbag/dispatch/en/isg/gdb_navigation/listing/10_Market_Structure/20_Markets/80_Further_Markets/?module=MF_Newex" TargetMode="External"/><Relationship Id="rId343" Type="http://schemas.openxmlformats.org/officeDocument/2006/relationships/hyperlink" Target="http://www.bcsf.com.ar/" TargetMode="External"/><Relationship Id="rId550" Type="http://schemas.openxmlformats.org/officeDocument/2006/relationships/hyperlink" Target="http://www.hksfc.org.hk/" TargetMode="External"/><Relationship Id="rId788" Type="http://schemas.openxmlformats.org/officeDocument/2006/relationships/hyperlink" Target="http://www.itb.org.tr/" TargetMode="External"/><Relationship Id="rId995" Type="http://schemas.openxmlformats.org/officeDocument/2006/relationships/hyperlink" Target="http://www.libraries.rutgers.edu/rul/rr_gateway/research_guides/busi/stocks.shtml" TargetMode="External"/><Relationship Id="rId1180" Type="http://schemas.openxmlformats.org/officeDocument/2006/relationships/hyperlink" Target="http://www.meff.es/" TargetMode="External"/><Relationship Id="rId203" Type="http://schemas.openxmlformats.org/officeDocument/2006/relationships/hyperlink" Target="http://www.brm.ro/" TargetMode="External"/><Relationship Id="rId648" Type="http://schemas.openxmlformats.org/officeDocument/2006/relationships/hyperlink" Target="http://www.nsx.com/" TargetMode="External"/><Relationship Id="rId855" Type="http://schemas.openxmlformats.org/officeDocument/2006/relationships/hyperlink" Target="http://www.tfx.co.jp/" TargetMode="External"/><Relationship Id="rId1040" Type="http://schemas.openxmlformats.org/officeDocument/2006/relationships/hyperlink" Target="http://ftcom.ar.wilink.com/" TargetMode="External"/><Relationship Id="rId1278" Type="http://schemas.openxmlformats.org/officeDocument/2006/relationships/hyperlink" Target="http://www.bolsavalencia.es/" TargetMode="External"/><Relationship Id="rId287" Type="http://schemas.openxmlformats.org/officeDocument/2006/relationships/hyperlink" Target="http://www.cochinstockexchange.com/" TargetMode="External"/><Relationship Id="rId410" Type="http://schemas.openxmlformats.org/officeDocument/2006/relationships/hyperlink" Target="http://www.jse.co.za/" TargetMode="External"/><Relationship Id="rId494" Type="http://schemas.openxmlformats.org/officeDocument/2006/relationships/hyperlink" Target="http://www.indoexchange.com/index/menu/redirect.html?/index/annual-reportA-B.html&amp;Annual%20Reports%20Index" TargetMode="External"/><Relationship Id="rId508" Type="http://schemas.openxmlformats.org/officeDocument/2006/relationships/hyperlink" Target="http://www.sec.gov/" TargetMode="External"/><Relationship Id="rId715" Type="http://schemas.openxmlformats.org/officeDocument/2006/relationships/hyperlink" Target="http://www.boerse-berlin-bremen.de/" TargetMode="External"/><Relationship Id="rId922" Type="http://schemas.openxmlformats.org/officeDocument/2006/relationships/hyperlink" Target="http://bolsanic.com/" TargetMode="External"/><Relationship Id="rId1138" Type="http://schemas.openxmlformats.org/officeDocument/2006/relationships/hyperlink" Target="http://www.libraries.rutgers.edu/rul/rr_gateway/research_guides/busi/busenews.shtml" TargetMode="External"/><Relationship Id="rId1345" Type="http://schemas.openxmlformats.org/officeDocument/2006/relationships/hyperlink" Target="http://www.kofex.com/" TargetMode="External"/><Relationship Id="rId147" Type="http://schemas.openxmlformats.org/officeDocument/2006/relationships/hyperlink" Target="http://www.sce-bg.com/" TargetMode="External"/><Relationship Id="rId354" Type="http://schemas.openxmlformats.org/officeDocument/2006/relationships/hyperlink" Target="http://www.bga.com.br/" TargetMode="External"/><Relationship Id="rId799" Type="http://schemas.openxmlformats.org/officeDocument/2006/relationships/hyperlink" Target="http://www.uame.com.ua/" TargetMode="External"/><Relationship Id="rId1191" Type="http://schemas.openxmlformats.org/officeDocument/2006/relationships/hyperlink" Target="http://www.sfe.com.au/" TargetMode="External"/><Relationship Id="rId1205" Type="http://schemas.openxmlformats.org/officeDocument/2006/relationships/hyperlink" Target="http://www.bloomberg.com/products/trdbk.html" TargetMode="External"/><Relationship Id="rId51" Type="http://schemas.openxmlformats.org/officeDocument/2006/relationships/hyperlink" Target="http://www.bvl.com.pe/english/links/sitios_bolsas_america.htm" TargetMode="External"/><Relationship Id="rId561" Type="http://schemas.openxmlformats.org/officeDocument/2006/relationships/hyperlink" Target="http://www.cnv.gov.ve/" TargetMode="External"/><Relationship Id="rId659" Type="http://schemas.openxmlformats.org/officeDocument/2006/relationships/hyperlink" Target="http://www.kcbt.com/" TargetMode="External"/><Relationship Id="rId866" Type="http://schemas.openxmlformats.org/officeDocument/2006/relationships/hyperlink" Target="http://www.nepalstock.com/" TargetMode="External"/><Relationship Id="rId1289" Type="http://schemas.openxmlformats.org/officeDocument/2006/relationships/hyperlink" Target="http://www.lch.co.uk/" TargetMode="External"/><Relationship Id="rId214" Type="http://schemas.openxmlformats.org/officeDocument/2006/relationships/hyperlink" Target="http://www.spbex.ru/" TargetMode="External"/><Relationship Id="rId298" Type="http://schemas.openxmlformats.org/officeDocument/2006/relationships/hyperlink" Target="http://www.ffe.or.jp/" TargetMode="External"/><Relationship Id="rId421" Type="http://schemas.openxmlformats.org/officeDocument/2006/relationships/hyperlink" Target="http://www.ftse.com/" TargetMode="External"/><Relationship Id="rId519" Type="http://schemas.openxmlformats.org/officeDocument/2006/relationships/hyperlink" Target="http://www.cmvm.pt/" TargetMode="External"/><Relationship Id="rId1051" Type="http://schemas.openxmlformats.org/officeDocument/2006/relationships/hyperlink" Target="http://www.libraries.rutgers.edu/rul/rr_gateway/research_guides/busi/stocks.shtml" TargetMode="External"/><Relationship Id="rId1149" Type="http://schemas.openxmlformats.org/officeDocument/2006/relationships/hyperlink" Target="http://www.exchange-handbook.co.uk/index.cfm?section=exchangesweb" TargetMode="External"/><Relationship Id="rId1356" Type="http://schemas.openxmlformats.org/officeDocument/2006/relationships/hyperlink" Target="http://www.cse.com.cy/" TargetMode="External"/><Relationship Id="rId158" Type="http://schemas.openxmlformats.org/officeDocument/2006/relationships/hyperlink" Target="http://www.hex.com/" TargetMode="External"/><Relationship Id="rId726" Type="http://schemas.openxmlformats.org/officeDocument/2006/relationships/hyperlink" Target="http://www.tsec.ase.gr/default_en.asp" TargetMode="External"/><Relationship Id="rId933" Type="http://schemas.openxmlformats.org/officeDocument/2006/relationships/hyperlink" Target="http://www.isx-iq.net/" TargetMode="External"/><Relationship Id="rId1009" Type="http://schemas.openxmlformats.org/officeDocument/2006/relationships/hyperlink" Target="http://www.indoexchange.com/index/menu/redirect.html?/index/annual-reportA-B.html&amp;Annual%20Reports%20Index" TargetMode="External"/><Relationship Id="rId62" Type="http://schemas.openxmlformats.org/officeDocument/2006/relationships/hyperlink" Target="http://www.the-saudi.net/seg/stock-exchange-links.htm" TargetMode="External"/><Relationship Id="rId365" Type="http://schemas.openxmlformats.org/officeDocument/2006/relationships/hyperlink" Target="http://www.bolsadesantiago.com/index.asp" TargetMode="External"/><Relationship Id="rId572" Type="http://schemas.openxmlformats.org/officeDocument/2006/relationships/hyperlink" Target="http://www.bma.gov.bh/" TargetMode="External"/><Relationship Id="rId1216" Type="http://schemas.openxmlformats.org/officeDocument/2006/relationships/hyperlink" Target="http://www.intex.com/" TargetMode="External"/><Relationship Id="rId225" Type="http://schemas.openxmlformats.org/officeDocument/2006/relationships/hyperlink" Target="http://www.borsabcn.es/" TargetMode="External"/><Relationship Id="rId432" Type="http://schemas.openxmlformats.org/officeDocument/2006/relationships/hyperlink" Target="http://octane.nmt.edu/marketplace.htm" TargetMode="External"/><Relationship Id="rId877" Type="http://schemas.openxmlformats.org/officeDocument/2006/relationships/hyperlink" Target="http://www.taifex.com.tw/eng/eng_home.htm" TargetMode="External"/><Relationship Id="rId1062" Type="http://schemas.openxmlformats.org/officeDocument/2006/relationships/hyperlink" Target="http://www.a-tvp.si/" TargetMode="External"/><Relationship Id="rId737" Type="http://schemas.openxmlformats.org/officeDocument/2006/relationships/hyperlink" Target="http://www.borzamalta.com.mt/" TargetMode="External"/><Relationship Id="rId944" Type="http://schemas.openxmlformats.org/officeDocument/2006/relationships/hyperlink" Target="http://www.dubaimerc.com/" TargetMode="External"/><Relationship Id="rId1367" Type="http://schemas.openxmlformats.org/officeDocument/2006/relationships/hyperlink" Target="http://www.balticmarkets.com/" TargetMode="External"/><Relationship Id="rId73" Type="http://schemas.openxmlformats.org/officeDocument/2006/relationships/hyperlink" Target="http://www.the-saudi.net/seg/stock-exchange-links.htm" TargetMode="External"/><Relationship Id="rId169" Type="http://schemas.openxmlformats.org/officeDocument/2006/relationships/hyperlink" Target="http://www.boerse-stuttgart.de/" TargetMode="External"/><Relationship Id="rId376" Type="http://schemas.openxmlformats.org/officeDocument/2006/relationships/hyperlink" Target="http://www.jamstockex.com/" TargetMode="External"/><Relationship Id="rId583" Type="http://schemas.openxmlformats.org/officeDocument/2006/relationships/hyperlink" Target="http://www.sec.gov.zm/" TargetMode="External"/><Relationship Id="rId790" Type="http://schemas.openxmlformats.org/officeDocument/2006/relationships/hyperlink" Target="http://www.osmaniyetb.org.tr/" TargetMode="External"/><Relationship Id="rId804" Type="http://schemas.openxmlformats.org/officeDocument/2006/relationships/hyperlink" Target="http://www.londonstockexchange.com/en-gb/edx/" TargetMode="External"/><Relationship Id="rId1227" Type="http://schemas.openxmlformats.org/officeDocument/2006/relationships/hyperlink" Target="http://www.onexchange.com/" TargetMode="External"/><Relationship Id="rId4" Type="http://schemas.openxmlformats.org/officeDocument/2006/relationships/webSettings" Target="webSettings.xml"/><Relationship Id="rId236" Type="http://schemas.openxmlformats.org/officeDocument/2006/relationships/hyperlink" Target="http://www.ispartatb.org.tr/" TargetMode="External"/><Relationship Id="rId443" Type="http://schemas.openxmlformats.org/officeDocument/2006/relationships/hyperlink" Target="http://www.telenium.ca/" TargetMode="External"/><Relationship Id="rId650" Type="http://schemas.openxmlformats.org/officeDocument/2006/relationships/hyperlink" Target="http://www.nymex.com/" TargetMode="External"/><Relationship Id="rId888" Type="http://schemas.openxmlformats.org/officeDocument/2006/relationships/hyperlink" Target="http://www.bcsf.com.ar/" TargetMode="External"/><Relationship Id="rId1073" Type="http://schemas.openxmlformats.org/officeDocument/2006/relationships/hyperlink" Target="http://www.fi.se/" TargetMode="External"/><Relationship Id="rId1280" Type="http://schemas.openxmlformats.org/officeDocument/2006/relationships/hyperlink" Target="http://www.bolsamadrid.es/" TargetMode="External"/><Relationship Id="rId303" Type="http://schemas.openxmlformats.org/officeDocument/2006/relationships/hyperlink" Target="http://www.ose.or.jp/" TargetMode="External"/><Relationship Id="rId748" Type="http://schemas.openxmlformats.org/officeDocument/2006/relationships/hyperlink" Target="http://www.bvb.ro/" TargetMode="External"/><Relationship Id="rId955" Type="http://schemas.openxmlformats.org/officeDocument/2006/relationships/hyperlink" Target="http://www.jse.co.za/" TargetMode="External"/><Relationship Id="rId1140" Type="http://schemas.openxmlformats.org/officeDocument/2006/relationships/hyperlink" Target="http://www.bolcen.org/" TargetMode="External"/><Relationship Id="rId1378" Type="http://schemas.openxmlformats.org/officeDocument/2006/relationships/hyperlink" Target="http://www.bourse-de-paris.fr/" TargetMode="External"/><Relationship Id="rId84" Type="http://schemas.openxmlformats.org/officeDocument/2006/relationships/hyperlink" Target="http://www.the-saudi.net/seg/stock-exchange-links.htm" TargetMode="External"/><Relationship Id="rId387" Type="http://schemas.openxmlformats.org/officeDocument/2006/relationships/hyperlink" Target="http://www.caracasstock.com/" TargetMode="External"/><Relationship Id="rId510" Type="http://schemas.openxmlformats.org/officeDocument/2006/relationships/hyperlink" Target="http://www.lautorite.qc.ca/" TargetMode="External"/><Relationship Id="rId594" Type="http://schemas.openxmlformats.org/officeDocument/2006/relationships/hyperlink" Target="http://www.feas.org/" TargetMode="External"/><Relationship Id="rId608" Type="http://schemas.openxmlformats.org/officeDocument/2006/relationships/hyperlink" Target="http://www.investor.reuters.com/" TargetMode="External"/><Relationship Id="rId815" Type="http://schemas.openxmlformats.org/officeDocument/2006/relationships/hyperlink" Target="http://www.newsx.com.au/" TargetMode="External"/><Relationship Id="rId1238" Type="http://schemas.openxmlformats.org/officeDocument/2006/relationships/hyperlink" Target="http://www.rmsystem.cz/standard/eng/aktuality/home.htm" TargetMode="External"/><Relationship Id="rId247" Type="http://schemas.openxmlformats.org/officeDocument/2006/relationships/hyperlink" Target="http://www.kmvb.crimea.ua/" TargetMode="External"/><Relationship Id="rId899" Type="http://schemas.openxmlformats.org/officeDocument/2006/relationships/hyperlink" Target="http://www.bolsamt.com.br/" TargetMode="External"/><Relationship Id="rId1000" Type="http://schemas.openxmlformats.org/officeDocument/2006/relationships/hyperlink" Target="http://www.stoxx.com/" TargetMode="External"/><Relationship Id="rId1084" Type="http://schemas.openxmlformats.org/officeDocument/2006/relationships/hyperlink" Target="http://sec.gov.mk/e/history.htm" TargetMode="External"/><Relationship Id="rId1305" Type="http://schemas.openxmlformats.org/officeDocument/2006/relationships/hyperlink" Target="http://www.bolsantiago.cl/" TargetMode="External"/><Relationship Id="rId107" Type="http://schemas.openxmlformats.org/officeDocument/2006/relationships/hyperlink" Target="http://www.chx.com/" TargetMode="External"/><Relationship Id="rId454" Type="http://schemas.openxmlformats.org/officeDocument/2006/relationships/hyperlink" Target="http://www.tdcportal.hu/" TargetMode="External"/><Relationship Id="rId661" Type="http://schemas.openxmlformats.org/officeDocument/2006/relationships/hyperlink" Target="http://www.phlx.com/" TargetMode="External"/><Relationship Id="rId759" Type="http://schemas.openxmlformats.org/officeDocument/2006/relationships/hyperlink" Target="http://www.sciex.ru/" TargetMode="External"/><Relationship Id="rId966" Type="http://schemas.openxmlformats.org/officeDocument/2006/relationships/hyperlink" Target="http://www.libraries.rutgers.edu/rul/rr_gateway/research_guides/busi/stocks.shtml" TargetMode="External"/><Relationship Id="rId1291" Type="http://schemas.openxmlformats.org/officeDocument/2006/relationships/hyperlink" Target="http://www.lme.co.uk/" TargetMode="External"/><Relationship Id="rId11" Type="http://schemas.openxmlformats.org/officeDocument/2006/relationships/hyperlink" Target="javascript:AbrirVentana('http://www.bm30.es/socios/empresas/bolsa_uk.html','')" TargetMode="External"/><Relationship Id="rId314" Type="http://schemas.openxmlformats.org/officeDocument/2006/relationships/hyperlink" Target="http://www.kse.or.kr/" TargetMode="External"/><Relationship Id="rId398" Type="http://schemas.openxmlformats.org/officeDocument/2006/relationships/hyperlink" Target="http://www.adsm.co.ae/" TargetMode="External"/><Relationship Id="rId521" Type="http://schemas.openxmlformats.org/officeDocument/2006/relationships/hyperlink" Target="http://www.consob.it/" TargetMode="External"/><Relationship Id="rId619" Type="http://schemas.openxmlformats.org/officeDocument/2006/relationships/hyperlink" Target="http://www.libraries.rutgers.edu/rul/rr_gateway/research_guides/busi/stocks.shtml" TargetMode="External"/><Relationship Id="rId1151" Type="http://schemas.openxmlformats.org/officeDocument/2006/relationships/hyperlink" Target="http://www.numa.com/ref/exchange.htm" TargetMode="External"/><Relationship Id="rId1249" Type="http://schemas.openxmlformats.org/officeDocument/2006/relationships/hyperlink" Target="http://deutsche-boerse.com/" TargetMode="External"/><Relationship Id="rId95" Type="http://schemas.openxmlformats.org/officeDocument/2006/relationships/hyperlink" Target="http://www.intcx.com/" TargetMode="External"/><Relationship Id="rId160" Type="http://schemas.openxmlformats.org/officeDocument/2006/relationships/hyperlink" Target="http://www.euronext.com/home/0,3766,1732______FR0003500008,00.html" TargetMode="External"/><Relationship Id="rId826" Type="http://schemas.openxmlformats.org/officeDocument/2006/relationships/hyperlink" Target="http://www.sse.com.cn/" TargetMode="External"/><Relationship Id="rId1011" Type="http://schemas.openxmlformats.org/officeDocument/2006/relationships/hyperlink" Target="http://www.japanfinancials.com/" TargetMode="External"/><Relationship Id="rId1109" Type="http://schemas.openxmlformats.org/officeDocument/2006/relationships/hyperlink" Target="http://www.cnv.gov.ve/" TargetMode="External"/><Relationship Id="rId258" Type="http://schemas.openxmlformats.org/officeDocument/2006/relationships/hyperlink" Target="http://www.lchclearnet.com/" TargetMode="External"/><Relationship Id="rId465" Type="http://schemas.openxmlformats.org/officeDocument/2006/relationships/hyperlink" Target="http://biz.thestar.com.my/marketwatch/" TargetMode="External"/><Relationship Id="rId672" Type="http://schemas.openxmlformats.org/officeDocument/2006/relationships/hyperlink" Target="http://www.cnq.ca/" TargetMode="External"/><Relationship Id="rId1095" Type="http://schemas.openxmlformats.org/officeDocument/2006/relationships/hyperlink" Target="http://www.secbd.org/" TargetMode="External"/><Relationship Id="rId1316" Type="http://schemas.openxmlformats.org/officeDocument/2006/relationships/hyperlink" Target="http://www.caracasstock.com/" TargetMode="External"/><Relationship Id="rId22" Type="http://schemas.openxmlformats.org/officeDocument/2006/relationships/hyperlink" Target="javascript:AbrirVentana('http://www.iceland.org/stock.htm','')" TargetMode="External"/><Relationship Id="rId118" Type="http://schemas.openxmlformats.org/officeDocument/2006/relationships/hyperlink" Target="http://www.island.com/" TargetMode="External"/><Relationship Id="rId325" Type="http://schemas.openxmlformats.org/officeDocument/2006/relationships/hyperlink" Target="http://www.kse.com.pk/" TargetMode="External"/><Relationship Id="rId532" Type="http://schemas.openxmlformats.org/officeDocument/2006/relationships/hyperlink" Target="http://www.kredittilsynet.no/" TargetMode="External"/><Relationship Id="rId977" Type="http://schemas.openxmlformats.org/officeDocument/2006/relationships/hyperlink" Target="http://www.tfc-charts.w2d.com/" TargetMode="External"/><Relationship Id="rId1162" Type="http://schemas.openxmlformats.org/officeDocument/2006/relationships/image" Target="media/image9.gif"/><Relationship Id="rId171" Type="http://schemas.openxmlformats.org/officeDocument/2006/relationships/hyperlink" Target="http://deutsche-boerse.com/" TargetMode="External"/><Relationship Id="rId837" Type="http://schemas.openxmlformats.org/officeDocument/2006/relationships/hyperlink" Target="http://www.mcxindia.com/" TargetMode="External"/><Relationship Id="rId1022" Type="http://schemas.openxmlformats.org/officeDocument/2006/relationships/hyperlink" Target="http://www.fundsinteractive.com/glossary.html" TargetMode="External"/><Relationship Id="rId269" Type="http://schemas.openxmlformats.org/officeDocument/2006/relationships/hyperlink" Target="http://www.bse.az/" TargetMode="External"/><Relationship Id="rId476" Type="http://schemas.openxmlformats.org/officeDocument/2006/relationships/hyperlink" Target="http://biz.yahoo.com/f/g/" TargetMode="External"/><Relationship Id="rId683" Type="http://schemas.openxmlformats.org/officeDocument/2006/relationships/hyperlink" Target="http://www.eex.de/" TargetMode="External"/><Relationship Id="rId890" Type="http://schemas.openxmlformats.org/officeDocument/2006/relationships/hyperlink" Target="http://www.rofex.com.ar/" TargetMode="External"/><Relationship Id="rId904" Type="http://schemas.openxmlformats.org/officeDocument/2006/relationships/hyperlink" Target="http://www.bvrj.com.br/" TargetMode="External"/><Relationship Id="rId1327" Type="http://schemas.openxmlformats.org/officeDocument/2006/relationships/hyperlink" Target="http://www.hkex.com.hk/" TargetMode="External"/><Relationship Id="rId33" Type="http://schemas.openxmlformats.org/officeDocument/2006/relationships/hyperlink" Target="javascript:AbrirVentana('http://www.re.ru/','')" TargetMode="External"/><Relationship Id="rId129" Type="http://schemas.openxmlformats.org/officeDocument/2006/relationships/hyperlink" Target="http://www.wce.ca/" TargetMode="External"/><Relationship Id="rId336" Type="http://schemas.openxmlformats.org/officeDocument/2006/relationships/hyperlink" Target="http://www.turkmenbusiness.org/" TargetMode="External"/><Relationship Id="rId543" Type="http://schemas.openxmlformats.org/officeDocument/2006/relationships/hyperlink" Target="http://www.afn.kz/" TargetMode="External"/><Relationship Id="rId988" Type="http://schemas.openxmlformats.org/officeDocument/2006/relationships/hyperlink" Target="http://www.sia.com/research/html/fact_book.html" TargetMode="External"/><Relationship Id="rId1173" Type="http://schemas.openxmlformats.org/officeDocument/2006/relationships/hyperlink" Target="http://www.hkex.com.hk/" TargetMode="External"/><Relationship Id="rId1380" Type="http://schemas.openxmlformats.org/officeDocument/2006/relationships/footer" Target="footer1.xml"/><Relationship Id="rId182" Type="http://schemas.openxmlformats.org/officeDocument/2006/relationships/hyperlink" Target="http://www.borsaitalia.it/" TargetMode="External"/><Relationship Id="rId403" Type="http://schemas.openxmlformats.org/officeDocument/2006/relationships/hyperlink" Target="http://www.gse.com.gh/" TargetMode="External"/><Relationship Id="rId750" Type="http://schemas.openxmlformats.org/officeDocument/2006/relationships/hyperlink" Target="http://www.bmfms.ro/" TargetMode="External"/><Relationship Id="rId848" Type="http://schemas.openxmlformats.org/officeDocument/2006/relationships/hyperlink" Target="http://www.fse.or.jp/" TargetMode="External"/><Relationship Id="rId1033" Type="http://schemas.openxmlformats.org/officeDocument/2006/relationships/hyperlink" Target="http://www.library.upenn.edu/cgi-bin/corprep/recordList" TargetMode="External"/><Relationship Id="rId487" Type="http://schemas.openxmlformats.org/officeDocument/2006/relationships/hyperlink" Target="http://www.prars.com/" TargetMode="External"/><Relationship Id="rId610" Type="http://schemas.openxmlformats.org/officeDocument/2006/relationships/hyperlink" Target="http://stocks.about.com/" TargetMode="External"/><Relationship Id="rId694" Type="http://schemas.openxmlformats.org/officeDocument/2006/relationships/hyperlink" Target="http://www.euronext.com/home/0,3766,1732______BE0389555039,00.html" TargetMode="External"/><Relationship Id="rId708" Type="http://schemas.openxmlformats.org/officeDocument/2006/relationships/hyperlink" Target="http://omxgroup.com/nordicexchange/" TargetMode="External"/><Relationship Id="rId915" Type="http://schemas.openxmlformats.org/officeDocument/2006/relationships/hyperlink" Target="http://www.mundobvg.com/" TargetMode="External"/><Relationship Id="rId1240" Type="http://schemas.openxmlformats.org/officeDocument/2006/relationships/hyperlink" Target="http://www.xcse.dk/" TargetMode="External"/><Relationship Id="rId1338" Type="http://schemas.openxmlformats.org/officeDocument/2006/relationships/hyperlink" Target="http://www.osamex.com/" TargetMode="External"/><Relationship Id="rId347" Type="http://schemas.openxmlformats.org/officeDocument/2006/relationships/hyperlink" Target="http://www.bse.com.bb/" TargetMode="External"/><Relationship Id="rId999" Type="http://schemas.openxmlformats.org/officeDocument/2006/relationships/hyperlink" Target="http://www.rustocks.com/" TargetMode="External"/><Relationship Id="rId1100" Type="http://schemas.openxmlformats.org/officeDocument/2006/relationships/hyperlink" Target="http://www.sc.com.my/" TargetMode="External"/><Relationship Id="rId1184" Type="http://schemas.openxmlformats.org/officeDocument/2006/relationships/hyperlink" Target="http://www.nybot.com/" TargetMode="External"/><Relationship Id="rId44" Type="http://schemas.openxmlformats.org/officeDocument/2006/relationships/hyperlink" Target="javascript:AbrirVentana('http://www.atm.com.pl/~gielda/','')" TargetMode="External"/><Relationship Id="rId554" Type="http://schemas.openxmlformats.org/officeDocument/2006/relationships/hyperlink" Target="http://www.ssc.gov.vn/" TargetMode="External"/><Relationship Id="rId761" Type="http://schemas.openxmlformats.org/officeDocument/2006/relationships/hyperlink" Target="http://www.spcex.ru/" TargetMode="External"/><Relationship Id="rId859" Type="http://schemas.openxmlformats.org/officeDocument/2006/relationships/hyperlink" Target="http://www.kase.kz/eng/" TargetMode="External"/><Relationship Id="rId193" Type="http://schemas.openxmlformats.org/officeDocument/2006/relationships/hyperlink" Target="http://jaarverslag.info/" TargetMode="External"/><Relationship Id="rId207" Type="http://schemas.openxmlformats.org/officeDocument/2006/relationships/hyperlink" Target="http://www.micex.com/" TargetMode="External"/><Relationship Id="rId414" Type="http://schemas.openxmlformats.org/officeDocument/2006/relationships/hyperlink" Target="http://www.ssx.org.sz/" TargetMode="External"/><Relationship Id="rId498" Type="http://schemas.openxmlformats.org/officeDocument/2006/relationships/hyperlink" Target="http://www.sedar.com/" TargetMode="External"/><Relationship Id="rId621" Type="http://schemas.openxmlformats.org/officeDocument/2006/relationships/hyperlink" Target="http://www.libraries.rutgers.edu/rul/rr_gateway/research_guides/busi/stocks.shtml" TargetMode="External"/><Relationship Id="rId1044" Type="http://schemas.openxmlformats.org/officeDocument/2006/relationships/hyperlink" Target="http://www.japanfinancials.com/" TargetMode="External"/><Relationship Id="rId1251" Type="http://schemas.openxmlformats.org/officeDocument/2006/relationships/hyperlink" Target="http://www.eurexchange.com/" TargetMode="External"/><Relationship Id="rId1349" Type="http://schemas.openxmlformats.org/officeDocument/2006/relationships/hyperlink" Target="http://www.nzfoe.co.nz/" TargetMode="External"/><Relationship Id="rId260" Type="http://schemas.openxmlformats.org/officeDocument/2006/relationships/hyperlink" Target="http://www.londonstockexchange.com/" TargetMode="External"/><Relationship Id="rId719" Type="http://schemas.openxmlformats.org/officeDocument/2006/relationships/hyperlink" Target="http://www.baumwollboerse.de/" TargetMode="External"/><Relationship Id="rId926" Type="http://schemas.openxmlformats.org/officeDocument/2006/relationships/hyperlink" Target="http://www.bvl.com.pe/" TargetMode="External"/><Relationship Id="rId1111" Type="http://schemas.openxmlformats.org/officeDocument/2006/relationships/hyperlink" Target="http://www.cvm.gov.br/" TargetMode="External"/><Relationship Id="rId55" Type="http://schemas.openxmlformats.org/officeDocument/2006/relationships/hyperlink" Target="http://www.bvl.com.pe/english/links/sitios_bolsas_oceania.htm" TargetMode="External"/><Relationship Id="rId120" Type="http://schemas.openxmlformats.org/officeDocument/2006/relationships/hyperlink" Target="http://www.nextrade.com/" TargetMode="External"/><Relationship Id="rId358" Type="http://schemas.openxmlformats.org/officeDocument/2006/relationships/hyperlink" Target="http://www.bvpr.com.br/" TargetMode="External"/><Relationship Id="rId565" Type="http://schemas.openxmlformats.org/officeDocument/2006/relationships/hyperlink" Target="http://www.supercias.gov.ec/" TargetMode="External"/><Relationship Id="rId772" Type="http://schemas.openxmlformats.org/officeDocument/2006/relationships/hyperlink" Target="http://www.bolsasymercados.es/asp/homepage.asp?empresa=08" TargetMode="External"/><Relationship Id="rId1195" Type="http://schemas.openxmlformats.org/officeDocument/2006/relationships/hyperlink" Target="http://www.wce.mb.ca/" TargetMode="External"/><Relationship Id="rId1209" Type="http://schemas.openxmlformats.org/officeDocument/2006/relationships/hyperlink" Target="http://www.cboe.com/" TargetMode="External"/><Relationship Id="rId218" Type="http://schemas.openxmlformats.org/officeDocument/2006/relationships/hyperlink" Target="http://www.belex.co.yu/" TargetMode="External"/><Relationship Id="rId425" Type="http://schemas.openxmlformats.org/officeDocument/2006/relationships/hyperlink" Target="http://www.russell.com/ww/indexes/default.asp" TargetMode="External"/><Relationship Id="rId632" Type="http://schemas.openxmlformats.org/officeDocument/2006/relationships/hyperlink" Target="http://www.libraries.rutgers.edu/rul/rr_gateway/research_guides/busi/stocks.shtml" TargetMode="External"/><Relationship Id="rId1055" Type="http://schemas.openxmlformats.org/officeDocument/2006/relationships/hyperlink" Target="http://www.nasaa.org/home/index.cfm" TargetMode="External"/><Relationship Id="rId1262" Type="http://schemas.openxmlformats.org/officeDocument/2006/relationships/hyperlink" Target="http://www.bourse.lu/english/index.shtml" TargetMode="External"/><Relationship Id="rId271" Type="http://schemas.openxmlformats.org/officeDocument/2006/relationships/hyperlink" Target="http://www.bangladeshstockmarket.com/" TargetMode="External"/><Relationship Id="rId937" Type="http://schemas.openxmlformats.org/officeDocument/2006/relationships/hyperlink" Target="http://www.bse.com.lb/" TargetMode="External"/><Relationship Id="rId1122" Type="http://schemas.openxmlformats.org/officeDocument/2006/relationships/hyperlink" Target="http://www.cma.org.sa/" TargetMode="External"/><Relationship Id="rId66" Type="http://schemas.openxmlformats.org/officeDocument/2006/relationships/hyperlink" Target="http://www.the-saudi.net/seg/stock-exchange-links.htm" TargetMode="External"/><Relationship Id="rId131" Type="http://schemas.openxmlformats.org/officeDocument/2006/relationships/hyperlink" Target="http://www.eurexchange.com/" TargetMode="External"/><Relationship Id="rId369" Type="http://schemas.openxmlformats.org/officeDocument/2006/relationships/hyperlink" Target="http://www.bnv.co.cr/" TargetMode="External"/><Relationship Id="rId576" Type="http://schemas.openxmlformats.org/officeDocument/2006/relationships/hyperlink" Target="http://www.cma.gov.eg/" TargetMode="External"/><Relationship Id="rId783" Type="http://schemas.openxmlformats.org/officeDocument/2006/relationships/hyperlink" Target="http://www.erzurumtb.org.tr/" TargetMode="External"/><Relationship Id="rId990" Type="http://schemas.openxmlformats.org/officeDocument/2006/relationships/hyperlink" Target="http://www.optionsclearing.com/market/vol_data/main/contract_volume.jsp" TargetMode="External"/><Relationship Id="rId229" Type="http://schemas.openxmlformats.org/officeDocument/2006/relationships/hyperlink" Target="http://www.omxgroup.com/stockholmsborsen/" TargetMode="External"/><Relationship Id="rId436" Type="http://schemas.openxmlformats.org/officeDocument/2006/relationships/hyperlink" Target="http://www.quotemedia.com/" TargetMode="External"/><Relationship Id="rId643" Type="http://schemas.openxmlformats.org/officeDocument/2006/relationships/hyperlink" Target="http://www.eurexus.com/" TargetMode="External"/><Relationship Id="rId1066" Type="http://schemas.openxmlformats.org/officeDocument/2006/relationships/hyperlink" Target="http://www.cnvmr.ro/" TargetMode="External"/><Relationship Id="rId1273" Type="http://schemas.openxmlformats.org/officeDocument/2006/relationships/hyperlink" Target="http://www.futures.ru/" TargetMode="External"/><Relationship Id="rId850" Type="http://schemas.openxmlformats.org/officeDocument/2006/relationships/hyperlink" Target="http://www.kanex.or.jp/" TargetMode="External"/><Relationship Id="rId948" Type="http://schemas.openxmlformats.org/officeDocument/2006/relationships/hyperlink" Target="http://www.gse.com.gh/" TargetMode="External"/><Relationship Id="rId1133" Type="http://schemas.openxmlformats.org/officeDocument/2006/relationships/hyperlink" Target="http://www.libraries.rutgers.edu/rul/rr_gateway/research_guides/busi/stocks.shtml" TargetMode="External"/><Relationship Id="rId77" Type="http://schemas.openxmlformats.org/officeDocument/2006/relationships/hyperlink" Target="http://www.the-saudi.net/seg/stock-exchange-links.htm" TargetMode="External"/><Relationship Id="rId282" Type="http://schemas.openxmlformats.org/officeDocument/2006/relationships/hyperlink" Target="http://www.cgse.com.hk/" TargetMode="External"/><Relationship Id="rId503" Type="http://schemas.openxmlformats.org/officeDocument/2006/relationships/hyperlink" Target="http://www.iosco.org/" TargetMode="External"/><Relationship Id="rId587" Type="http://schemas.openxmlformats.org/officeDocument/2006/relationships/hyperlink" Target="http://news.yahoo.com/news?tmpl=index2&amp;cid=580" TargetMode="External"/><Relationship Id="rId710" Type="http://schemas.openxmlformats.org/officeDocument/2006/relationships/hyperlink" Target="http://www.euronext.com/home_derivatives/0,4810,1732_6391950,00.html" TargetMode="External"/><Relationship Id="rId808" Type="http://schemas.openxmlformats.org/officeDocument/2006/relationships/hyperlink" Target="http://www.londonstockexchange.com/" TargetMode="External"/><Relationship Id="rId1340" Type="http://schemas.openxmlformats.org/officeDocument/2006/relationships/hyperlink" Target="http://www.tocom.or.jp/" TargetMode="External"/><Relationship Id="rId8" Type="http://schemas.openxmlformats.org/officeDocument/2006/relationships/hyperlink" Target="javascript:AbrirVentana('http://www.aex.nl','')" TargetMode="External"/><Relationship Id="rId142" Type="http://schemas.openxmlformats.org/officeDocument/2006/relationships/hyperlink" Target="http://www.bcse.by/" TargetMode="External"/><Relationship Id="rId447" Type="http://schemas.openxmlformats.org/officeDocument/2006/relationships/hyperlink" Target="http://www.telenium.ca/WCE/" TargetMode="External"/><Relationship Id="rId794" Type="http://schemas.openxmlformats.org/officeDocument/2006/relationships/hyperlink" Target="http://www.kmvb.crimea.ua/" TargetMode="External"/><Relationship Id="rId1077" Type="http://schemas.openxmlformats.org/officeDocument/2006/relationships/hyperlink" Target="http://www.fk.lv/" TargetMode="External"/><Relationship Id="rId1200" Type="http://schemas.openxmlformats.org/officeDocument/2006/relationships/hyperlink" Target="http://www.wce.mb.ca/" TargetMode="External"/><Relationship Id="rId654" Type="http://schemas.openxmlformats.org/officeDocument/2006/relationships/hyperlink" Target="http://www.pinksheets.com/" TargetMode="External"/><Relationship Id="rId861" Type="http://schemas.openxmlformats.org/officeDocument/2006/relationships/hyperlink" Target="http://www.kse.kg/" TargetMode="External"/><Relationship Id="rId959" Type="http://schemas.openxmlformats.org/officeDocument/2006/relationships/hyperlink" Target="http://www.ssx.org.sz/" TargetMode="External"/><Relationship Id="rId1284" Type="http://schemas.openxmlformats.org/officeDocument/2006/relationships/hyperlink" Target="http://www.eurexchange.com/" TargetMode="External"/><Relationship Id="rId293" Type="http://schemas.openxmlformats.org/officeDocument/2006/relationships/hyperlink" Target="http://www.bseindia.com/" TargetMode="External"/><Relationship Id="rId307" Type="http://schemas.openxmlformats.org/officeDocument/2006/relationships/hyperlink" Target="http://www.tiffe.or.jp/" TargetMode="External"/><Relationship Id="rId514" Type="http://schemas.openxmlformats.org/officeDocument/2006/relationships/hyperlink" Target="http://www.autoriteit-fm.nl/" TargetMode="External"/><Relationship Id="rId721" Type="http://schemas.openxmlformats.org/officeDocument/2006/relationships/hyperlink" Target="http://www.eex.de/" TargetMode="External"/><Relationship Id="rId1144" Type="http://schemas.openxmlformats.org/officeDocument/2006/relationships/hyperlink" Target="http://www.feas.org/" TargetMode="External"/><Relationship Id="rId1351" Type="http://schemas.openxmlformats.org/officeDocument/2006/relationships/hyperlink" Target="http://www.kse.com.pk/" TargetMode="External"/><Relationship Id="rId88" Type="http://schemas.openxmlformats.org/officeDocument/2006/relationships/hyperlink" Target="http://www.bostonoptions.com/" TargetMode="External"/><Relationship Id="rId153" Type="http://schemas.openxmlformats.org/officeDocument/2006/relationships/hyperlink" Target="http://www.rmsystem.cz/" TargetMode="External"/><Relationship Id="rId360" Type="http://schemas.openxmlformats.org/officeDocument/2006/relationships/hyperlink" Target="http://www.bvrj.com.br/" TargetMode="External"/><Relationship Id="rId598" Type="http://schemas.openxmlformats.org/officeDocument/2006/relationships/hyperlink" Target="http://www.world-exchanges.org/" TargetMode="External"/><Relationship Id="rId819" Type="http://schemas.openxmlformats.org/officeDocument/2006/relationships/hyperlink" Target="http://www.csebd.com/" TargetMode="External"/><Relationship Id="rId1004" Type="http://schemas.openxmlformats.org/officeDocument/2006/relationships/hyperlink" Target="http://www.svenskborsinfo.se/" TargetMode="External"/><Relationship Id="rId1211" Type="http://schemas.openxmlformats.org/officeDocument/2006/relationships/hyperlink" Target="http://www.cme.com/" TargetMode="External"/><Relationship Id="rId220" Type="http://schemas.openxmlformats.org/officeDocument/2006/relationships/hyperlink" Target="http://www.proberza.co.yu/" TargetMode="External"/><Relationship Id="rId458" Type="http://schemas.openxmlformats.org/officeDocument/2006/relationships/hyperlink" Target="http://www.swissquote.com/" TargetMode="External"/><Relationship Id="rId665" Type="http://schemas.openxmlformats.org/officeDocument/2006/relationships/hyperlink" Target="http://www.bostonexchange.com/" TargetMode="External"/><Relationship Id="rId872" Type="http://schemas.openxmlformats.org/officeDocument/2006/relationships/hyperlink" Target="http://www.sicom.com.sg/" TargetMode="External"/><Relationship Id="rId1088" Type="http://schemas.openxmlformats.org/officeDocument/2006/relationships/hyperlink" Target="http://www.spc.gov.uz/infra/1.html" TargetMode="External"/><Relationship Id="rId1295" Type="http://schemas.openxmlformats.org/officeDocument/2006/relationships/hyperlink" Target="http://www.virt-x.com/" TargetMode="External"/><Relationship Id="rId1309" Type="http://schemas.openxmlformats.org/officeDocument/2006/relationships/hyperlink" Target="http://www.ccbvq.com/" TargetMode="External"/><Relationship Id="rId15" Type="http://schemas.openxmlformats.org/officeDocument/2006/relationships/hyperlink" Target="javascript:AbrirVentana('http://www.fornax.hu/fmon/index.html','')" TargetMode="External"/><Relationship Id="rId318" Type="http://schemas.openxmlformats.org/officeDocument/2006/relationships/hyperlink" Target="http://www.mdex.com.my/" TargetMode="External"/><Relationship Id="rId525" Type="http://schemas.openxmlformats.org/officeDocument/2006/relationships/hyperlink" Target="http://www.fi.se/" TargetMode="External"/><Relationship Id="rId732" Type="http://schemas.openxmlformats.org/officeDocument/2006/relationships/hyperlink" Target="http://www.omxgroup.com/omxcorp/" TargetMode="External"/><Relationship Id="rId1155" Type="http://schemas.openxmlformats.org/officeDocument/2006/relationships/hyperlink" Target="http://www.fool.com/community/resource/company_Research.htm" TargetMode="External"/><Relationship Id="rId1362" Type="http://schemas.openxmlformats.org/officeDocument/2006/relationships/hyperlink" Target="http://www.ise.org/" TargetMode="External"/><Relationship Id="rId99" Type="http://schemas.openxmlformats.org/officeDocument/2006/relationships/hyperlink" Target="http://www.nybot.com/" TargetMode="External"/><Relationship Id="rId164" Type="http://schemas.openxmlformats.org/officeDocument/2006/relationships/hyperlink" Target="http://www.tibfex.com.ge/" TargetMode="External"/><Relationship Id="rId371" Type="http://schemas.openxmlformats.org/officeDocument/2006/relationships/hyperlink" Target="http://www.bolsadequito.com/" TargetMode="External"/><Relationship Id="rId1015" Type="http://schemas.openxmlformats.org/officeDocument/2006/relationships/hyperlink" Target="http://www.mbendi.co.za/indy/exch/stkx/af/p0005.htm" TargetMode="External"/><Relationship Id="rId1222" Type="http://schemas.openxmlformats.org/officeDocument/2006/relationships/hyperlink" Target="http://www.nasdaq.com/" TargetMode="External"/><Relationship Id="rId469" Type="http://schemas.openxmlformats.org/officeDocument/2006/relationships/hyperlink" Target="http://btstocks.asia1.com.sg/" TargetMode="External"/><Relationship Id="rId676" Type="http://schemas.openxmlformats.org/officeDocument/2006/relationships/hyperlink" Target="http://www.tsx.com/" TargetMode="External"/><Relationship Id="rId883" Type="http://schemas.openxmlformats.org/officeDocument/2006/relationships/hyperlink" Target="http://www.libraries.rutgers.edu/rul/rr_gateway/research_guides/busi/stocks.shtml" TargetMode="External"/><Relationship Id="rId1099" Type="http://schemas.openxmlformats.org/officeDocument/2006/relationships/hyperlink" Target="http://www.sfb.gov.tw/ensfcindex.asp" TargetMode="External"/><Relationship Id="rId26" Type="http://schemas.openxmlformats.org/officeDocument/2006/relationships/hyperlink" Target="javascript:AbrirVentana('http://www.bourse.lu','')" TargetMode="External"/><Relationship Id="rId231" Type="http://schemas.openxmlformats.org/officeDocument/2006/relationships/hyperlink" Target="http://www.swx.com/" TargetMode="External"/><Relationship Id="rId329" Type="http://schemas.openxmlformats.org/officeDocument/2006/relationships/hyperlink" Target="http://www.sgx.com/" TargetMode="External"/><Relationship Id="rId536" Type="http://schemas.openxmlformats.org/officeDocument/2006/relationships/hyperlink" Target="http://sec.gov.mk/e/history.htm" TargetMode="External"/><Relationship Id="rId1166" Type="http://schemas.openxmlformats.org/officeDocument/2006/relationships/hyperlink" Target="http://www.libraries.rutgers.edu/rul/rr_gateway/research_guides/copyright/copyright.shtml" TargetMode="External"/><Relationship Id="rId1373" Type="http://schemas.openxmlformats.org/officeDocument/2006/relationships/hyperlink" Target="http://www.sgx.com/" TargetMode="External"/><Relationship Id="rId175" Type="http://schemas.openxmlformats.org/officeDocument/2006/relationships/hyperlink" Target="http://www.adex.ase.gr/AdexHomeEN/ns/index.html" TargetMode="External"/><Relationship Id="rId743" Type="http://schemas.openxmlformats.org/officeDocument/2006/relationships/hyperlink" Target="http://www.mts-ceto.pl/" TargetMode="External"/><Relationship Id="rId950" Type="http://schemas.openxmlformats.org/officeDocument/2006/relationships/hyperlink" Target="http://www.mse.co.mw/" TargetMode="External"/><Relationship Id="rId1026" Type="http://schemas.openxmlformats.org/officeDocument/2006/relationships/hyperlink" Target="http://www.freeedgar.com/" TargetMode="External"/><Relationship Id="rId382" Type="http://schemas.openxmlformats.org/officeDocument/2006/relationships/hyperlink" Target="http://www.pdv.com.py/" TargetMode="External"/><Relationship Id="rId603" Type="http://schemas.openxmlformats.org/officeDocument/2006/relationships/hyperlink" Target="http://ifbg.wiwi.uni-goettingen.de/links.php?seite=6" TargetMode="External"/><Relationship Id="rId687" Type="http://schemas.openxmlformats.org/officeDocument/2006/relationships/hyperlink" Target="http://omxgroup.com/nordicexchange/" TargetMode="External"/><Relationship Id="rId810" Type="http://schemas.openxmlformats.org/officeDocument/2006/relationships/hyperlink" Target="http://www.virt-x.com/" TargetMode="External"/><Relationship Id="rId908" Type="http://schemas.openxmlformats.org/officeDocument/2006/relationships/hyperlink" Target="http://www.bolsadesantiago.com/index.asp" TargetMode="External"/><Relationship Id="rId1233" Type="http://schemas.openxmlformats.org/officeDocument/2006/relationships/hyperlink" Target="http://www.wbag.at/" TargetMode="External"/><Relationship Id="rId242" Type="http://schemas.openxmlformats.org/officeDocument/2006/relationships/hyperlink" Target="http://www.osmaniyetb.org.tr/" TargetMode="External"/><Relationship Id="rId894" Type="http://schemas.openxmlformats.org/officeDocument/2006/relationships/hyperlink" Target="http://www.bsx.com/" TargetMode="External"/><Relationship Id="rId1177" Type="http://schemas.openxmlformats.org/officeDocument/2006/relationships/hyperlink" Target="http://www.liffe.com/" TargetMode="External"/><Relationship Id="rId1300" Type="http://schemas.openxmlformats.org/officeDocument/2006/relationships/hyperlink" Target="http://www.merval.sba.com.ar/" TargetMode="External"/><Relationship Id="rId37" Type="http://schemas.openxmlformats.org/officeDocument/2006/relationships/hyperlink" Target="javascript:AbrirVentana('http://www.nse.lt','')" TargetMode="External"/><Relationship Id="rId102" Type="http://schemas.openxmlformats.org/officeDocument/2006/relationships/hyperlink" Target="http://www.onechicago.com/" TargetMode="External"/><Relationship Id="rId547" Type="http://schemas.openxmlformats.org/officeDocument/2006/relationships/hyperlink" Target="http://www.secbd.org/" TargetMode="External"/><Relationship Id="rId754" Type="http://schemas.openxmlformats.org/officeDocument/2006/relationships/hyperlink" Target="http://www.mcse.ru/" TargetMode="External"/><Relationship Id="rId961" Type="http://schemas.openxmlformats.org/officeDocument/2006/relationships/hyperlink" Target="http://www.bvmt.com.tn/" TargetMode="External"/><Relationship Id="rId90" Type="http://schemas.openxmlformats.org/officeDocument/2006/relationships/hyperlink" Target="http://www.cbot.com/" TargetMode="External"/><Relationship Id="rId186" Type="http://schemas.openxmlformats.org/officeDocument/2006/relationships/hyperlink" Target="http://www.omx.com/" TargetMode="External"/><Relationship Id="rId393" Type="http://schemas.openxmlformats.org/officeDocument/2006/relationships/hyperlink" Target="http://www.bse.com.lb/" TargetMode="External"/><Relationship Id="rId407" Type="http://schemas.openxmlformats.org/officeDocument/2006/relationships/hyperlink" Target="http://www.casablanca-bourse.com/homeen.html" TargetMode="External"/><Relationship Id="rId614" Type="http://schemas.openxmlformats.org/officeDocument/2006/relationships/hyperlink" Target="http://www.libraries.rutgers.edu/rul/rr_gateway/research_guides/busi/stocks.shtml" TargetMode="External"/><Relationship Id="rId821" Type="http://schemas.openxmlformats.org/officeDocument/2006/relationships/hyperlink" Target="http://www.dsebd.org/" TargetMode="External"/><Relationship Id="rId1037" Type="http://schemas.openxmlformats.org/officeDocument/2006/relationships/hyperlink" Target="http://sebiedifar.nic.in/" TargetMode="External"/><Relationship Id="rId1244" Type="http://schemas.openxmlformats.org/officeDocument/2006/relationships/hyperlink" Target="http://www.matif.fr/" TargetMode="External"/><Relationship Id="rId253" Type="http://schemas.openxmlformats.org/officeDocument/2006/relationships/hyperlink" Target="http://www.uice.kiev.ua/" TargetMode="External"/><Relationship Id="rId460" Type="http://schemas.openxmlformats.org/officeDocument/2006/relationships/hyperlink" Target="http://mwprices.ft.com/custom/ft-com/interactivecharting.asp?countrycode=uk&amp;symb=ftse100" TargetMode="External"/><Relationship Id="rId698" Type="http://schemas.openxmlformats.org/officeDocument/2006/relationships/hyperlink" Target="http://www.sce-bg.com/" TargetMode="External"/><Relationship Id="rId919" Type="http://schemas.openxmlformats.org/officeDocument/2006/relationships/hyperlink" Target="http://www.jamstockex.com/" TargetMode="External"/><Relationship Id="rId1090" Type="http://schemas.openxmlformats.org/officeDocument/2006/relationships/hyperlink" Target="http://www.bapepam.go.id/" TargetMode="External"/><Relationship Id="rId1104" Type="http://schemas.openxmlformats.org/officeDocument/2006/relationships/hyperlink" Target="http://www.bma.bm/" TargetMode="External"/><Relationship Id="rId1311" Type="http://schemas.openxmlformats.org/officeDocument/2006/relationships/hyperlink" Target="http://www.mexder.com.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66</Pages>
  <Words>19666</Words>
  <Characters>112102</Characters>
  <Application>Microsoft Office Word</Application>
  <DocSecurity>0</DocSecurity>
  <Lines>934</Lines>
  <Paragraphs>263</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131505</CharactersWithSpaces>
  <SharedDoc>false</SharedDoc>
  <HLinks>
    <vt:vector size="8166" baseType="variant">
      <vt:variant>
        <vt:i4>4128821</vt:i4>
      </vt:variant>
      <vt:variant>
        <vt:i4>4080</vt:i4>
      </vt:variant>
      <vt:variant>
        <vt:i4>0</vt:i4>
      </vt:variant>
      <vt:variant>
        <vt:i4>5</vt:i4>
      </vt:variant>
      <vt:variant>
        <vt:lpwstr>http://www.bourse-de-paris.fr/</vt:lpwstr>
      </vt:variant>
      <vt:variant>
        <vt:lpwstr/>
      </vt:variant>
      <vt:variant>
        <vt:i4>7798883</vt:i4>
      </vt:variant>
      <vt:variant>
        <vt:i4>4077</vt:i4>
      </vt:variant>
      <vt:variant>
        <vt:i4>0</vt:i4>
      </vt:variant>
      <vt:variant>
        <vt:i4>5</vt:i4>
      </vt:variant>
      <vt:variant>
        <vt:lpwstr>http://www.bxs.be/</vt:lpwstr>
      </vt:variant>
      <vt:variant>
        <vt:lpwstr/>
      </vt:variant>
      <vt:variant>
        <vt:i4>7536759</vt:i4>
      </vt:variant>
      <vt:variant>
        <vt:i4>4074</vt:i4>
      </vt:variant>
      <vt:variant>
        <vt:i4>0</vt:i4>
      </vt:variant>
      <vt:variant>
        <vt:i4>5</vt:i4>
      </vt:variant>
      <vt:variant>
        <vt:lpwstr>http://www.aex.nl/</vt:lpwstr>
      </vt:variant>
      <vt:variant>
        <vt:lpwstr/>
      </vt:variant>
      <vt:variant>
        <vt:i4>2752560</vt:i4>
      </vt:variant>
      <vt:variant>
        <vt:i4>4071</vt:i4>
      </vt:variant>
      <vt:variant>
        <vt:i4>0</vt:i4>
      </vt:variant>
      <vt:variant>
        <vt:i4>5</vt:i4>
      </vt:variant>
      <vt:variant>
        <vt:lpwstr>http://www.euronext.com/en/</vt:lpwstr>
      </vt:variant>
      <vt:variant>
        <vt:lpwstr/>
      </vt:variant>
      <vt:variant>
        <vt:i4>2687076</vt:i4>
      </vt:variant>
      <vt:variant>
        <vt:i4>4068</vt:i4>
      </vt:variant>
      <vt:variant>
        <vt:i4>0</vt:i4>
      </vt:variant>
      <vt:variant>
        <vt:i4>5</vt:i4>
      </vt:variant>
      <vt:variant>
        <vt:lpwstr>http://www.eurexchange.com/</vt:lpwstr>
      </vt:variant>
      <vt:variant>
        <vt:lpwstr/>
      </vt:variant>
      <vt:variant>
        <vt:i4>4784200</vt:i4>
      </vt:variant>
      <vt:variant>
        <vt:i4>4065</vt:i4>
      </vt:variant>
      <vt:variant>
        <vt:i4>0</vt:i4>
      </vt:variant>
      <vt:variant>
        <vt:i4>5</vt:i4>
      </vt:variant>
      <vt:variant>
        <vt:lpwstr>http://www.cbot.com/</vt:lpwstr>
      </vt:variant>
      <vt:variant>
        <vt:lpwstr/>
      </vt:variant>
      <vt:variant>
        <vt:i4>3014774</vt:i4>
      </vt:variant>
      <vt:variant>
        <vt:i4>4062</vt:i4>
      </vt:variant>
      <vt:variant>
        <vt:i4>0</vt:i4>
      </vt:variant>
      <vt:variant>
        <vt:i4>5</vt:i4>
      </vt:variant>
      <vt:variant>
        <vt:lpwstr>http://www.sgx.com/</vt:lpwstr>
      </vt:variant>
      <vt:variant>
        <vt:lpwstr/>
      </vt:variant>
      <vt:variant>
        <vt:i4>4128821</vt:i4>
      </vt:variant>
      <vt:variant>
        <vt:i4>4059</vt:i4>
      </vt:variant>
      <vt:variant>
        <vt:i4>0</vt:i4>
      </vt:variant>
      <vt:variant>
        <vt:i4>5</vt:i4>
      </vt:variant>
      <vt:variant>
        <vt:lpwstr>http://www.bourse-de-paris.fr/</vt:lpwstr>
      </vt:variant>
      <vt:variant>
        <vt:lpwstr/>
      </vt:variant>
      <vt:variant>
        <vt:i4>3473469</vt:i4>
      </vt:variant>
      <vt:variant>
        <vt:i4>4056</vt:i4>
      </vt:variant>
      <vt:variant>
        <vt:i4>0</vt:i4>
      </vt:variant>
      <vt:variant>
        <vt:i4>5</vt:i4>
      </vt:variant>
      <vt:variant>
        <vt:lpwstr>http://www.me.org/</vt:lpwstr>
      </vt:variant>
      <vt:variant>
        <vt:lpwstr/>
      </vt:variant>
      <vt:variant>
        <vt:i4>8192054</vt:i4>
      </vt:variant>
      <vt:variant>
        <vt:i4>4053</vt:i4>
      </vt:variant>
      <vt:variant>
        <vt:i4>0</vt:i4>
      </vt:variant>
      <vt:variant>
        <vt:i4>5</vt:i4>
      </vt:variant>
      <vt:variant>
        <vt:lpwstr>http://www.meff.es/</vt:lpwstr>
      </vt:variant>
      <vt:variant>
        <vt:lpwstr/>
      </vt:variant>
      <vt:variant>
        <vt:i4>7077920</vt:i4>
      </vt:variant>
      <vt:variant>
        <vt:i4>4050</vt:i4>
      </vt:variant>
      <vt:variant>
        <vt:i4>0</vt:i4>
      </vt:variant>
      <vt:variant>
        <vt:i4>5</vt:i4>
      </vt:variant>
      <vt:variant>
        <vt:lpwstr>http://www.bmf.com.br/</vt:lpwstr>
      </vt:variant>
      <vt:variant>
        <vt:lpwstr/>
      </vt:variant>
      <vt:variant>
        <vt:i4>2293884</vt:i4>
      </vt:variant>
      <vt:variant>
        <vt:i4>4047</vt:i4>
      </vt:variant>
      <vt:variant>
        <vt:i4>0</vt:i4>
      </vt:variant>
      <vt:variant>
        <vt:i4>5</vt:i4>
      </vt:variant>
      <vt:variant>
        <vt:lpwstr>http://www.cme.com/</vt:lpwstr>
      </vt:variant>
      <vt:variant>
        <vt:lpwstr/>
      </vt:variant>
      <vt:variant>
        <vt:i4>4915225</vt:i4>
      </vt:variant>
      <vt:variant>
        <vt:i4>4044</vt:i4>
      </vt:variant>
      <vt:variant>
        <vt:i4>0</vt:i4>
      </vt:variant>
      <vt:variant>
        <vt:i4>5</vt:i4>
      </vt:variant>
      <vt:variant>
        <vt:lpwstr>http://www.balticmarkets.com/</vt:lpwstr>
      </vt:variant>
      <vt:variant>
        <vt:lpwstr/>
      </vt:variant>
      <vt:variant>
        <vt:i4>4718622</vt:i4>
      </vt:variant>
      <vt:variant>
        <vt:i4>4041</vt:i4>
      </vt:variant>
      <vt:variant>
        <vt:i4>0</vt:i4>
      </vt:variant>
      <vt:variant>
        <vt:i4>5</vt:i4>
      </vt:variant>
      <vt:variant>
        <vt:lpwstr>http://mbendi.co.za/exaf.htm</vt:lpwstr>
      </vt:variant>
      <vt:variant>
        <vt:lpwstr/>
      </vt:variant>
      <vt:variant>
        <vt:i4>5963789</vt:i4>
      </vt:variant>
      <vt:variant>
        <vt:i4>4038</vt:i4>
      </vt:variant>
      <vt:variant>
        <vt:i4>0</vt:i4>
      </vt:variant>
      <vt:variant>
        <vt:i4>5</vt:i4>
      </vt:variant>
      <vt:variant>
        <vt:lpwstr>http://www.ino.com/resources/exchanges/</vt:lpwstr>
      </vt:variant>
      <vt:variant>
        <vt:lpwstr>top</vt:lpwstr>
      </vt:variant>
      <vt:variant>
        <vt:i4>2097248</vt:i4>
      </vt:variant>
      <vt:variant>
        <vt:i4>4035</vt:i4>
      </vt:variant>
      <vt:variant>
        <vt:i4>0</vt:i4>
      </vt:variant>
      <vt:variant>
        <vt:i4>5</vt:i4>
      </vt:variant>
      <vt:variant>
        <vt:lpwstr>http://www.luse.co.zm/</vt:lpwstr>
      </vt:variant>
      <vt:variant>
        <vt:lpwstr/>
      </vt:variant>
      <vt:variant>
        <vt:i4>2424955</vt:i4>
      </vt:variant>
      <vt:variant>
        <vt:i4>4032</vt:i4>
      </vt:variant>
      <vt:variant>
        <vt:i4>0</vt:i4>
      </vt:variant>
      <vt:variant>
        <vt:i4>5</vt:i4>
      </vt:variant>
      <vt:variant>
        <vt:lpwstr>http://www.iabgold.com/</vt:lpwstr>
      </vt:variant>
      <vt:variant>
        <vt:lpwstr/>
      </vt:variant>
      <vt:variant>
        <vt:i4>3080319</vt:i4>
      </vt:variant>
      <vt:variant>
        <vt:i4>4029</vt:i4>
      </vt:variant>
      <vt:variant>
        <vt:i4>0</vt:i4>
      </vt:variant>
      <vt:variant>
        <vt:i4>5</vt:i4>
      </vt:variant>
      <vt:variant>
        <vt:lpwstr>http://www.ise.org/</vt:lpwstr>
      </vt:variant>
      <vt:variant>
        <vt:lpwstr/>
      </vt:variant>
      <vt:variant>
        <vt:i4>524312</vt:i4>
      </vt:variant>
      <vt:variant>
        <vt:i4>4026</vt:i4>
      </vt:variant>
      <vt:variant>
        <vt:i4>0</vt:i4>
      </vt:variant>
      <vt:variant>
        <vt:i4>5</vt:i4>
      </vt:variant>
      <vt:variant>
        <vt:lpwstr>http://www.jse.co.za/</vt:lpwstr>
      </vt:variant>
      <vt:variant>
        <vt:lpwstr/>
      </vt:variant>
      <vt:variant>
        <vt:i4>6946927</vt:i4>
      </vt:variant>
      <vt:variant>
        <vt:i4>4023</vt:i4>
      </vt:variant>
      <vt:variant>
        <vt:i4>0</vt:i4>
      </vt:variant>
      <vt:variant>
        <vt:i4>5</vt:i4>
      </vt:variant>
      <vt:variant>
        <vt:lpwstr>http://www.safex.co.za/</vt:lpwstr>
      </vt:variant>
      <vt:variant>
        <vt:lpwstr/>
      </vt:variant>
      <vt:variant>
        <vt:i4>3145776</vt:i4>
      </vt:variant>
      <vt:variant>
        <vt:i4>4020</vt:i4>
      </vt:variant>
      <vt:variant>
        <vt:i4>0</vt:i4>
      </vt:variant>
      <vt:variant>
        <vt:i4>5</vt:i4>
      </vt:variant>
      <vt:variant>
        <vt:lpwstr>http://www.jamstockex.com/</vt:lpwstr>
      </vt:variant>
      <vt:variant>
        <vt:lpwstr/>
      </vt:variant>
      <vt:variant>
        <vt:i4>3080243</vt:i4>
      </vt:variant>
      <vt:variant>
        <vt:i4>4017</vt:i4>
      </vt:variant>
      <vt:variant>
        <vt:i4>0</vt:i4>
      </vt:variant>
      <vt:variant>
        <vt:i4>5</vt:i4>
      </vt:variant>
      <vt:variant>
        <vt:lpwstr>http://www.tase.com.il/</vt:lpwstr>
      </vt:variant>
      <vt:variant>
        <vt:lpwstr/>
      </vt:variant>
      <vt:variant>
        <vt:i4>2621557</vt:i4>
      </vt:variant>
      <vt:variant>
        <vt:i4>4014</vt:i4>
      </vt:variant>
      <vt:variant>
        <vt:i4>0</vt:i4>
      </vt:variant>
      <vt:variant>
        <vt:i4>5</vt:i4>
      </vt:variant>
      <vt:variant>
        <vt:lpwstr>http://www.egyptse.com/</vt:lpwstr>
      </vt:variant>
      <vt:variant>
        <vt:lpwstr/>
      </vt:variant>
      <vt:variant>
        <vt:i4>7274549</vt:i4>
      </vt:variant>
      <vt:variant>
        <vt:i4>4011</vt:i4>
      </vt:variant>
      <vt:variant>
        <vt:i4>0</vt:i4>
      </vt:variant>
      <vt:variant>
        <vt:i4>5</vt:i4>
      </vt:variant>
      <vt:variant>
        <vt:lpwstr>http://www.cse.com.cy/</vt:lpwstr>
      </vt:variant>
      <vt:variant>
        <vt:lpwstr/>
      </vt:variant>
      <vt:variant>
        <vt:i4>327709</vt:i4>
      </vt:variant>
      <vt:variant>
        <vt:i4>4008</vt:i4>
      </vt:variant>
      <vt:variant>
        <vt:i4>0</vt:i4>
      </vt:variant>
      <vt:variant>
        <vt:i4>5</vt:i4>
      </vt:variant>
      <vt:variant>
        <vt:lpwstr>http://www.set.or.th/</vt:lpwstr>
      </vt:variant>
      <vt:variant>
        <vt:lpwstr/>
      </vt:variant>
      <vt:variant>
        <vt:i4>7274555</vt:i4>
      </vt:variant>
      <vt:variant>
        <vt:i4>4005</vt:i4>
      </vt:variant>
      <vt:variant>
        <vt:i4>0</vt:i4>
      </vt:variant>
      <vt:variant>
        <vt:i4>5</vt:i4>
      </vt:variant>
      <vt:variant>
        <vt:lpwstr>http://www.tse.com.tw/</vt:lpwstr>
      </vt:variant>
      <vt:variant>
        <vt:lpwstr/>
      </vt:variant>
      <vt:variant>
        <vt:i4>3014774</vt:i4>
      </vt:variant>
      <vt:variant>
        <vt:i4>4002</vt:i4>
      </vt:variant>
      <vt:variant>
        <vt:i4>0</vt:i4>
      </vt:variant>
      <vt:variant>
        <vt:i4>5</vt:i4>
      </vt:variant>
      <vt:variant>
        <vt:lpwstr>http://www.sgx.com/</vt:lpwstr>
      </vt:variant>
      <vt:variant>
        <vt:lpwstr/>
      </vt:variant>
      <vt:variant>
        <vt:i4>6881337</vt:i4>
      </vt:variant>
      <vt:variant>
        <vt:i4>3999</vt:i4>
      </vt:variant>
      <vt:variant>
        <vt:i4>0</vt:i4>
      </vt:variant>
      <vt:variant>
        <vt:i4>5</vt:i4>
      </vt:variant>
      <vt:variant>
        <vt:lpwstr>http://www.pse.org.ph/</vt:lpwstr>
      </vt:variant>
      <vt:variant>
        <vt:lpwstr/>
      </vt:variant>
      <vt:variant>
        <vt:i4>7602215</vt:i4>
      </vt:variant>
      <vt:variant>
        <vt:i4>3996</vt:i4>
      </vt:variant>
      <vt:variant>
        <vt:i4>0</vt:i4>
      </vt:variant>
      <vt:variant>
        <vt:i4>5</vt:i4>
      </vt:variant>
      <vt:variant>
        <vt:lpwstr>http://www.kse.com.pk/</vt:lpwstr>
      </vt:variant>
      <vt:variant>
        <vt:lpwstr/>
      </vt:variant>
      <vt:variant>
        <vt:i4>3539064</vt:i4>
      </vt:variant>
      <vt:variant>
        <vt:i4>3993</vt:i4>
      </vt:variant>
      <vt:variant>
        <vt:i4>0</vt:i4>
      </vt:variant>
      <vt:variant>
        <vt:i4>5</vt:i4>
      </vt:variant>
      <vt:variant>
        <vt:lpwstr>http://www.nzse.co.nz/</vt:lpwstr>
      </vt:variant>
      <vt:variant>
        <vt:lpwstr/>
      </vt:variant>
      <vt:variant>
        <vt:i4>7405674</vt:i4>
      </vt:variant>
      <vt:variant>
        <vt:i4>3990</vt:i4>
      </vt:variant>
      <vt:variant>
        <vt:i4>0</vt:i4>
      </vt:variant>
      <vt:variant>
        <vt:i4>5</vt:i4>
      </vt:variant>
      <vt:variant>
        <vt:lpwstr>http://www.nzfoe.co.nz/</vt:lpwstr>
      </vt:variant>
      <vt:variant>
        <vt:lpwstr/>
      </vt:variant>
      <vt:variant>
        <vt:i4>2424890</vt:i4>
      </vt:variant>
      <vt:variant>
        <vt:i4>3987</vt:i4>
      </vt:variant>
      <vt:variant>
        <vt:i4>0</vt:i4>
      </vt:variant>
      <vt:variant>
        <vt:i4>5</vt:i4>
      </vt:variant>
      <vt:variant>
        <vt:lpwstr>http://www.klse.com.my/</vt:lpwstr>
      </vt:variant>
      <vt:variant>
        <vt:lpwstr/>
      </vt:variant>
      <vt:variant>
        <vt:i4>6226012</vt:i4>
      </vt:variant>
      <vt:variant>
        <vt:i4>3984</vt:i4>
      </vt:variant>
      <vt:variant>
        <vt:i4>0</vt:i4>
      </vt:variant>
      <vt:variant>
        <vt:i4>5</vt:i4>
      </vt:variant>
      <vt:variant>
        <vt:lpwstr>http://www.kloffe.com.my/</vt:lpwstr>
      </vt:variant>
      <vt:variant>
        <vt:lpwstr/>
      </vt:variant>
      <vt:variant>
        <vt:i4>5636169</vt:i4>
      </vt:variant>
      <vt:variant>
        <vt:i4>3981</vt:i4>
      </vt:variant>
      <vt:variant>
        <vt:i4>0</vt:i4>
      </vt:variant>
      <vt:variant>
        <vt:i4>5</vt:i4>
      </vt:variant>
      <vt:variant>
        <vt:lpwstr>http://www.commex.com.my/</vt:lpwstr>
      </vt:variant>
      <vt:variant>
        <vt:lpwstr/>
      </vt:variant>
      <vt:variant>
        <vt:i4>5242907</vt:i4>
      </vt:variant>
      <vt:variant>
        <vt:i4>3978</vt:i4>
      </vt:variant>
      <vt:variant>
        <vt:i4>0</vt:i4>
      </vt:variant>
      <vt:variant>
        <vt:i4>5</vt:i4>
      </vt:variant>
      <vt:variant>
        <vt:lpwstr>http://www.kofex.com/</vt:lpwstr>
      </vt:variant>
      <vt:variant>
        <vt:lpwstr/>
      </vt:variant>
      <vt:variant>
        <vt:i4>1310805</vt:i4>
      </vt:variant>
      <vt:variant>
        <vt:i4>3975</vt:i4>
      </vt:variant>
      <vt:variant>
        <vt:i4>0</vt:i4>
      </vt:variant>
      <vt:variant>
        <vt:i4>5</vt:i4>
      </vt:variant>
      <vt:variant>
        <vt:lpwstr>http://www.kse.or.kr/eng/</vt:lpwstr>
      </vt:variant>
      <vt:variant>
        <vt:lpwstr/>
      </vt:variant>
      <vt:variant>
        <vt:i4>720917</vt:i4>
      </vt:variant>
      <vt:variant>
        <vt:i4>3972</vt:i4>
      </vt:variant>
      <vt:variant>
        <vt:i4>0</vt:i4>
      </vt:variant>
      <vt:variant>
        <vt:i4>5</vt:i4>
      </vt:variant>
      <vt:variant>
        <vt:lpwstr>http://www.tse.or.jp/</vt:lpwstr>
      </vt:variant>
      <vt:variant>
        <vt:lpwstr/>
      </vt:variant>
      <vt:variant>
        <vt:i4>7143529</vt:i4>
      </vt:variant>
      <vt:variant>
        <vt:i4>3969</vt:i4>
      </vt:variant>
      <vt:variant>
        <vt:i4>0</vt:i4>
      </vt:variant>
      <vt:variant>
        <vt:i4>5</vt:i4>
      </vt:variant>
      <vt:variant>
        <vt:lpwstr>http://www.tiffe.or.jp/</vt:lpwstr>
      </vt:variant>
      <vt:variant>
        <vt:lpwstr/>
      </vt:variant>
      <vt:variant>
        <vt:i4>720897</vt:i4>
      </vt:variant>
      <vt:variant>
        <vt:i4>3966</vt:i4>
      </vt:variant>
      <vt:variant>
        <vt:i4>0</vt:i4>
      </vt:variant>
      <vt:variant>
        <vt:i4>5</vt:i4>
      </vt:variant>
      <vt:variant>
        <vt:lpwstr>http://www.tge.or.jp/</vt:lpwstr>
      </vt:variant>
      <vt:variant>
        <vt:lpwstr/>
      </vt:variant>
      <vt:variant>
        <vt:i4>6291558</vt:i4>
      </vt:variant>
      <vt:variant>
        <vt:i4>3963</vt:i4>
      </vt:variant>
      <vt:variant>
        <vt:i4>0</vt:i4>
      </vt:variant>
      <vt:variant>
        <vt:i4>5</vt:i4>
      </vt:variant>
      <vt:variant>
        <vt:lpwstr>http://www.tocom.or.jp/</vt:lpwstr>
      </vt:variant>
      <vt:variant>
        <vt:lpwstr/>
      </vt:variant>
      <vt:variant>
        <vt:i4>1048597</vt:i4>
      </vt:variant>
      <vt:variant>
        <vt:i4>3960</vt:i4>
      </vt:variant>
      <vt:variant>
        <vt:i4>0</vt:i4>
      </vt:variant>
      <vt:variant>
        <vt:i4>5</vt:i4>
      </vt:variant>
      <vt:variant>
        <vt:lpwstr>http://www.ose.or.jp/</vt:lpwstr>
      </vt:variant>
      <vt:variant>
        <vt:lpwstr/>
      </vt:variant>
      <vt:variant>
        <vt:i4>3014712</vt:i4>
      </vt:variant>
      <vt:variant>
        <vt:i4>3957</vt:i4>
      </vt:variant>
      <vt:variant>
        <vt:i4>0</vt:i4>
      </vt:variant>
      <vt:variant>
        <vt:i4>5</vt:i4>
      </vt:variant>
      <vt:variant>
        <vt:lpwstr>http://www.osamex.com/</vt:lpwstr>
      </vt:variant>
      <vt:variant>
        <vt:lpwstr/>
      </vt:variant>
      <vt:variant>
        <vt:i4>1114133</vt:i4>
      </vt:variant>
      <vt:variant>
        <vt:i4>3954</vt:i4>
      </vt:variant>
      <vt:variant>
        <vt:i4>0</vt:i4>
      </vt:variant>
      <vt:variant>
        <vt:i4>5</vt:i4>
      </vt:variant>
      <vt:variant>
        <vt:lpwstr>http://www.nse.or.jp/</vt:lpwstr>
      </vt:variant>
      <vt:variant>
        <vt:lpwstr/>
      </vt:variant>
      <vt:variant>
        <vt:i4>1310814</vt:i4>
      </vt:variant>
      <vt:variant>
        <vt:i4>3951</vt:i4>
      </vt:variant>
      <vt:variant>
        <vt:i4>0</vt:i4>
      </vt:variant>
      <vt:variant>
        <vt:i4>5</vt:i4>
      </vt:variant>
      <vt:variant>
        <vt:lpwstr>http://www.nasdaq-japan.com/</vt:lpwstr>
      </vt:variant>
      <vt:variant>
        <vt:lpwstr/>
      </vt:variant>
      <vt:variant>
        <vt:i4>7733288</vt:i4>
      </vt:variant>
      <vt:variant>
        <vt:i4>3948</vt:i4>
      </vt:variant>
      <vt:variant>
        <vt:i4>0</vt:i4>
      </vt:variant>
      <vt:variant>
        <vt:i4>5</vt:i4>
      </vt:variant>
      <vt:variant>
        <vt:lpwstr>http://www.iijnet.or.jp/e-home.htm</vt:lpwstr>
      </vt:variant>
      <vt:variant>
        <vt:lpwstr/>
      </vt:variant>
      <vt:variant>
        <vt:i4>6750306</vt:i4>
      </vt:variant>
      <vt:variant>
        <vt:i4>3945</vt:i4>
      </vt:variant>
      <vt:variant>
        <vt:i4>0</vt:i4>
      </vt:variant>
      <vt:variant>
        <vt:i4>5</vt:i4>
      </vt:variant>
      <vt:variant>
        <vt:lpwstr>http://www.kanex.or.jp/</vt:lpwstr>
      </vt:variant>
      <vt:variant>
        <vt:lpwstr/>
      </vt:variant>
      <vt:variant>
        <vt:i4>1310725</vt:i4>
      </vt:variant>
      <vt:variant>
        <vt:i4>3942</vt:i4>
      </vt:variant>
      <vt:variant>
        <vt:i4>0</vt:i4>
      </vt:variant>
      <vt:variant>
        <vt:i4>5</vt:i4>
      </vt:variant>
      <vt:variant>
        <vt:lpwstr>http://www.kce.or.jp/</vt:lpwstr>
      </vt:variant>
      <vt:variant>
        <vt:lpwstr/>
      </vt:variant>
      <vt:variant>
        <vt:i4>5701657</vt:i4>
      </vt:variant>
      <vt:variant>
        <vt:i4>3939</vt:i4>
      </vt:variant>
      <vt:variant>
        <vt:i4>0</vt:i4>
      </vt:variant>
      <vt:variant>
        <vt:i4>5</vt:i4>
      </vt:variant>
      <vt:variant>
        <vt:lpwstr>http://www.jasdaq.co.jp/</vt:lpwstr>
      </vt:variant>
      <vt:variant>
        <vt:lpwstr/>
      </vt:variant>
      <vt:variant>
        <vt:i4>7798820</vt:i4>
      </vt:variant>
      <vt:variant>
        <vt:i4>3936</vt:i4>
      </vt:variant>
      <vt:variant>
        <vt:i4>0</vt:i4>
      </vt:variant>
      <vt:variant>
        <vt:i4>5</vt:i4>
      </vt:variant>
      <vt:variant>
        <vt:lpwstr>http://www.c-com.or.jp/</vt:lpwstr>
      </vt:variant>
      <vt:variant>
        <vt:lpwstr/>
      </vt:variant>
      <vt:variant>
        <vt:i4>1048587</vt:i4>
      </vt:variant>
      <vt:variant>
        <vt:i4>3933</vt:i4>
      </vt:variant>
      <vt:variant>
        <vt:i4>0</vt:i4>
      </vt:variant>
      <vt:variant>
        <vt:i4>5</vt:i4>
      </vt:variant>
      <vt:variant>
        <vt:lpwstr>http://www.jsx.co.id/</vt:lpwstr>
      </vt:variant>
      <vt:variant>
        <vt:lpwstr/>
      </vt:variant>
      <vt:variant>
        <vt:i4>4784193</vt:i4>
      </vt:variant>
      <vt:variant>
        <vt:i4>3930</vt:i4>
      </vt:variant>
      <vt:variant>
        <vt:i4>0</vt:i4>
      </vt:variant>
      <vt:variant>
        <vt:i4>5</vt:i4>
      </vt:variant>
      <vt:variant>
        <vt:lpwstr>http://www.nseindia.com/</vt:lpwstr>
      </vt:variant>
      <vt:variant>
        <vt:lpwstr/>
      </vt:variant>
      <vt:variant>
        <vt:i4>4522049</vt:i4>
      </vt:variant>
      <vt:variant>
        <vt:i4>3927</vt:i4>
      </vt:variant>
      <vt:variant>
        <vt:i4>0</vt:i4>
      </vt:variant>
      <vt:variant>
        <vt:i4>5</vt:i4>
      </vt:variant>
      <vt:variant>
        <vt:lpwstr>http://www.bseindia.com/</vt:lpwstr>
      </vt:variant>
      <vt:variant>
        <vt:lpwstr/>
      </vt:variant>
      <vt:variant>
        <vt:i4>2228261</vt:i4>
      </vt:variant>
      <vt:variant>
        <vt:i4>3924</vt:i4>
      </vt:variant>
      <vt:variant>
        <vt:i4>0</vt:i4>
      </vt:variant>
      <vt:variant>
        <vt:i4>5</vt:i4>
      </vt:variant>
      <vt:variant>
        <vt:lpwstr>http://www.hkex.com.hk/</vt:lpwstr>
      </vt:variant>
      <vt:variant>
        <vt:lpwstr/>
      </vt:variant>
      <vt:variant>
        <vt:i4>7929919</vt:i4>
      </vt:variant>
      <vt:variant>
        <vt:i4>3921</vt:i4>
      </vt:variant>
      <vt:variant>
        <vt:i4>0</vt:i4>
      </vt:variant>
      <vt:variant>
        <vt:i4>5</vt:i4>
      </vt:variant>
      <vt:variant>
        <vt:lpwstr>http://www.sse.org.cn/</vt:lpwstr>
      </vt:variant>
      <vt:variant>
        <vt:lpwstr/>
      </vt:variant>
      <vt:variant>
        <vt:i4>8323106</vt:i4>
      </vt:variant>
      <vt:variant>
        <vt:i4>3918</vt:i4>
      </vt:variant>
      <vt:variant>
        <vt:i4>0</vt:i4>
      </vt:variant>
      <vt:variant>
        <vt:i4>5</vt:i4>
      </vt:variant>
      <vt:variant>
        <vt:lpwstr>http://www.sse.com.cn/</vt:lpwstr>
      </vt:variant>
      <vt:variant>
        <vt:lpwstr/>
      </vt:variant>
      <vt:variant>
        <vt:i4>4128816</vt:i4>
      </vt:variant>
      <vt:variant>
        <vt:i4>3915</vt:i4>
      </vt:variant>
      <vt:variant>
        <vt:i4>0</vt:i4>
      </vt:variant>
      <vt:variant>
        <vt:i4>5</vt:i4>
      </vt:variant>
      <vt:variant>
        <vt:lpwstr>http://www.shfe.com.cn/</vt:lpwstr>
      </vt:variant>
      <vt:variant>
        <vt:lpwstr/>
      </vt:variant>
      <vt:variant>
        <vt:i4>6815794</vt:i4>
      </vt:variant>
      <vt:variant>
        <vt:i4>3912</vt:i4>
      </vt:variant>
      <vt:variant>
        <vt:i4>0</vt:i4>
      </vt:variant>
      <vt:variant>
        <vt:i4>5</vt:i4>
      </vt:variant>
      <vt:variant>
        <vt:lpwstr>http://www.dce.com.cn/</vt:lpwstr>
      </vt:variant>
      <vt:variant>
        <vt:lpwstr/>
      </vt:variant>
      <vt:variant>
        <vt:i4>2752546</vt:i4>
      </vt:variant>
      <vt:variant>
        <vt:i4>3909</vt:i4>
      </vt:variant>
      <vt:variant>
        <vt:i4>0</vt:i4>
      </vt:variant>
      <vt:variant>
        <vt:i4>5</vt:i4>
      </vt:variant>
      <vt:variant>
        <vt:lpwstr>http://www.czce.com.cn/</vt:lpwstr>
      </vt:variant>
      <vt:variant>
        <vt:lpwstr/>
      </vt:variant>
      <vt:variant>
        <vt:i4>4587549</vt:i4>
      </vt:variant>
      <vt:variant>
        <vt:i4>3906</vt:i4>
      </vt:variant>
      <vt:variant>
        <vt:i4>0</vt:i4>
      </vt:variant>
      <vt:variant>
        <vt:i4>5</vt:i4>
      </vt:variant>
      <vt:variant>
        <vt:lpwstr>http://www.dsebd.org/</vt:lpwstr>
      </vt:variant>
      <vt:variant>
        <vt:lpwstr/>
      </vt:variant>
      <vt:variant>
        <vt:i4>8192044</vt:i4>
      </vt:variant>
      <vt:variant>
        <vt:i4>3903</vt:i4>
      </vt:variant>
      <vt:variant>
        <vt:i4>0</vt:i4>
      </vt:variant>
      <vt:variant>
        <vt:i4>5</vt:i4>
      </vt:variant>
      <vt:variant>
        <vt:lpwstr>http://www.sfe.com.au/</vt:lpwstr>
      </vt:variant>
      <vt:variant>
        <vt:lpwstr/>
      </vt:variant>
      <vt:variant>
        <vt:i4>655452</vt:i4>
      </vt:variant>
      <vt:variant>
        <vt:i4>3900</vt:i4>
      </vt:variant>
      <vt:variant>
        <vt:i4>0</vt:i4>
      </vt:variant>
      <vt:variant>
        <vt:i4>5</vt:i4>
      </vt:variant>
      <vt:variant>
        <vt:lpwstr>http://www.newsx.com.au/</vt:lpwstr>
      </vt:variant>
      <vt:variant>
        <vt:lpwstr/>
      </vt:variant>
      <vt:variant>
        <vt:i4>7471161</vt:i4>
      </vt:variant>
      <vt:variant>
        <vt:i4>3897</vt:i4>
      </vt:variant>
      <vt:variant>
        <vt:i4>0</vt:i4>
      </vt:variant>
      <vt:variant>
        <vt:i4>5</vt:i4>
      </vt:variant>
      <vt:variant>
        <vt:lpwstr>http://www.asx.com.au/</vt:lpwstr>
      </vt:variant>
      <vt:variant>
        <vt:lpwstr/>
      </vt:variant>
      <vt:variant>
        <vt:i4>5963789</vt:i4>
      </vt:variant>
      <vt:variant>
        <vt:i4>3894</vt:i4>
      </vt:variant>
      <vt:variant>
        <vt:i4>0</vt:i4>
      </vt:variant>
      <vt:variant>
        <vt:i4>5</vt:i4>
      </vt:variant>
      <vt:variant>
        <vt:lpwstr>http://www.ino.com/resources/exchanges/</vt:lpwstr>
      </vt:variant>
      <vt:variant>
        <vt:lpwstr>top</vt:lpwstr>
      </vt:variant>
      <vt:variant>
        <vt:i4>5439560</vt:i4>
      </vt:variant>
      <vt:variant>
        <vt:i4>3891</vt:i4>
      </vt:variant>
      <vt:variant>
        <vt:i4>0</vt:i4>
      </vt:variant>
      <vt:variant>
        <vt:i4>5</vt:i4>
      </vt:variant>
      <vt:variant>
        <vt:lpwstr>http://www.caracasstock.com/</vt:lpwstr>
      </vt:variant>
      <vt:variant>
        <vt:lpwstr/>
      </vt:variant>
      <vt:variant>
        <vt:i4>7602220</vt:i4>
      </vt:variant>
      <vt:variant>
        <vt:i4>3888</vt:i4>
      </vt:variant>
      <vt:variant>
        <vt:i4>0</vt:i4>
      </vt:variant>
      <vt:variant>
        <vt:i4>5</vt:i4>
      </vt:variant>
      <vt:variant>
        <vt:lpwstr>http://www.bvl.com.pe/</vt:lpwstr>
      </vt:variant>
      <vt:variant>
        <vt:lpwstr/>
      </vt:variant>
      <vt:variant>
        <vt:i4>589889</vt:i4>
      </vt:variant>
      <vt:variant>
        <vt:i4>3885</vt:i4>
      </vt:variant>
      <vt:variant>
        <vt:i4>0</vt:i4>
      </vt:variant>
      <vt:variant>
        <vt:i4>5</vt:i4>
      </vt:variant>
      <vt:variant>
        <vt:lpwstr>http://www.pla.net.py/bvpasa/</vt:lpwstr>
      </vt:variant>
      <vt:variant>
        <vt:lpwstr/>
      </vt:variant>
      <vt:variant>
        <vt:i4>4390934</vt:i4>
      </vt:variant>
      <vt:variant>
        <vt:i4>3882</vt:i4>
      </vt:variant>
      <vt:variant>
        <vt:i4>0</vt:i4>
      </vt:variant>
      <vt:variant>
        <vt:i4>5</vt:i4>
      </vt:variant>
      <vt:variant>
        <vt:lpwstr>http://bolsanic.com/</vt:lpwstr>
      </vt:variant>
      <vt:variant>
        <vt:lpwstr/>
      </vt:variant>
      <vt:variant>
        <vt:i4>7536682</vt:i4>
      </vt:variant>
      <vt:variant>
        <vt:i4>3879</vt:i4>
      </vt:variant>
      <vt:variant>
        <vt:i4>0</vt:i4>
      </vt:variant>
      <vt:variant>
        <vt:i4>5</vt:i4>
      </vt:variant>
      <vt:variant>
        <vt:lpwstr>http://www.bmv.com.mx/</vt:lpwstr>
      </vt:variant>
      <vt:variant>
        <vt:lpwstr/>
      </vt:variant>
      <vt:variant>
        <vt:i4>4980800</vt:i4>
      </vt:variant>
      <vt:variant>
        <vt:i4>3876</vt:i4>
      </vt:variant>
      <vt:variant>
        <vt:i4>0</vt:i4>
      </vt:variant>
      <vt:variant>
        <vt:i4>5</vt:i4>
      </vt:variant>
      <vt:variant>
        <vt:lpwstr>http://www.mexder.com.mx/</vt:lpwstr>
      </vt:variant>
      <vt:variant>
        <vt:lpwstr/>
      </vt:variant>
      <vt:variant>
        <vt:i4>78</vt:i4>
      </vt:variant>
      <vt:variant>
        <vt:i4>3873</vt:i4>
      </vt:variant>
      <vt:variant>
        <vt:i4>0</vt:i4>
      </vt:variant>
      <vt:variant>
        <vt:i4>5</vt:i4>
      </vt:variant>
      <vt:variant>
        <vt:lpwstr>http://www.bvnsa.com.gt/</vt:lpwstr>
      </vt:variant>
      <vt:variant>
        <vt:lpwstr/>
      </vt:variant>
      <vt:variant>
        <vt:i4>5570564</vt:i4>
      </vt:variant>
      <vt:variant>
        <vt:i4>3870</vt:i4>
      </vt:variant>
      <vt:variant>
        <vt:i4>0</vt:i4>
      </vt:variant>
      <vt:variant>
        <vt:i4>5</vt:i4>
      </vt:variant>
      <vt:variant>
        <vt:lpwstr>http://www.ccbvq.com/</vt:lpwstr>
      </vt:variant>
      <vt:variant>
        <vt:lpwstr/>
      </vt:variant>
      <vt:variant>
        <vt:i4>28</vt:i4>
      </vt:variant>
      <vt:variant>
        <vt:i4>3867</vt:i4>
      </vt:variant>
      <vt:variant>
        <vt:i4>0</vt:i4>
      </vt:variant>
      <vt:variant>
        <vt:i4>5</vt:i4>
      </vt:variant>
      <vt:variant>
        <vt:lpwstr>http://www.bnv.co.cr/</vt:lpwstr>
      </vt:variant>
      <vt:variant>
        <vt:lpwstr/>
      </vt:variant>
      <vt:variant>
        <vt:i4>6750269</vt:i4>
      </vt:variant>
      <vt:variant>
        <vt:i4>3864</vt:i4>
      </vt:variant>
      <vt:variant>
        <vt:i4>0</vt:i4>
      </vt:variant>
      <vt:variant>
        <vt:i4>5</vt:i4>
      </vt:variant>
      <vt:variant>
        <vt:lpwstr>http://www.bolsabogota.com.co/</vt:lpwstr>
      </vt:variant>
      <vt:variant>
        <vt:lpwstr/>
      </vt:variant>
      <vt:variant>
        <vt:i4>6488115</vt:i4>
      </vt:variant>
      <vt:variant>
        <vt:i4>3861</vt:i4>
      </vt:variant>
      <vt:variant>
        <vt:i4>0</vt:i4>
      </vt:variant>
      <vt:variant>
        <vt:i4>5</vt:i4>
      </vt:variant>
      <vt:variant>
        <vt:lpwstr>http://www.bolchile.cl/</vt:lpwstr>
      </vt:variant>
      <vt:variant>
        <vt:lpwstr/>
      </vt:variant>
      <vt:variant>
        <vt:i4>7471214</vt:i4>
      </vt:variant>
      <vt:variant>
        <vt:i4>3858</vt:i4>
      </vt:variant>
      <vt:variant>
        <vt:i4>0</vt:i4>
      </vt:variant>
      <vt:variant>
        <vt:i4>5</vt:i4>
      </vt:variant>
      <vt:variant>
        <vt:lpwstr>http://www.bolsantiago.cl/</vt:lpwstr>
      </vt:variant>
      <vt:variant>
        <vt:lpwstr/>
      </vt:variant>
      <vt:variant>
        <vt:i4>6422627</vt:i4>
      </vt:variant>
      <vt:variant>
        <vt:i4>3855</vt:i4>
      </vt:variant>
      <vt:variant>
        <vt:i4>0</vt:i4>
      </vt:variant>
      <vt:variant>
        <vt:i4>5</vt:i4>
      </vt:variant>
      <vt:variant>
        <vt:lpwstr>http://wwww.bovespa.com.br/</vt:lpwstr>
      </vt:variant>
      <vt:variant>
        <vt:lpwstr/>
      </vt:variant>
      <vt:variant>
        <vt:i4>7012394</vt:i4>
      </vt:variant>
      <vt:variant>
        <vt:i4>3852</vt:i4>
      </vt:variant>
      <vt:variant>
        <vt:i4>0</vt:i4>
      </vt:variant>
      <vt:variant>
        <vt:i4>5</vt:i4>
      </vt:variant>
      <vt:variant>
        <vt:lpwstr>http://www.bga.com.br/</vt:lpwstr>
      </vt:variant>
      <vt:variant>
        <vt:lpwstr/>
      </vt:variant>
      <vt:variant>
        <vt:i4>2359352</vt:i4>
      </vt:variant>
      <vt:variant>
        <vt:i4>3849</vt:i4>
      </vt:variant>
      <vt:variant>
        <vt:i4>0</vt:i4>
      </vt:variant>
      <vt:variant>
        <vt:i4>5</vt:i4>
      </vt:variant>
      <vt:variant>
        <vt:lpwstr>http://www.bvpr.com.br/</vt:lpwstr>
      </vt:variant>
      <vt:variant>
        <vt:lpwstr/>
      </vt:variant>
      <vt:variant>
        <vt:i4>7077920</vt:i4>
      </vt:variant>
      <vt:variant>
        <vt:i4>3846</vt:i4>
      </vt:variant>
      <vt:variant>
        <vt:i4>0</vt:i4>
      </vt:variant>
      <vt:variant>
        <vt:i4>5</vt:i4>
      </vt:variant>
      <vt:variant>
        <vt:lpwstr>http://www.bmf.com.br/</vt:lpwstr>
      </vt:variant>
      <vt:variant>
        <vt:lpwstr/>
      </vt:variant>
      <vt:variant>
        <vt:i4>262226</vt:i4>
      </vt:variant>
      <vt:variant>
        <vt:i4>3843</vt:i4>
      </vt:variant>
      <vt:variant>
        <vt:i4>0</vt:i4>
      </vt:variant>
      <vt:variant>
        <vt:i4>5</vt:i4>
      </vt:variant>
      <vt:variant>
        <vt:lpwstr>http://www.merval.sba.com.ar/</vt:lpwstr>
      </vt:variant>
      <vt:variant>
        <vt:lpwstr/>
      </vt:variant>
      <vt:variant>
        <vt:i4>458823</vt:i4>
      </vt:variant>
      <vt:variant>
        <vt:i4>3840</vt:i4>
      </vt:variant>
      <vt:variant>
        <vt:i4>0</vt:i4>
      </vt:variant>
      <vt:variant>
        <vt:i4>5</vt:i4>
      </vt:variant>
      <vt:variant>
        <vt:lpwstr>http://www.rofex.com.ar/</vt:lpwstr>
      </vt:variant>
      <vt:variant>
        <vt:lpwstr/>
      </vt:variant>
      <vt:variant>
        <vt:i4>1245207</vt:i4>
      </vt:variant>
      <vt:variant>
        <vt:i4>3837</vt:i4>
      </vt:variant>
      <vt:variant>
        <vt:i4>0</vt:i4>
      </vt:variant>
      <vt:variant>
        <vt:i4>5</vt:i4>
      </vt:variant>
      <vt:variant>
        <vt:lpwstr>http://matba.com.ar/</vt:lpwstr>
      </vt:variant>
      <vt:variant>
        <vt:lpwstr/>
      </vt:variant>
      <vt:variant>
        <vt:i4>3407979</vt:i4>
      </vt:variant>
      <vt:variant>
        <vt:i4>3834</vt:i4>
      </vt:variant>
      <vt:variant>
        <vt:i4>0</vt:i4>
      </vt:variant>
      <vt:variant>
        <vt:i4>5</vt:i4>
      </vt:variant>
      <vt:variant>
        <vt:lpwstr>http://www.bolcereales.com/</vt:lpwstr>
      </vt:variant>
      <vt:variant>
        <vt:lpwstr/>
      </vt:variant>
      <vt:variant>
        <vt:i4>6619240</vt:i4>
      </vt:variant>
      <vt:variant>
        <vt:i4>3831</vt:i4>
      </vt:variant>
      <vt:variant>
        <vt:i4>0</vt:i4>
      </vt:variant>
      <vt:variant>
        <vt:i4>5</vt:i4>
      </vt:variant>
      <vt:variant>
        <vt:lpwstr>http://www.belex.co.yu/</vt:lpwstr>
      </vt:variant>
      <vt:variant>
        <vt:lpwstr/>
      </vt:variant>
      <vt:variant>
        <vt:i4>7077947</vt:i4>
      </vt:variant>
      <vt:variant>
        <vt:i4>3828</vt:i4>
      </vt:variant>
      <vt:variant>
        <vt:i4>0</vt:i4>
      </vt:variant>
      <vt:variant>
        <vt:i4>5</vt:i4>
      </vt:variant>
      <vt:variant>
        <vt:lpwstr>http://www.virt-x.com/</vt:lpwstr>
      </vt:variant>
      <vt:variant>
        <vt:lpwstr/>
      </vt:variant>
      <vt:variant>
        <vt:i4>4194381</vt:i4>
      </vt:variant>
      <vt:variant>
        <vt:i4>3825</vt:i4>
      </vt:variant>
      <vt:variant>
        <vt:i4>0</vt:i4>
      </vt:variant>
      <vt:variant>
        <vt:i4>5</vt:i4>
      </vt:variant>
      <vt:variant>
        <vt:lpwstr>http://www.ukpx.com/</vt:lpwstr>
      </vt:variant>
      <vt:variant>
        <vt:lpwstr/>
      </vt:variant>
      <vt:variant>
        <vt:i4>3276923</vt:i4>
      </vt:variant>
      <vt:variant>
        <vt:i4>3822</vt:i4>
      </vt:variant>
      <vt:variant>
        <vt:i4>0</vt:i4>
      </vt:variant>
      <vt:variant>
        <vt:i4>5</vt:i4>
      </vt:variant>
      <vt:variant>
        <vt:lpwstr>http://www.omgroup.com/</vt:lpwstr>
      </vt:variant>
      <vt:variant>
        <vt:lpwstr/>
      </vt:variant>
      <vt:variant>
        <vt:i4>2359395</vt:i4>
      </vt:variant>
      <vt:variant>
        <vt:i4>3819</vt:i4>
      </vt:variant>
      <vt:variant>
        <vt:i4>0</vt:i4>
      </vt:variant>
      <vt:variant>
        <vt:i4>5</vt:i4>
      </vt:variant>
      <vt:variant>
        <vt:lpwstr>http://www.londonstockexchange.com/</vt:lpwstr>
      </vt:variant>
      <vt:variant>
        <vt:lpwstr/>
      </vt:variant>
      <vt:variant>
        <vt:i4>262153</vt:i4>
      </vt:variant>
      <vt:variant>
        <vt:i4>3816</vt:i4>
      </vt:variant>
      <vt:variant>
        <vt:i4>0</vt:i4>
      </vt:variant>
      <vt:variant>
        <vt:i4>5</vt:i4>
      </vt:variant>
      <vt:variant>
        <vt:lpwstr>http://www.lme.co.uk/</vt:lpwstr>
      </vt:variant>
      <vt:variant>
        <vt:lpwstr/>
      </vt:variant>
      <vt:variant>
        <vt:i4>4849694</vt:i4>
      </vt:variant>
      <vt:variant>
        <vt:i4>3813</vt:i4>
      </vt:variant>
      <vt:variant>
        <vt:i4>0</vt:i4>
      </vt:variant>
      <vt:variant>
        <vt:i4>5</vt:i4>
      </vt:variant>
      <vt:variant>
        <vt:lpwstr>http://www.liffe.com/</vt:lpwstr>
      </vt:variant>
      <vt:variant>
        <vt:lpwstr/>
      </vt:variant>
      <vt:variant>
        <vt:i4>589831</vt:i4>
      </vt:variant>
      <vt:variant>
        <vt:i4>3810</vt:i4>
      </vt:variant>
      <vt:variant>
        <vt:i4>0</vt:i4>
      </vt:variant>
      <vt:variant>
        <vt:i4>5</vt:i4>
      </vt:variant>
      <vt:variant>
        <vt:lpwstr>http://www.lch.co.uk/</vt:lpwstr>
      </vt:variant>
      <vt:variant>
        <vt:lpwstr/>
      </vt:variant>
      <vt:variant>
        <vt:i4>3932267</vt:i4>
      </vt:variant>
      <vt:variant>
        <vt:i4>3807</vt:i4>
      </vt:variant>
      <vt:variant>
        <vt:i4>0</vt:i4>
      </vt:variant>
      <vt:variant>
        <vt:i4>5</vt:i4>
      </vt:variant>
      <vt:variant>
        <vt:lpwstr>http://www.ipe.uk.com/</vt:lpwstr>
      </vt:variant>
      <vt:variant>
        <vt:lpwstr/>
      </vt:variant>
      <vt:variant>
        <vt:i4>5701659</vt:i4>
      </vt:variant>
      <vt:variant>
        <vt:i4>3804</vt:i4>
      </vt:variant>
      <vt:variant>
        <vt:i4>0</vt:i4>
      </vt:variant>
      <vt:variant>
        <vt:i4>5</vt:i4>
      </vt:variant>
      <vt:variant>
        <vt:lpwstr>http://www.balticexchange.co.uk/</vt:lpwstr>
      </vt:variant>
      <vt:variant>
        <vt:lpwstr/>
      </vt:variant>
      <vt:variant>
        <vt:i4>524300</vt:i4>
      </vt:variant>
      <vt:variant>
        <vt:i4>3801</vt:i4>
      </vt:variant>
      <vt:variant>
        <vt:i4>0</vt:i4>
      </vt:variant>
      <vt:variant>
        <vt:i4>5</vt:i4>
      </vt:variant>
      <vt:variant>
        <vt:lpwstr>http://www.ukrse.kiev.ua/</vt:lpwstr>
      </vt:variant>
      <vt:variant>
        <vt:lpwstr/>
      </vt:variant>
      <vt:variant>
        <vt:i4>3014758</vt:i4>
      </vt:variant>
      <vt:variant>
        <vt:i4>3798</vt:i4>
      </vt:variant>
      <vt:variant>
        <vt:i4>0</vt:i4>
      </vt:variant>
      <vt:variant>
        <vt:i4>5</vt:i4>
      </vt:variant>
      <vt:variant>
        <vt:lpwstr>http://www.swx.com/</vt:lpwstr>
      </vt:variant>
      <vt:variant>
        <vt:lpwstr/>
      </vt:variant>
      <vt:variant>
        <vt:i4>2687076</vt:i4>
      </vt:variant>
      <vt:variant>
        <vt:i4>3795</vt:i4>
      </vt:variant>
      <vt:variant>
        <vt:i4>0</vt:i4>
      </vt:variant>
      <vt:variant>
        <vt:i4>5</vt:i4>
      </vt:variant>
      <vt:variant>
        <vt:lpwstr>http://www.eurexchange.com/</vt:lpwstr>
      </vt:variant>
      <vt:variant>
        <vt:lpwstr/>
      </vt:variant>
      <vt:variant>
        <vt:i4>6553641</vt:i4>
      </vt:variant>
      <vt:variant>
        <vt:i4>3792</vt:i4>
      </vt:variant>
      <vt:variant>
        <vt:i4>0</vt:i4>
      </vt:variant>
      <vt:variant>
        <vt:i4>5</vt:i4>
      </vt:variant>
      <vt:variant>
        <vt:lpwstr>http://www.omgroup.com/pulpex/</vt:lpwstr>
      </vt:variant>
      <vt:variant>
        <vt:lpwstr/>
      </vt:variant>
      <vt:variant>
        <vt:i4>3276923</vt:i4>
      </vt:variant>
      <vt:variant>
        <vt:i4>3789</vt:i4>
      </vt:variant>
      <vt:variant>
        <vt:i4>0</vt:i4>
      </vt:variant>
      <vt:variant>
        <vt:i4>5</vt:i4>
      </vt:variant>
      <vt:variant>
        <vt:lpwstr>http://www.omgroup.com/</vt:lpwstr>
      </vt:variant>
      <vt:variant>
        <vt:lpwstr/>
      </vt:variant>
      <vt:variant>
        <vt:i4>4259865</vt:i4>
      </vt:variant>
      <vt:variant>
        <vt:i4>3786</vt:i4>
      </vt:variant>
      <vt:variant>
        <vt:i4>0</vt:i4>
      </vt:variant>
      <vt:variant>
        <vt:i4>5</vt:i4>
      </vt:variant>
      <vt:variant>
        <vt:lpwstr>http://www.jiway.com/</vt:lpwstr>
      </vt:variant>
      <vt:variant>
        <vt:lpwstr/>
      </vt:variant>
      <vt:variant>
        <vt:i4>7929969</vt:i4>
      </vt:variant>
      <vt:variant>
        <vt:i4>3783</vt:i4>
      </vt:variant>
      <vt:variant>
        <vt:i4>0</vt:i4>
      </vt:variant>
      <vt:variant>
        <vt:i4>5</vt:i4>
      </vt:variant>
      <vt:variant>
        <vt:lpwstr>http://www.bolsamadrid.es/</vt:lpwstr>
      </vt:variant>
      <vt:variant>
        <vt:lpwstr/>
      </vt:variant>
      <vt:variant>
        <vt:i4>8192054</vt:i4>
      </vt:variant>
      <vt:variant>
        <vt:i4>3780</vt:i4>
      </vt:variant>
      <vt:variant>
        <vt:i4>0</vt:i4>
      </vt:variant>
      <vt:variant>
        <vt:i4>5</vt:i4>
      </vt:variant>
      <vt:variant>
        <vt:lpwstr>http://www.meff.es/</vt:lpwstr>
      </vt:variant>
      <vt:variant>
        <vt:lpwstr/>
      </vt:variant>
      <vt:variant>
        <vt:i4>524300</vt:i4>
      </vt:variant>
      <vt:variant>
        <vt:i4>3777</vt:i4>
      </vt:variant>
      <vt:variant>
        <vt:i4>0</vt:i4>
      </vt:variant>
      <vt:variant>
        <vt:i4>5</vt:i4>
      </vt:variant>
      <vt:variant>
        <vt:lpwstr>http://www.bolsavalencia.es/</vt:lpwstr>
      </vt:variant>
      <vt:variant>
        <vt:lpwstr/>
      </vt:variant>
      <vt:variant>
        <vt:i4>6553637</vt:i4>
      </vt:variant>
      <vt:variant>
        <vt:i4>3774</vt:i4>
      </vt:variant>
      <vt:variant>
        <vt:i4>0</vt:i4>
      </vt:variant>
      <vt:variant>
        <vt:i4>5</vt:i4>
      </vt:variant>
      <vt:variant>
        <vt:lpwstr>http://www.borsabcn.es/</vt:lpwstr>
      </vt:variant>
      <vt:variant>
        <vt:lpwstr/>
      </vt:variant>
      <vt:variant>
        <vt:i4>2031629</vt:i4>
      </vt:variant>
      <vt:variant>
        <vt:i4>3771</vt:i4>
      </vt:variant>
      <vt:variant>
        <vt:i4>0</vt:i4>
      </vt:variant>
      <vt:variant>
        <vt:i4>5</vt:i4>
      </vt:variant>
      <vt:variant>
        <vt:lpwstr>http://www.borza-mbot.si/</vt:lpwstr>
      </vt:variant>
      <vt:variant>
        <vt:lpwstr/>
      </vt:variant>
      <vt:variant>
        <vt:i4>7536684</vt:i4>
      </vt:variant>
      <vt:variant>
        <vt:i4>3768</vt:i4>
      </vt:variant>
      <vt:variant>
        <vt:i4>0</vt:i4>
      </vt:variant>
      <vt:variant>
        <vt:i4>5</vt:i4>
      </vt:variant>
      <vt:variant>
        <vt:lpwstr>http://www.ljse.si/</vt:lpwstr>
      </vt:variant>
      <vt:variant>
        <vt:lpwstr/>
      </vt:variant>
      <vt:variant>
        <vt:i4>6</vt:i4>
      </vt:variant>
      <vt:variant>
        <vt:i4>3765</vt:i4>
      </vt:variant>
      <vt:variant>
        <vt:i4>0</vt:i4>
      </vt:variant>
      <vt:variant>
        <vt:i4>5</vt:i4>
      </vt:variant>
      <vt:variant>
        <vt:lpwstr>http://www.re.ru/eng</vt:lpwstr>
      </vt:variant>
      <vt:variant>
        <vt:lpwstr/>
      </vt:variant>
      <vt:variant>
        <vt:i4>6619246</vt:i4>
      </vt:variant>
      <vt:variant>
        <vt:i4>3762</vt:i4>
      </vt:variant>
      <vt:variant>
        <vt:i4>0</vt:i4>
      </vt:variant>
      <vt:variant>
        <vt:i4>5</vt:i4>
      </vt:variant>
      <vt:variant>
        <vt:lpwstr>http://www.futures.ru/</vt:lpwstr>
      </vt:variant>
      <vt:variant>
        <vt:lpwstr/>
      </vt:variant>
      <vt:variant>
        <vt:i4>5439517</vt:i4>
      </vt:variant>
      <vt:variant>
        <vt:i4>3759</vt:i4>
      </vt:variant>
      <vt:variant>
        <vt:i4>0</vt:i4>
      </vt:variant>
      <vt:variant>
        <vt:i4>5</vt:i4>
      </vt:variant>
      <vt:variant>
        <vt:lpwstr>http://www.micex.com/</vt:lpwstr>
      </vt:variant>
      <vt:variant>
        <vt:lpwstr/>
      </vt:variant>
      <vt:variant>
        <vt:i4>65553</vt:i4>
      </vt:variant>
      <vt:variant>
        <vt:i4>3756</vt:i4>
      </vt:variant>
      <vt:variant>
        <vt:i4>0</vt:i4>
      </vt:variant>
      <vt:variant>
        <vt:i4>5</vt:i4>
      </vt:variant>
      <vt:variant>
        <vt:lpwstr>http://www.bmfms.ro/</vt:lpwstr>
      </vt:variant>
      <vt:variant>
        <vt:lpwstr/>
      </vt:variant>
      <vt:variant>
        <vt:i4>6750263</vt:i4>
      </vt:variant>
      <vt:variant>
        <vt:i4>3753</vt:i4>
      </vt:variant>
      <vt:variant>
        <vt:i4>0</vt:i4>
      </vt:variant>
      <vt:variant>
        <vt:i4>5</vt:i4>
      </vt:variant>
      <vt:variant>
        <vt:lpwstr>http://bse.ccir.ro/</vt:lpwstr>
      </vt:variant>
      <vt:variant>
        <vt:lpwstr/>
      </vt:variant>
      <vt:variant>
        <vt:i4>7995516</vt:i4>
      </vt:variant>
      <vt:variant>
        <vt:i4>3750</vt:i4>
      </vt:variant>
      <vt:variant>
        <vt:i4>0</vt:i4>
      </vt:variant>
      <vt:variant>
        <vt:i4>5</vt:i4>
      </vt:variant>
      <vt:variant>
        <vt:lpwstr>http://www.bvl.pt/</vt:lpwstr>
      </vt:variant>
      <vt:variant>
        <vt:lpwstr/>
      </vt:variant>
      <vt:variant>
        <vt:i4>6684782</vt:i4>
      </vt:variant>
      <vt:variant>
        <vt:i4>3747</vt:i4>
      </vt:variant>
      <vt:variant>
        <vt:i4>0</vt:i4>
      </vt:variant>
      <vt:variant>
        <vt:i4>5</vt:i4>
      </vt:variant>
      <vt:variant>
        <vt:lpwstr>http://www.bdp.pt/</vt:lpwstr>
      </vt:variant>
      <vt:variant>
        <vt:lpwstr/>
      </vt:variant>
      <vt:variant>
        <vt:i4>6815776</vt:i4>
      </vt:variant>
      <vt:variant>
        <vt:i4>3744</vt:i4>
      </vt:variant>
      <vt:variant>
        <vt:i4>0</vt:i4>
      </vt:variant>
      <vt:variant>
        <vt:i4>5</vt:i4>
      </vt:variant>
      <vt:variant>
        <vt:lpwstr>http://www.wse.com.pl/</vt:lpwstr>
      </vt:variant>
      <vt:variant>
        <vt:lpwstr/>
      </vt:variant>
      <vt:variant>
        <vt:i4>6291554</vt:i4>
      </vt:variant>
      <vt:variant>
        <vt:i4>3741</vt:i4>
      </vt:variant>
      <vt:variant>
        <vt:i4>0</vt:i4>
      </vt:variant>
      <vt:variant>
        <vt:i4>5</vt:i4>
      </vt:variant>
      <vt:variant>
        <vt:lpwstr>http://www.ose.no/</vt:lpwstr>
      </vt:variant>
      <vt:variant>
        <vt:lpwstr/>
      </vt:variant>
      <vt:variant>
        <vt:i4>7536759</vt:i4>
      </vt:variant>
      <vt:variant>
        <vt:i4>3738</vt:i4>
      </vt:variant>
      <vt:variant>
        <vt:i4>0</vt:i4>
      </vt:variant>
      <vt:variant>
        <vt:i4>5</vt:i4>
      </vt:variant>
      <vt:variant>
        <vt:lpwstr>http://www.aex.nl/</vt:lpwstr>
      </vt:variant>
      <vt:variant>
        <vt:lpwstr/>
      </vt:variant>
      <vt:variant>
        <vt:i4>5505094</vt:i4>
      </vt:variant>
      <vt:variant>
        <vt:i4>3735</vt:i4>
      </vt:variant>
      <vt:variant>
        <vt:i4>0</vt:i4>
      </vt:variant>
      <vt:variant>
        <vt:i4>5</vt:i4>
      </vt:variant>
      <vt:variant>
        <vt:lpwstr>http://www.borzamalta.com.mt/</vt:lpwstr>
      </vt:variant>
      <vt:variant>
        <vt:lpwstr/>
      </vt:variant>
      <vt:variant>
        <vt:i4>6881338</vt:i4>
      </vt:variant>
      <vt:variant>
        <vt:i4>3732</vt:i4>
      </vt:variant>
      <vt:variant>
        <vt:i4>0</vt:i4>
      </vt:variant>
      <vt:variant>
        <vt:i4>5</vt:i4>
      </vt:variant>
      <vt:variant>
        <vt:lpwstr>http://www.mse.org.mk/</vt:lpwstr>
      </vt:variant>
      <vt:variant>
        <vt:lpwstr/>
      </vt:variant>
      <vt:variant>
        <vt:i4>589845</vt:i4>
      </vt:variant>
      <vt:variant>
        <vt:i4>3729</vt:i4>
      </vt:variant>
      <vt:variant>
        <vt:i4>0</vt:i4>
      </vt:variant>
      <vt:variant>
        <vt:i4>5</vt:i4>
      </vt:variant>
      <vt:variant>
        <vt:lpwstr>http://www.bourse.lu/english/index.shtml</vt:lpwstr>
      </vt:variant>
      <vt:variant>
        <vt:lpwstr/>
      </vt:variant>
      <vt:variant>
        <vt:i4>7340136</vt:i4>
      </vt:variant>
      <vt:variant>
        <vt:i4>3726</vt:i4>
      </vt:variant>
      <vt:variant>
        <vt:i4>0</vt:i4>
      </vt:variant>
      <vt:variant>
        <vt:i4>5</vt:i4>
      </vt:variant>
      <vt:variant>
        <vt:lpwstr>http://www.tse.ee/</vt:lpwstr>
      </vt:variant>
      <vt:variant>
        <vt:lpwstr/>
      </vt:variant>
      <vt:variant>
        <vt:i4>7864430</vt:i4>
      </vt:variant>
      <vt:variant>
        <vt:i4>3723</vt:i4>
      </vt:variant>
      <vt:variant>
        <vt:i4>0</vt:i4>
      </vt:variant>
      <vt:variant>
        <vt:i4>5</vt:i4>
      </vt:variant>
      <vt:variant>
        <vt:lpwstr>http://www.rfb.lv/</vt:lpwstr>
      </vt:variant>
      <vt:variant>
        <vt:lpwstr/>
      </vt:variant>
      <vt:variant>
        <vt:i4>6619255</vt:i4>
      </vt:variant>
      <vt:variant>
        <vt:i4>3720</vt:i4>
      </vt:variant>
      <vt:variant>
        <vt:i4>0</vt:i4>
      </vt:variant>
      <vt:variant>
        <vt:i4>5</vt:i4>
      </vt:variant>
      <vt:variant>
        <vt:lpwstr>http://www.borsaitalia.it/</vt:lpwstr>
      </vt:variant>
      <vt:variant>
        <vt:lpwstr/>
      </vt:variant>
      <vt:variant>
        <vt:i4>6357096</vt:i4>
      </vt:variant>
      <vt:variant>
        <vt:i4>3717</vt:i4>
      </vt:variant>
      <vt:variant>
        <vt:i4>0</vt:i4>
      </vt:variant>
      <vt:variant>
        <vt:i4>5</vt:i4>
      </vt:variant>
      <vt:variant>
        <vt:lpwstr>http://www.ise.ie/</vt:lpwstr>
      </vt:variant>
      <vt:variant>
        <vt:lpwstr/>
      </vt:variant>
      <vt:variant>
        <vt:i4>6684709</vt:i4>
      </vt:variant>
      <vt:variant>
        <vt:i4>3714</vt:i4>
      </vt:variant>
      <vt:variant>
        <vt:i4>0</vt:i4>
      </vt:variant>
      <vt:variant>
        <vt:i4>5</vt:i4>
      </vt:variant>
      <vt:variant>
        <vt:lpwstr>http://kol.ie/FINEX</vt:lpwstr>
      </vt:variant>
      <vt:variant>
        <vt:lpwstr/>
      </vt:variant>
      <vt:variant>
        <vt:i4>80</vt:i4>
      </vt:variant>
      <vt:variant>
        <vt:i4>3711</vt:i4>
      </vt:variant>
      <vt:variant>
        <vt:i4>0</vt:i4>
      </vt:variant>
      <vt:variant>
        <vt:i4>5</vt:i4>
      </vt:variant>
      <vt:variant>
        <vt:lpwstr>http://www.vi.is/</vt:lpwstr>
      </vt:variant>
      <vt:variant>
        <vt:lpwstr/>
      </vt:variant>
      <vt:variant>
        <vt:i4>2293869</vt:i4>
      </vt:variant>
      <vt:variant>
        <vt:i4>3708</vt:i4>
      </vt:variant>
      <vt:variant>
        <vt:i4>0</vt:i4>
      </vt:variant>
      <vt:variant>
        <vt:i4>5</vt:i4>
      </vt:variant>
      <vt:variant>
        <vt:lpwstr>http://www.fornax.hu/fmon/</vt:lpwstr>
      </vt:variant>
      <vt:variant>
        <vt:lpwstr/>
      </vt:variant>
      <vt:variant>
        <vt:i4>3407934</vt:i4>
      </vt:variant>
      <vt:variant>
        <vt:i4>3705</vt:i4>
      </vt:variant>
      <vt:variant>
        <vt:i4>0</vt:i4>
      </vt:variant>
      <vt:variant>
        <vt:i4>5</vt:i4>
      </vt:variant>
      <vt:variant>
        <vt:lpwstr>http://www.bce-bat.com/</vt:lpwstr>
      </vt:variant>
      <vt:variant>
        <vt:lpwstr/>
      </vt:variant>
      <vt:variant>
        <vt:i4>6750335</vt:i4>
      </vt:variant>
      <vt:variant>
        <vt:i4>3702</vt:i4>
      </vt:variant>
      <vt:variant>
        <vt:i4>0</vt:i4>
      </vt:variant>
      <vt:variant>
        <vt:i4>5</vt:i4>
      </vt:variant>
      <vt:variant>
        <vt:lpwstr>http://www.ase.gr/</vt:lpwstr>
      </vt:variant>
      <vt:variant>
        <vt:lpwstr/>
      </vt:variant>
      <vt:variant>
        <vt:i4>3014703</vt:i4>
      </vt:variant>
      <vt:variant>
        <vt:i4>3699</vt:i4>
      </vt:variant>
      <vt:variant>
        <vt:i4>0</vt:i4>
      </vt:variant>
      <vt:variant>
        <vt:i4>5</vt:i4>
      </vt:variant>
      <vt:variant>
        <vt:lpwstr>http://www.adex.ase.gr/</vt:lpwstr>
      </vt:variant>
      <vt:variant>
        <vt:lpwstr/>
      </vt:variant>
      <vt:variant>
        <vt:i4>2687076</vt:i4>
      </vt:variant>
      <vt:variant>
        <vt:i4>3696</vt:i4>
      </vt:variant>
      <vt:variant>
        <vt:i4>0</vt:i4>
      </vt:variant>
      <vt:variant>
        <vt:i4>5</vt:i4>
      </vt:variant>
      <vt:variant>
        <vt:lpwstr>http://www.eurexchange.com/</vt:lpwstr>
      </vt:variant>
      <vt:variant>
        <vt:lpwstr/>
      </vt:variant>
      <vt:variant>
        <vt:i4>6422588</vt:i4>
      </vt:variant>
      <vt:variant>
        <vt:i4>3693</vt:i4>
      </vt:variant>
      <vt:variant>
        <vt:i4>0</vt:i4>
      </vt:variant>
      <vt:variant>
        <vt:i4>5</vt:i4>
      </vt:variant>
      <vt:variant>
        <vt:lpwstr>http://www.neuer-markt.de/</vt:lpwstr>
      </vt:variant>
      <vt:variant>
        <vt:lpwstr/>
      </vt:variant>
      <vt:variant>
        <vt:i4>7995435</vt:i4>
      </vt:variant>
      <vt:variant>
        <vt:i4>3690</vt:i4>
      </vt:variant>
      <vt:variant>
        <vt:i4>0</vt:i4>
      </vt:variant>
      <vt:variant>
        <vt:i4>5</vt:i4>
      </vt:variant>
      <vt:variant>
        <vt:lpwstr>http://deutsche-boerse.com/</vt:lpwstr>
      </vt:variant>
      <vt:variant>
        <vt:lpwstr/>
      </vt:variant>
      <vt:variant>
        <vt:i4>7929958</vt:i4>
      </vt:variant>
      <vt:variant>
        <vt:i4>3687</vt:i4>
      </vt:variant>
      <vt:variant>
        <vt:i4>0</vt:i4>
      </vt:variant>
      <vt:variant>
        <vt:i4>5</vt:i4>
      </vt:variant>
      <vt:variant>
        <vt:lpwstr>http://www.wtb-hannover.de/</vt:lpwstr>
      </vt:variant>
      <vt:variant>
        <vt:lpwstr/>
      </vt:variant>
      <vt:variant>
        <vt:i4>1572931</vt:i4>
      </vt:variant>
      <vt:variant>
        <vt:i4>3684</vt:i4>
      </vt:variant>
      <vt:variant>
        <vt:i4>0</vt:i4>
      </vt:variant>
      <vt:variant>
        <vt:i4>5</vt:i4>
      </vt:variant>
      <vt:variant>
        <vt:lpwstr>http://www.baumwollboerse.de/</vt:lpwstr>
      </vt:variant>
      <vt:variant>
        <vt:lpwstr/>
      </vt:variant>
      <vt:variant>
        <vt:i4>1114118</vt:i4>
      </vt:variant>
      <vt:variant>
        <vt:i4>3681</vt:i4>
      </vt:variant>
      <vt:variant>
        <vt:i4>0</vt:i4>
      </vt:variant>
      <vt:variant>
        <vt:i4>5</vt:i4>
      </vt:variant>
      <vt:variant>
        <vt:lpwstr>http://www.monep.fr/</vt:lpwstr>
      </vt:variant>
      <vt:variant>
        <vt:lpwstr/>
      </vt:variant>
      <vt:variant>
        <vt:i4>720900</vt:i4>
      </vt:variant>
      <vt:variant>
        <vt:i4>3678</vt:i4>
      </vt:variant>
      <vt:variant>
        <vt:i4>0</vt:i4>
      </vt:variant>
      <vt:variant>
        <vt:i4>5</vt:i4>
      </vt:variant>
      <vt:variant>
        <vt:lpwstr>http://www.nouveau-marche.fr/</vt:lpwstr>
      </vt:variant>
      <vt:variant>
        <vt:lpwstr/>
      </vt:variant>
      <vt:variant>
        <vt:i4>1900548</vt:i4>
      </vt:variant>
      <vt:variant>
        <vt:i4>3675</vt:i4>
      </vt:variant>
      <vt:variant>
        <vt:i4>0</vt:i4>
      </vt:variant>
      <vt:variant>
        <vt:i4>5</vt:i4>
      </vt:variant>
      <vt:variant>
        <vt:lpwstr>http://www.matif.fr/</vt:lpwstr>
      </vt:variant>
      <vt:variant>
        <vt:lpwstr/>
      </vt:variant>
      <vt:variant>
        <vt:i4>4128821</vt:i4>
      </vt:variant>
      <vt:variant>
        <vt:i4>3672</vt:i4>
      </vt:variant>
      <vt:variant>
        <vt:i4>0</vt:i4>
      </vt:variant>
      <vt:variant>
        <vt:i4>5</vt:i4>
      </vt:variant>
      <vt:variant>
        <vt:lpwstr>http://www.bourse-de-paris.fr/</vt:lpwstr>
      </vt:variant>
      <vt:variant>
        <vt:lpwstr/>
      </vt:variant>
      <vt:variant>
        <vt:i4>5374019</vt:i4>
      </vt:variant>
      <vt:variant>
        <vt:i4>3669</vt:i4>
      </vt:variant>
      <vt:variant>
        <vt:i4>0</vt:i4>
      </vt:variant>
      <vt:variant>
        <vt:i4>5</vt:i4>
      </vt:variant>
      <vt:variant>
        <vt:lpwstr>http://www.hexgroup.com/</vt:lpwstr>
      </vt:variant>
      <vt:variant>
        <vt:lpwstr/>
      </vt:variant>
      <vt:variant>
        <vt:i4>7340136</vt:i4>
      </vt:variant>
      <vt:variant>
        <vt:i4>3666</vt:i4>
      </vt:variant>
      <vt:variant>
        <vt:i4>0</vt:i4>
      </vt:variant>
      <vt:variant>
        <vt:i4>5</vt:i4>
      </vt:variant>
      <vt:variant>
        <vt:lpwstr>http://www.tse.ee/</vt:lpwstr>
      </vt:variant>
      <vt:variant>
        <vt:lpwstr/>
      </vt:variant>
      <vt:variant>
        <vt:i4>6619186</vt:i4>
      </vt:variant>
      <vt:variant>
        <vt:i4>3663</vt:i4>
      </vt:variant>
      <vt:variant>
        <vt:i4>0</vt:i4>
      </vt:variant>
      <vt:variant>
        <vt:i4>5</vt:i4>
      </vt:variant>
      <vt:variant>
        <vt:lpwstr>http://www.xcse.dk/</vt:lpwstr>
      </vt:variant>
      <vt:variant>
        <vt:lpwstr/>
      </vt:variant>
      <vt:variant>
        <vt:i4>7471223</vt:i4>
      </vt:variant>
      <vt:variant>
        <vt:i4>3660</vt:i4>
      </vt:variant>
      <vt:variant>
        <vt:i4>0</vt:i4>
      </vt:variant>
      <vt:variant>
        <vt:i4>5</vt:i4>
      </vt:variant>
      <vt:variant>
        <vt:lpwstr>http://www.pse.cz/</vt:lpwstr>
      </vt:variant>
      <vt:variant>
        <vt:lpwstr/>
      </vt:variant>
      <vt:variant>
        <vt:i4>2359351</vt:i4>
      </vt:variant>
      <vt:variant>
        <vt:i4>3657</vt:i4>
      </vt:variant>
      <vt:variant>
        <vt:i4>0</vt:i4>
      </vt:variant>
      <vt:variant>
        <vt:i4>5</vt:i4>
      </vt:variant>
      <vt:variant>
        <vt:lpwstr>http://www.rmsystem.cz/standard/eng/aktuality/home.htm</vt:lpwstr>
      </vt:variant>
      <vt:variant>
        <vt:lpwstr/>
      </vt:variant>
      <vt:variant>
        <vt:i4>7536767</vt:i4>
      </vt:variant>
      <vt:variant>
        <vt:i4>3654</vt:i4>
      </vt:variant>
      <vt:variant>
        <vt:i4>0</vt:i4>
      </vt:variant>
      <vt:variant>
        <vt:i4>5</vt:i4>
      </vt:variant>
      <vt:variant>
        <vt:lpwstr>http://www.zse.hr/</vt:lpwstr>
      </vt:variant>
      <vt:variant>
        <vt:lpwstr/>
      </vt:variant>
      <vt:variant>
        <vt:i4>3211383</vt:i4>
      </vt:variant>
      <vt:variant>
        <vt:i4>3651</vt:i4>
      </vt:variant>
      <vt:variant>
        <vt:i4>0</vt:i4>
      </vt:variant>
      <vt:variant>
        <vt:i4>5</vt:i4>
      </vt:variant>
      <vt:variant>
        <vt:lpwstr>http://www.sce-bg.com/</vt:lpwstr>
      </vt:variant>
      <vt:variant>
        <vt:lpwstr/>
      </vt:variant>
      <vt:variant>
        <vt:i4>7798883</vt:i4>
      </vt:variant>
      <vt:variant>
        <vt:i4>3648</vt:i4>
      </vt:variant>
      <vt:variant>
        <vt:i4>0</vt:i4>
      </vt:variant>
      <vt:variant>
        <vt:i4>5</vt:i4>
      </vt:variant>
      <vt:variant>
        <vt:lpwstr>http://www.bxs.be/</vt:lpwstr>
      </vt:variant>
      <vt:variant>
        <vt:lpwstr/>
      </vt:variant>
      <vt:variant>
        <vt:i4>6160469</vt:i4>
      </vt:variant>
      <vt:variant>
        <vt:i4>3645</vt:i4>
      </vt:variant>
      <vt:variant>
        <vt:i4>0</vt:i4>
      </vt:variant>
      <vt:variant>
        <vt:i4>5</vt:i4>
      </vt:variant>
      <vt:variant>
        <vt:lpwstr>http://www.nasdaqeurope.com/</vt:lpwstr>
      </vt:variant>
      <vt:variant>
        <vt:lpwstr/>
      </vt:variant>
      <vt:variant>
        <vt:i4>6750260</vt:i4>
      </vt:variant>
      <vt:variant>
        <vt:i4>3642</vt:i4>
      </vt:variant>
      <vt:variant>
        <vt:i4>0</vt:i4>
      </vt:variant>
      <vt:variant>
        <vt:i4>5</vt:i4>
      </vt:variant>
      <vt:variant>
        <vt:lpwstr>http://www.wbag.at/</vt:lpwstr>
      </vt:variant>
      <vt:variant>
        <vt:lpwstr/>
      </vt:variant>
      <vt:variant>
        <vt:i4>5963789</vt:i4>
      </vt:variant>
      <vt:variant>
        <vt:i4>3639</vt:i4>
      </vt:variant>
      <vt:variant>
        <vt:i4>0</vt:i4>
      </vt:variant>
      <vt:variant>
        <vt:i4>5</vt:i4>
      </vt:variant>
      <vt:variant>
        <vt:lpwstr>http://www.ino.com/resources/exchanges/</vt:lpwstr>
      </vt:variant>
      <vt:variant>
        <vt:lpwstr>top</vt:lpwstr>
      </vt:variant>
      <vt:variant>
        <vt:i4>6160470</vt:i4>
      </vt:variant>
      <vt:variant>
        <vt:i4>3636</vt:i4>
      </vt:variant>
      <vt:variant>
        <vt:i4>0</vt:i4>
      </vt:variant>
      <vt:variant>
        <vt:i4>5</vt:i4>
      </vt:variant>
      <vt:variant>
        <vt:lpwstr>http://www.redibook.com/</vt:lpwstr>
      </vt:variant>
      <vt:variant>
        <vt:lpwstr/>
      </vt:variant>
      <vt:variant>
        <vt:i4>5832782</vt:i4>
      </vt:variant>
      <vt:variant>
        <vt:i4>3633</vt:i4>
      </vt:variant>
      <vt:variant>
        <vt:i4>0</vt:i4>
      </vt:variant>
      <vt:variant>
        <vt:i4>5</vt:i4>
      </vt:variant>
      <vt:variant>
        <vt:lpwstr>http://www.phlx.com/</vt:lpwstr>
      </vt:variant>
      <vt:variant>
        <vt:lpwstr/>
      </vt:variant>
      <vt:variant>
        <vt:i4>4915221</vt:i4>
      </vt:variant>
      <vt:variant>
        <vt:i4>3630</vt:i4>
      </vt:variant>
      <vt:variant>
        <vt:i4>0</vt:i4>
      </vt:variant>
      <vt:variant>
        <vt:i4>5</vt:i4>
      </vt:variant>
      <vt:variant>
        <vt:lpwstr>http://www.pacificex.com/</vt:lpwstr>
      </vt:variant>
      <vt:variant>
        <vt:lpwstr/>
      </vt:variant>
      <vt:variant>
        <vt:i4>4915207</vt:i4>
      </vt:variant>
      <vt:variant>
        <vt:i4>3627</vt:i4>
      </vt:variant>
      <vt:variant>
        <vt:i4>0</vt:i4>
      </vt:variant>
      <vt:variant>
        <vt:i4>5</vt:i4>
      </vt:variant>
      <vt:variant>
        <vt:lpwstr>http://www.otcbb.com/</vt:lpwstr>
      </vt:variant>
      <vt:variant>
        <vt:lpwstr/>
      </vt:variant>
      <vt:variant>
        <vt:i4>2752555</vt:i4>
      </vt:variant>
      <vt:variant>
        <vt:i4>3624</vt:i4>
      </vt:variant>
      <vt:variant>
        <vt:i4>0</vt:i4>
      </vt:variant>
      <vt:variant>
        <vt:i4>5</vt:i4>
      </vt:variant>
      <vt:variant>
        <vt:lpwstr>http://www.onexchange.com/</vt:lpwstr>
      </vt:variant>
      <vt:variant>
        <vt:lpwstr/>
      </vt:variant>
      <vt:variant>
        <vt:i4>5767245</vt:i4>
      </vt:variant>
      <vt:variant>
        <vt:i4>3621</vt:i4>
      </vt:variant>
      <vt:variant>
        <vt:i4>0</vt:i4>
      </vt:variant>
      <vt:variant>
        <vt:i4>5</vt:i4>
      </vt:variant>
      <vt:variant>
        <vt:lpwstr>http://www.nextrade.org/</vt:lpwstr>
      </vt:variant>
      <vt:variant>
        <vt:lpwstr/>
      </vt:variant>
      <vt:variant>
        <vt:i4>5767234</vt:i4>
      </vt:variant>
      <vt:variant>
        <vt:i4>3618</vt:i4>
      </vt:variant>
      <vt:variant>
        <vt:i4>0</vt:i4>
      </vt:variant>
      <vt:variant>
        <vt:i4>5</vt:i4>
      </vt:variant>
      <vt:variant>
        <vt:lpwstr>http://www.nyse.com/</vt:lpwstr>
      </vt:variant>
      <vt:variant>
        <vt:lpwstr/>
      </vt:variant>
      <vt:variant>
        <vt:i4>6160397</vt:i4>
      </vt:variant>
      <vt:variant>
        <vt:i4>3615</vt:i4>
      </vt:variant>
      <vt:variant>
        <vt:i4>0</vt:i4>
      </vt:variant>
      <vt:variant>
        <vt:i4>5</vt:i4>
      </vt:variant>
      <vt:variant>
        <vt:lpwstr>http://www.nymex.com/</vt:lpwstr>
      </vt:variant>
      <vt:variant>
        <vt:lpwstr/>
      </vt:variant>
      <vt:variant>
        <vt:i4>6094855</vt:i4>
      </vt:variant>
      <vt:variant>
        <vt:i4>3612</vt:i4>
      </vt:variant>
      <vt:variant>
        <vt:i4>0</vt:i4>
      </vt:variant>
      <vt:variant>
        <vt:i4>5</vt:i4>
      </vt:variant>
      <vt:variant>
        <vt:lpwstr>http://www.nybot.com/</vt:lpwstr>
      </vt:variant>
      <vt:variant>
        <vt:lpwstr/>
      </vt:variant>
      <vt:variant>
        <vt:i4>3735594</vt:i4>
      </vt:variant>
      <vt:variant>
        <vt:i4>3609</vt:i4>
      </vt:variant>
      <vt:variant>
        <vt:i4>0</vt:i4>
      </vt:variant>
      <vt:variant>
        <vt:i4>5</vt:i4>
      </vt:variant>
      <vt:variant>
        <vt:lpwstr>http://www.nasdaq.com/</vt:lpwstr>
      </vt:variant>
      <vt:variant>
        <vt:lpwstr/>
      </vt:variant>
      <vt:variant>
        <vt:i4>4259865</vt:i4>
      </vt:variant>
      <vt:variant>
        <vt:i4>3606</vt:i4>
      </vt:variant>
      <vt:variant>
        <vt:i4>0</vt:i4>
      </vt:variant>
      <vt:variant>
        <vt:i4>5</vt:i4>
      </vt:variant>
      <vt:variant>
        <vt:lpwstr>http://www.midam.com/</vt:lpwstr>
      </vt:variant>
      <vt:variant>
        <vt:lpwstr/>
      </vt:variant>
      <vt:variant>
        <vt:i4>5046337</vt:i4>
      </vt:variant>
      <vt:variant>
        <vt:i4>3603</vt:i4>
      </vt:variant>
      <vt:variant>
        <vt:i4>0</vt:i4>
      </vt:variant>
      <vt:variant>
        <vt:i4>5</vt:i4>
      </vt:variant>
      <vt:variant>
        <vt:lpwstr>http://www.mgex.com/</vt:lpwstr>
      </vt:variant>
      <vt:variant>
        <vt:lpwstr/>
      </vt:variant>
      <vt:variant>
        <vt:i4>4980809</vt:i4>
      </vt:variant>
      <vt:variant>
        <vt:i4>3600</vt:i4>
      </vt:variant>
      <vt:variant>
        <vt:i4>0</vt:i4>
      </vt:variant>
      <vt:variant>
        <vt:i4>5</vt:i4>
      </vt:variant>
      <vt:variant>
        <vt:lpwstr>http://www.kcbt.com/</vt:lpwstr>
      </vt:variant>
      <vt:variant>
        <vt:lpwstr/>
      </vt:variant>
      <vt:variant>
        <vt:i4>3014696</vt:i4>
      </vt:variant>
      <vt:variant>
        <vt:i4>3597</vt:i4>
      </vt:variant>
      <vt:variant>
        <vt:i4>0</vt:i4>
      </vt:variant>
      <vt:variant>
        <vt:i4>5</vt:i4>
      </vt:variant>
      <vt:variant>
        <vt:lpwstr>http://www.island.com/</vt:lpwstr>
      </vt:variant>
      <vt:variant>
        <vt:lpwstr/>
      </vt:variant>
      <vt:variant>
        <vt:i4>4063274</vt:i4>
      </vt:variant>
      <vt:variant>
        <vt:i4>3594</vt:i4>
      </vt:variant>
      <vt:variant>
        <vt:i4>0</vt:i4>
      </vt:variant>
      <vt:variant>
        <vt:i4>5</vt:i4>
      </vt:variant>
      <vt:variant>
        <vt:lpwstr>http://www.iseoptions.com/</vt:lpwstr>
      </vt:variant>
      <vt:variant>
        <vt:lpwstr/>
      </vt:variant>
      <vt:variant>
        <vt:i4>4194330</vt:i4>
      </vt:variant>
      <vt:variant>
        <vt:i4>3591</vt:i4>
      </vt:variant>
      <vt:variant>
        <vt:i4>0</vt:i4>
      </vt:variant>
      <vt:variant>
        <vt:i4>5</vt:i4>
      </vt:variant>
      <vt:variant>
        <vt:lpwstr>http://www.intex.com/</vt:lpwstr>
      </vt:variant>
      <vt:variant>
        <vt:lpwstr/>
      </vt:variant>
      <vt:variant>
        <vt:i4>5439582</vt:i4>
      </vt:variant>
      <vt:variant>
        <vt:i4>3588</vt:i4>
      </vt:variant>
      <vt:variant>
        <vt:i4>0</vt:i4>
      </vt:variant>
      <vt:variant>
        <vt:i4>5</vt:i4>
      </vt:variant>
      <vt:variant>
        <vt:lpwstr>http://www.instinet.com/</vt:lpwstr>
      </vt:variant>
      <vt:variant>
        <vt:lpwstr/>
      </vt:variant>
      <vt:variant>
        <vt:i4>5046278</vt:i4>
      </vt:variant>
      <vt:variant>
        <vt:i4>3585</vt:i4>
      </vt:variant>
      <vt:variant>
        <vt:i4>0</vt:i4>
      </vt:variant>
      <vt:variant>
        <vt:i4>5</vt:i4>
      </vt:variant>
      <vt:variant>
        <vt:lpwstr>http://www.futurecom.org/</vt:lpwstr>
      </vt:variant>
      <vt:variant>
        <vt:lpwstr/>
      </vt:variant>
      <vt:variant>
        <vt:i4>2883690</vt:i4>
      </vt:variant>
      <vt:variant>
        <vt:i4>3582</vt:i4>
      </vt:variant>
      <vt:variant>
        <vt:i4>0</vt:i4>
      </vt:variant>
      <vt:variant>
        <vt:i4>5</vt:i4>
      </vt:variant>
      <vt:variant>
        <vt:lpwstr>http://www.cincinnatistock.com/</vt:lpwstr>
      </vt:variant>
      <vt:variant>
        <vt:lpwstr/>
      </vt:variant>
      <vt:variant>
        <vt:i4>3342397</vt:i4>
      </vt:variant>
      <vt:variant>
        <vt:i4>3579</vt:i4>
      </vt:variant>
      <vt:variant>
        <vt:i4>0</vt:i4>
      </vt:variant>
      <vt:variant>
        <vt:i4>5</vt:i4>
      </vt:variant>
      <vt:variant>
        <vt:lpwstr>http://www.chicagostockex.com/</vt:lpwstr>
      </vt:variant>
      <vt:variant>
        <vt:lpwstr/>
      </vt:variant>
      <vt:variant>
        <vt:i4>2293884</vt:i4>
      </vt:variant>
      <vt:variant>
        <vt:i4>3576</vt:i4>
      </vt:variant>
      <vt:variant>
        <vt:i4>0</vt:i4>
      </vt:variant>
      <vt:variant>
        <vt:i4>5</vt:i4>
      </vt:variant>
      <vt:variant>
        <vt:lpwstr>http://www.cme.com/</vt:lpwstr>
      </vt:variant>
      <vt:variant>
        <vt:lpwstr/>
      </vt:variant>
      <vt:variant>
        <vt:i4>4784200</vt:i4>
      </vt:variant>
      <vt:variant>
        <vt:i4>3573</vt:i4>
      </vt:variant>
      <vt:variant>
        <vt:i4>0</vt:i4>
      </vt:variant>
      <vt:variant>
        <vt:i4>5</vt:i4>
      </vt:variant>
      <vt:variant>
        <vt:lpwstr>http://www.cbot.com/</vt:lpwstr>
      </vt:variant>
      <vt:variant>
        <vt:lpwstr/>
      </vt:variant>
      <vt:variant>
        <vt:i4>4784217</vt:i4>
      </vt:variant>
      <vt:variant>
        <vt:i4>3570</vt:i4>
      </vt:variant>
      <vt:variant>
        <vt:i4>0</vt:i4>
      </vt:variant>
      <vt:variant>
        <vt:i4>5</vt:i4>
      </vt:variant>
      <vt:variant>
        <vt:lpwstr>http://www.cboe.com/</vt:lpwstr>
      </vt:variant>
      <vt:variant>
        <vt:lpwstr/>
      </vt:variant>
      <vt:variant>
        <vt:i4>983122</vt:i4>
      </vt:variant>
      <vt:variant>
        <vt:i4>3567</vt:i4>
      </vt:variant>
      <vt:variant>
        <vt:i4>0</vt:i4>
      </vt:variant>
      <vt:variant>
        <vt:i4>5</vt:i4>
      </vt:variant>
      <vt:variant>
        <vt:lpwstr>http://cx.cantor.com/</vt:lpwstr>
      </vt:variant>
      <vt:variant>
        <vt:lpwstr/>
      </vt:variant>
      <vt:variant>
        <vt:i4>4587526</vt:i4>
      </vt:variant>
      <vt:variant>
        <vt:i4>3564</vt:i4>
      </vt:variant>
      <vt:variant>
        <vt:i4>0</vt:i4>
      </vt:variant>
      <vt:variant>
        <vt:i4>5</vt:i4>
      </vt:variant>
      <vt:variant>
        <vt:lpwstr>http://www.ebrut.com/</vt:lpwstr>
      </vt:variant>
      <vt:variant>
        <vt:lpwstr/>
      </vt:variant>
      <vt:variant>
        <vt:i4>2883699</vt:i4>
      </vt:variant>
      <vt:variant>
        <vt:i4>3561</vt:i4>
      </vt:variant>
      <vt:variant>
        <vt:i4>0</vt:i4>
      </vt:variant>
      <vt:variant>
        <vt:i4>5</vt:i4>
      </vt:variant>
      <vt:variant>
        <vt:lpwstr>http://www.bostonstock.com/</vt:lpwstr>
      </vt:variant>
      <vt:variant>
        <vt:lpwstr/>
      </vt:variant>
      <vt:variant>
        <vt:i4>5242965</vt:i4>
      </vt:variant>
      <vt:variant>
        <vt:i4>3558</vt:i4>
      </vt:variant>
      <vt:variant>
        <vt:i4>0</vt:i4>
      </vt:variant>
      <vt:variant>
        <vt:i4>5</vt:i4>
      </vt:variant>
      <vt:variant>
        <vt:lpwstr>http://www.bloomberg.com/products/trdbk.html</vt:lpwstr>
      </vt:variant>
      <vt:variant>
        <vt:lpwstr/>
      </vt:variant>
      <vt:variant>
        <vt:i4>3932267</vt:i4>
      </vt:variant>
      <vt:variant>
        <vt:i4>3555</vt:i4>
      </vt:variant>
      <vt:variant>
        <vt:i4>0</vt:i4>
      </vt:variant>
      <vt:variant>
        <vt:i4>5</vt:i4>
      </vt:variant>
      <vt:variant>
        <vt:lpwstr>http://www.azx.com/</vt:lpwstr>
      </vt:variant>
      <vt:variant>
        <vt:lpwstr/>
      </vt:variant>
      <vt:variant>
        <vt:i4>4587525</vt:i4>
      </vt:variant>
      <vt:variant>
        <vt:i4>3552</vt:i4>
      </vt:variant>
      <vt:variant>
        <vt:i4>0</vt:i4>
      </vt:variant>
      <vt:variant>
        <vt:i4>5</vt:i4>
      </vt:variant>
      <vt:variant>
        <vt:lpwstr>http://www.tradearca.com/</vt:lpwstr>
      </vt:variant>
      <vt:variant>
        <vt:lpwstr/>
      </vt:variant>
      <vt:variant>
        <vt:i4>4259915</vt:i4>
      </vt:variant>
      <vt:variant>
        <vt:i4>3549</vt:i4>
      </vt:variant>
      <vt:variant>
        <vt:i4>0</vt:i4>
      </vt:variant>
      <vt:variant>
        <vt:i4>5</vt:i4>
      </vt:variant>
      <vt:variant>
        <vt:lpwstr>http://www.amex.com/</vt:lpwstr>
      </vt:variant>
      <vt:variant>
        <vt:lpwstr/>
      </vt:variant>
      <vt:variant>
        <vt:i4>6881327</vt:i4>
      </vt:variant>
      <vt:variant>
        <vt:i4>3546</vt:i4>
      </vt:variant>
      <vt:variant>
        <vt:i4>0</vt:i4>
      </vt:variant>
      <vt:variant>
        <vt:i4>5</vt:i4>
      </vt:variant>
      <vt:variant>
        <vt:lpwstr>http://www.cdnx.ca/</vt:lpwstr>
      </vt:variant>
      <vt:variant>
        <vt:lpwstr/>
      </vt:variant>
      <vt:variant>
        <vt:i4>1769500</vt:i4>
      </vt:variant>
      <vt:variant>
        <vt:i4>3543</vt:i4>
      </vt:variant>
      <vt:variant>
        <vt:i4>0</vt:i4>
      </vt:variant>
      <vt:variant>
        <vt:i4>5</vt:i4>
      </vt:variant>
      <vt:variant>
        <vt:lpwstr>http://www.wce.mb.ca/</vt:lpwstr>
      </vt:variant>
      <vt:variant>
        <vt:lpwstr/>
      </vt:variant>
      <vt:variant>
        <vt:i4>3407970</vt:i4>
      </vt:variant>
      <vt:variant>
        <vt:i4>3540</vt:i4>
      </vt:variant>
      <vt:variant>
        <vt:i4>0</vt:i4>
      </vt:variant>
      <vt:variant>
        <vt:i4>5</vt:i4>
      </vt:variant>
      <vt:variant>
        <vt:lpwstr>http://www.tse.com/</vt:lpwstr>
      </vt:variant>
      <vt:variant>
        <vt:lpwstr/>
      </vt:variant>
      <vt:variant>
        <vt:i4>3473469</vt:i4>
      </vt:variant>
      <vt:variant>
        <vt:i4>3537</vt:i4>
      </vt:variant>
      <vt:variant>
        <vt:i4>0</vt:i4>
      </vt:variant>
      <vt:variant>
        <vt:i4>5</vt:i4>
      </vt:variant>
      <vt:variant>
        <vt:lpwstr>http://www.me.org/</vt:lpwstr>
      </vt:variant>
      <vt:variant>
        <vt:lpwstr/>
      </vt:variant>
      <vt:variant>
        <vt:i4>4128866</vt:i4>
      </vt:variant>
      <vt:variant>
        <vt:i4>3534</vt:i4>
      </vt:variant>
      <vt:variant>
        <vt:i4>0</vt:i4>
      </vt:variant>
      <vt:variant>
        <vt:i4>5</vt:i4>
      </vt:variant>
      <vt:variant>
        <vt:lpwstr>http://www.bsx.com/</vt:lpwstr>
      </vt:variant>
      <vt:variant>
        <vt:lpwstr/>
      </vt:variant>
      <vt:variant>
        <vt:i4>5963789</vt:i4>
      </vt:variant>
      <vt:variant>
        <vt:i4>3531</vt:i4>
      </vt:variant>
      <vt:variant>
        <vt:i4>0</vt:i4>
      </vt:variant>
      <vt:variant>
        <vt:i4>5</vt:i4>
      </vt:variant>
      <vt:variant>
        <vt:lpwstr>http://www.ino.com/resources/exchanges/</vt:lpwstr>
      </vt:variant>
      <vt:variant>
        <vt:lpwstr>top</vt:lpwstr>
      </vt:variant>
      <vt:variant>
        <vt:i4>1769500</vt:i4>
      </vt:variant>
      <vt:variant>
        <vt:i4>3528</vt:i4>
      </vt:variant>
      <vt:variant>
        <vt:i4>0</vt:i4>
      </vt:variant>
      <vt:variant>
        <vt:i4>5</vt:i4>
      </vt:variant>
      <vt:variant>
        <vt:lpwstr>http://www.wce.mb.ca/</vt:lpwstr>
      </vt:variant>
      <vt:variant>
        <vt:lpwstr/>
      </vt:variant>
      <vt:variant>
        <vt:i4>7143529</vt:i4>
      </vt:variant>
      <vt:variant>
        <vt:i4>3525</vt:i4>
      </vt:variant>
      <vt:variant>
        <vt:i4>0</vt:i4>
      </vt:variant>
      <vt:variant>
        <vt:i4>5</vt:i4>
      </vt:variant>
      <vt:variant>
        <vt:lpwstr>http://www.tiffe.or.jp/</vt:lpwstr>
      </vt:variant>
      <vt:variant>
        <vt:lpwstr/>
      </vt:variant>
      <vt:variant>
        <vt:i4>720897</vt:i4>
      </vt:variant>
      <vt:variant>
        <vt:i4>3522</vt:i4>
      </vt:variant>
      <vt:variant>
        <vt:i4>0</vt:i4>
      </vt:variant>
      <vt:variant>
        <vt:i4>5</vt:i4>
      </vt:variant>
      <vt:variant>
        <vt:lpwstr>http://www.tge.or.jp/</vt:lpwstr>
      </vt:variant>
      <vt:variant>
        <vt:lpwstr/>
      </vt:variant>
      <vt:variant>
        <vt:i4>6291558</vt:i4>
      </vt:variant>
      <vt:variant>
        <vt:i4>3519</vt:i4>
      </vt:variant>
      <vt:variant>
        <vt:i4>0</vt:i4>
      </vt:variant>
      <vt:variant>
        <vt:i4>5</vt:i4>
      </vt:variant>
      <vt:variant>
        <vt:lpwstr>http://www.tocom.or.jp/</vt:lpwstr>
      </vt:variant>
      <vt:variant>
        <vt:lpwstr/>
      </vt:variant>
      <vt:variant>
        <vt:i4>8192044</vt:i4>
      </vt:variant>
      <vt:variant>
        <vt:i4>3516</vt:i4>
      </vt:variant>
      <vt:variant>
        <vt:i4>0</vt:i4>
      </vt:variant>
      <vt:variant>
        <vt:i4>5</vt:i4>
      </vt:variant>
      <vt:variant>
        <vt:lpwstr>http://www.sfe.com.au/</vt:lpwstr>
      </vt:variant>
      <vt:variant>
        <vt:lpwstr/>
      </vt:variant>
      <vt:variant>
        <vt:i4>3014774</vt:i4>
      </vt:variant>
      <vt:variant>
        <vt:i4>3513</vt:i4>
      </vt:variant>
      <vt:variant>
        <vt:i4>0</vt:i4>
      </vt:variant>
      <vt:variant>
        <vt:i4>5</vt:i4>
      </vt:variant>
      <vt:variant>
        <vt:lpwstr>http://www.sgx.com/</vt:lpwstr>
      </vt:variant>
      <vt:variant>
        <vt:lpwstr/>
      </vt:variant>
      <vt:variant>
        <vt:i4>5832782</vt:i4>
      </vt:variant>
      <vt:variant>
        <vt:i4>3510</vt:i4>
      </vt:variant>
      <vt:variant>
        <vt:i4>0</vt:i4>
      </vt:variant>
      <vt:variant>
        <vt:i4>5</vt:i4>
      </vt:variant>
      <vt:variant>
        <vt:lpwstr>http://www.phlx.com/</vt:lpwstr>
      </vt:variant>
      <vt:variant>
        <vt:lpwstr/>
      </vt:variant>
      <vt:variant>
        <vt:i4>4128821</vt:i4>
      </vt:variant>
      <vt:variant>
        <vt:i4>3507</vt:i4>
      </vt:variant>
      <vt:variant>
        <vt:i4>0</vt:i4>
      </vt:variant>
      <vt:variant>
        <vt:i4>5</vt:i4>
      </vt:variant>
      <vt:variant>
        <vt:lpwstr>http://www.bourse-de-paris.fr/</vt:lpwstr>
      </vt:variant>
      <vt:variant>
        <vt:lpwstr/>
      </vt:variant>
      <vt:variant>
        <vt:i4>4915221</vt:i4>
      </vt:variant>
      <vt:variant>
        <vt:i4>3504</vt:i4>
      </vt:variant>
      <vt:variant>
        <vt:i4>0</vt:i4>
      </vt:variant>
      <vt:variant>
        <vt:i4>5</vt:i4>
      </vt:variant>
      <vt:variant>
        <vt:lpwstr>http://www.pacificex.com/</vt:lpwstr>
      </vt:variant>
      <vt:variant>
        <vt:lpwstr/>
      </vt:variant>
      <vt:variant>
        <vt:i4>1048597</vt:i4>
      </vt:variant>
      <vt:variant>
        <vt:i4>3501</vt:i4>
      </vt:variant>
      <vt:variant>
        <vt:i4>0</vt:i4>
      </vt:variant>
      <vt:variant>
        <vt:i4>5</vt:i4>
      </vt:variant>
      <vt:variant>
        <vt:lpwstr>http://www.ose.or.jp/</vt:lpwstr>
      </vt:variant>
      <vt:variant>
        <vt:lpwstr/>
      </vt:variant>
      <vt:variant>
        <vt:i4>6160397</vt:i4>
      </vt:variant>
      <vt:variant>
        <vt:i4>3498</vt:i4>
      </vt:variant>
      <vt:variant>
        <vt:i4>0</vt:i4>
      </vt:variant>
      <vt:variant>
        <vt:i4>5</vt:i4>
      </vt:variant>
      <vt:variant>
        <vt:lpwstr>http://www.nymex.com/</vt:lpwstr>
      </vt:variant>
      <vt:variant>
        <vt:lpwstr/>
      </vt:variant>
      <vt:variant>
        <vt:i4>6094855</vt:i4>
      </vt:variant>
      <vt:variant>
        <vt:i4>3495</vt:i4>
      </vt:variant>
      <vt:variant>
        <vt:i4>0</vt:i4>
      </vt:variant>
      <vt:variant>
        <vt:i4>5</vt:i4>
      </vt:variant>
      <vt:variant>
        <vt:lpwstr>http://www.nybot.com/</vt:lpwstr>
      </vt:variant>
      <vt:variant>
        <vt:lpwstr/>
      </vt:variant>
      <vt:variant>
        <vt:i4>3473469</vt:i4>
      </vt:variant>
      <vt:variant>
        <vt:i4>3492</vt:i4>
      </vt:variant>
      <vt:variant>
        <vt:i4>0</vt:i4>
      </vt:variant>
      <vt:variant>
        <vt:i4>5</vt:i4>
      </vt:variant>
      <vt:variant>
        <vt:lpwstr>http://www.me.org/</vt:lpwstr>
      </vt:variant>
      <vt:variant>
        <vt:lpwstr/>
      </vt:variant>
      <vt:variant>
        <vt:i4>4259865</vt:i4>
      </vt:variant>
      <vt:variant>
        <vt:i4>3489</vt:i4>
      </vt:variant>
      <vt:variant>
        <vt:i4>0</vt:i4>
      </vt:variant>
      <vt:variant>
        <vt:i4>5</vt:i4>
      </vt:variant>
      <vt:variant>
        <vt:lpwstr>http://www.midam.com/</vt:lpwstr>
      </vt:variant>
      <vt:variant>
        <vt:lpwstr/>
      </vt:variant>
      <vt:variant>
        <vt:i4>5046337</vt:i4>
      </vt:variant>
      <vt:variant>
        <vt:i4>3486</vt:i4>
      </vt:variant>
      <vt:variant>
        <vt:i4>0</vt:i4>
      </vt:variant>
      <vt:variant>
        <vt:i4>5</vt:i4>
      </vt:variant>
      <vt:variant>
        <vt:lpwstr>http://www.mgex.com/</vt:lpwstr>
      </vt:variant>
      <vt:variant>
        <vt:lpwstr/>
      </vt:variant>
      <vt:variant>
        <vt:i4>8192054</vt:i4>
      </vt:variant>
      <vt:variant>
        <vt:i4>3483</vt:i4>
      </vt:variant>
      <vt:variant>
        <vt:i4>0</vt:i4>
      </vt:variant>
      <vt:variant>
        <vt:i4>5</vt:i4>
      </vt:variant>
      <vt:variant>
        <vt:lpwstr>http://www.meff.es/</vt:lpwstr>
      </vt:variant>
      <vt:variant>
        <vt:lpwstr/>
      </vt:variant>
      <vt:variant>
        <vt:i4>1900548</vt:i4>
      </vt:variant>
      <vt:variant>
        <vt:i4>3480</vt:i4>
      </vt:variant>
      <vt:variant>
        <vt:i4>0</vt:i4>
      </vt:variant>
      <vt:variant>
        <vt:i4>5</vt:i4>
      </vt:variant>
      <vt:variant>
        <vt:lpwstr>http://www.matif.fr/</vt:lpwstr>
      </vt:variant>
      <vt:variant>
        <vt:lpwstr/>
      </vt:variant>
      <vt:variant>
        <vt:i4>262153</vt:i4>
      </vt:variant>
      <vt:variant>
        <vt:i4>3477</vt:i4>
      </vt:variant>
      <vt:variant>
        <vt:i4>0</vt:i4>
      </vt:variant>
      <vt:variant>
        <vt:i4>5</vt:i4>
      </vt:variant>
      <vt:variant>
        <vt:lpwstr>http://www.lme.co.uk/</vt:lpwstr>
      </vt:variant>
      <vt:variant>
        <vt:lpwstr/>
      </vt:variant>
      <vt:variant>
        <vt:i4>4849694</vt:i4>
      </vt:variant>
      <vt:variant>
        <vt:i4>3474</vt:i4>
      </vt:variant>
      <vt:variant>
        <vt:i4>0</vt:i4>
      </vt:variant>
      <vt:variant>
        <vt:i4>5</vt:i4>
      </vt:variant>
      <vt:variant>
        <vt:lpwstr>http://www.liffe.com/</vt:lpwstr>
      </vt:variant>
      <vt:variant>
        <vt:lpwstr/>
      </vt:variant>
      <vt:variant>
        <vt:i4>1441812</vt:i4>
      </vt:variant>
      <vt:variant>
        <vt:i4>3471</vt:i4>
      </vt:variant>
      <vt:variant>
        <vt:i4>0</vt:i4>
      </vt:variant>
      <vt:variant>
        <vt:i4>5</vt:i4>
      </vt:variant>
      <vt:variant>
        <vt:lpwstr>http://www.kse.or.kr/</vt:lpwstr>
      </vt:variant>
      <vt:variant>
        <vt:lpwstr/>
      </vt:variant>
      <vt:variant>
        <vt:i4>4980809</vt:i4>
      </vt:variant>
      <vt:variant>
        <vt:i4>3468</vt:i4>
      </vt:variant>
      <vt:variant>
        <vt:i4>0</vt:i4>
      </vt:variant>
      <vt:variant>
        <vt:i4>5</vt:i4>
      </vt:variant>
      <vt:variant>
        <vt:lpwstr>http://www.kcbt.com/</vt:lpwstr>
      </vt:variant>
      <vt:variant>
        <vt:lpwstr/>
      </vt:variant>
      <vt:variant>
        <vt:i4>3932267</vt:i4>
      </vt:variant>
      <vt:variant>
        <vt:i4>3465</vt:i4>
      </vt:variant>
      <vt:variant>
        <vt:i4>0</vt:i4>
      </vt:variant>
      <vt:variant>
        <vt:i4>5</vt:i4>
      </vt:variant>
      <vt:variant>
        <vt:lpwstr>http://www.ipe.uk.com/</vt:lpwstr>
      </vt:variant>
      <vt:variant>
        <vt:lpwstr/>
      </vt:variant>
      <vt:variant>
        <vt:i4>2228261</vt:i4>
      </vt:variant>
      <vt:variant>
        <vt:i4>3462</vt:i4>
      </vt:variant>
      <vt:variant>
        <vt:i4>0</vt:i4>
      </vt:variant>
      <vt:variant>
        <vt:i4>5</vt:i4>
      </vt:variant>
      <vt:variant>
        <vt:lpwstr>http://www.hkex.com.hk/</vt:lpwstr>
      </vt:variant>
      <vt:variant>
        <vt:lpwstr/>
      </vt:variant>
      <vt:variant>
        <vt:i4>2687076</vt:i4>
      </vt:variant>
      <vt:variant>
        <vt:i4>3459</vt:i4>
      </vt:variant>
      <vt:variant>
        <vt:i4>0</vt:i4>
      </vt:variant>
      <vt:variant>
        <vt:i4>5</vt:i4>
      </vt:variant>
      <vt:variant>
        <vt:lpwstr>http://www.eurexchange.com/</vt:lpwstr>
      </vt:variant>
      <vt:variant>
        <vt:lpwstr/>
      </vt:variant>
      <vt:variant>
        <vt:i4>2293884</vt:i4>
      </vt:variant>
      <vt:variant>
        <vt:i4>3456</vt:i4>
      </vt:variant>
      <vt:variant>
        <vt:i4>0</vt:i4>
      </vt:variant>
      <vt:variant>
        <vt:i4>5</vt:i4>
      </vt:variant>
      <vt:variant>
        <vt:lpwstr>http://www.cme.com/</vt:lpwstr>
      </vt:variant>
      <vt:variant>
        <vt:lpwstr/>
      </vt:variant>
      <vt:variant>
        <vt:i4>4784200</vt:i4>
      </vt:variant>
      <vt:variant>
        <vt:i4>3453</vt:i4>
      </vt:variant>
      <vt:variant>
        <vt:i4>0</vt:i4>
      </vt:variant>
      <vt:variant>
        <vt:i4>5</vt:i4>
      </vt:variant>
      <vt:variant>
        <vt:lpwstr>http://www.cbot.com/</vt:lpwstr>
      </vt:variant>
      <vt:variant>
        <vt:lpwstr/>
      </vt:variant>
      <vt:variant>
        <vt:i4>4784217</vt:i4>
      </vt:variant>
      <vt:variant>
        <vt:i4>3450</vt:i4>
      </vt:variant>
      <vt:variant>
        <vt:i4>0</vt:i4>
      </vt:variant>
      <vt:variant>
        <vt:i4>5</vt:i4>
      </vt:variant>
      <vt:variant>
        <vt:lpwstr>http://www.cboe.com/</vt:lpwstr>
      </vt:variant>
      <vt:variant>
        <vt:lpwstr/>
      </vt:variant>
      <vt:variant>
        <vt:i4>7209015</vt:i4>
      </vt:variant>
      <vt:variant>
        <vt:i4>3447</vt:i4>
      </vt:variant>
      <vt:variant>
        <vt:i4>0</vt:i4>
      </vt:variant>
      <vt:variant>
        <vt:i4>5</vt:i4>
      </vt:variant>
      <vt:variant>
        <vt:lpwstr>http://www.bovespa.com.br/</vt:lpwstr>
      </vt:variant>
      <vt:variant>
        <vt:lpwstr/>
      </vt:variant>
      <vt:variant>
        <vt:i4>7077920</vt:i4>
      </vt:variant>
      <vt:variant>
        <vt:i4>3444</vt:i4>
      </vt:variant>
      <vt:variant>
        <vt:i4>0</vt:i4>
      </vt:variant>
      <vt:variant>
        <vt:i4>5</vt:i4>
      </vt:variant>
      <vt:variant>
        <vt:lpwstr>http://www.bmf.com.br/</vt:lpwstr>
      </vt:variant>
      <vt:variant>
        <vt:lpwstr/>
      </vt:variant>
      <vt:variant>
        <vt:i4>4259915</vt:i4>
      </vt:variant>
      <vt:variant>
        <vt:i4>3441</vt:i4>
      </vt:variant>
      <vt:variant>
        <vt:i4>0</vt:i4>
      </vt:variant>
      <vt:variant>
        <vt:i4>5</vt:i4>
      </vt:variant>
      <vt:variant>
        <vt:lpwstr>http://www.amex.com/</vt:lpwstr>
      </vt:variant>
      <vt:variant>
        <vt:lpwstr/>
      </vt:variant>
      <vt:variant>
        <vt:i4>8192123</vt:i4>
      </vt:variant>
      <vt:variant>
        <vt:i4>3438</vt:i4>
      </vt:variant>
      <vt:variant>
        <vt:i4>0</vt:i4>
      </vt:variant>
      <vt:variant>
        <vt:i4>5</vt:i4>
      </vt:variant>
      <vt:variant>
        <vt:lpwstr>http://www.libraries.rutgers.edu/rul/rr_gateway/research_guides/copyright/copyright.shtml</vt:lpwstr>
      </vt:variant>
      <vt:variant>
        <vt:lpwstr/>
      </vt:variant>
      <vt:variant>
        <vt:i4>4063285</vt:i4>
      </vt:variant>
      <vt:variant>
        <vt:i4>3435</vt:i4>
      </vt:variant>
      <vt:variant>
        <vt:i4>0</vt:i4>
      </vt:variant>
      <vt:variant>
        <vt:i4>5</vt:i4>
      </vt:variant>
      <vt:variant>
        <vt:lpwstr>http://www.libraries.rutgers.edu/rul/forms/webmaster.shtml</vt:lpwstr>
      </vt:variant>
      <vt:variant>
        <vt:lpwstr/>
      </vt:variant>
      <vt:variant>
        <vt:i4>6815866</vt:i4>
      </vt:variant>
      <vt:variant>
        <vt:i4>3432</vt:i4>
      </vt:variant>
      <vt:variant>
        <vt:i4>0</vt:i4>
      </vt:variant>
      <vt:variant>
        <vt:i4>5</vt:i4>
      </vt:variant>
      <vt:variant>
        <vt:lpwstr>http://www.libraries.rutgers.edu/rul/rr_gateway/research_guides/busi/stocks.shtml</vt:lpwstr>
      </vt:variant>
      <vt:variant>
        <vt:lpwstr>top_of_doc</vt:lpwstr>
      </vt:variant>
      <vt:variant>
        <vt:i4>720921</vt:i4>
      </vt:variant>
      <vt:variant>
        <vt:i4>3429</vt:i4>
      </vt:variant>
      <vt:variant>
        <vt:i4>0</vt:i4>
      </vt:variant>
      <vt:variant>
        <vt:i4>5</vt:i4>
      </vt:variant>
      <vt:variant>
        <vt:lpwstr>http://stocks.about.com/</vt:lpwstr>
      </vt:variant>
      <vt:variant>
        <vt:lpwstr/>
      </vt:variant>
      <vt:variant>
        <vt:i4>3539004</vt:i4>
      </vt:variant>
      <vt:variant>
        <vt:i4>3426</vt:i4>
      </vt:variant>
      <vt:variant>
        <vt:i4>0</vt:i4>
      </vt:variant>
      <vt:variant>
        <vt:i4>5</vt:i4>
      </vt:variant>
      <vt:variant>
        <vt:lpwstr>http://www.stockmaven.com/</vt:lpwstr>
      </vt:variant>
      <vt:variant>
        <vt:lpwstr/>
      </vt:variant>
      <vt:variant>
        <vt:i4>3407904</vt:i4>
      </vt:variant>
      <vt:variant>
        <vt:i4>3423</vt:i4>
      </vt:variant>
      <vt:variant>
        <vt:i4>0</vt:i4>
      </vt:variant>
      <vt:variant>
        <vt:i4>5</vt:i4>
      </vt:variant>
      <vt:variant>
        <vt:lpwstr>http://www.seclaw.com/</vt:lpwstr>
      </vt:variant>
      <vt:variant>
        <vt:lpwstr/>
      </vt:variant>
      <vt:variant>
        <vt:i4>6160474</vt:i4>
      </vt:variant>
      <vt:variant>
        <vt:i4>3420</vt:i4>
      </vt:variant>
      <vt:variant>
        <vt:i4>0</vt:i4>
      </vt:variant>
      <vt:variant>
        <vt:i4>5</vt:i4>
      </vt:variant>
      <vt:variant>
        <vt:lpwstr>http://today.reuters.com/investing/defaultUS.aspx</vt:lpwstr>
      </vt:variant>
      <vt:variant>
        <vt:lpwstr/>
      </vt:variant>
      <vt:variant>
        <vt:i4>6029324</vt:i4>
      </vt:variant>
      <vt:variant>
        <vt:i4>3417</vt:i4>
      </vt:variant>
      <vt:variant>
        <vt:i4>0</vt:i4>
      </vt:variant>
      <vt:variant>
        <vt:i4>5</vt:i4>
      </vt:variant>
      <vt:variant>
        <vt:lpwstr>http://mutualfunds.about.com/</vt:lpwstr>
      </vt:variant>
      <vt:variant>
        <vt:lpwstr/>
      </vt:variant>
      <vt:variant>
        <vt:i4>2687058</vt:i4>
      </vt:variant>
      <vt:variant>
        <vt:i4>3414</vt:i4>
      </vt:variant>
      <vt:variant>
        <vt:i4>0</vt:i4>
      </vt:variant>
      <vt:variant>
        <vt:i4>5</vt:i4>
      </vt:variant>
      <vt:variant>
        <vt:lpwstr>http://www.fool.com/community/resource/company_Research.htm</vt:lpwstr>
      </vt:variant>
      <vt:variant>
        <vt:lpwstr/>
      </vt:variant>
      <vt:variant>
        <vt:i4>3080253</vt:i4>
      </vt:variant>
      <vt:variant>
        <vt:i4>3411</vt:i4>
      </vt:variant>
      <vt:variant>
        <vt:i4>0</vt:i4>
      </vt:variant>
      <vt:variant>
        <vt:i4>5</vt:i4>
      </vt:variant>
      <vt:variant>
        <vt:lpwstr>http://www.hedgeworld.com/</vt:lpwstr>
      </vt:variant>
      <vt:variant>
        <vt:lpwstr/>
      </vt:variant>
      <vt:variant>
        <vt:i4>3997753</vt:i4>
      </vt:variant>
      <vt:variant>
        <vt:i4>3408</vt:i4>
      </vt:variant>
      <vt:variant>
        <vt:i4>0</vt:i4>
      </vt:variant>
      <vt:variant>
        <vt:i4>5</vt:i4>
      </vt:variant>
      <vt:variant>
        <vt:lpwstr>http://www.slu.edu/departments/finance/363exch.htm</vt:lpwstr>
      </vt:variant>
      <vt:variant>
        <vt:lpwstr/>
      </vt:variant>
      <vt:variant>
        <vt:i4>4784208</vt:i4>
      </vt:variant>
      <vt:variant>
        <vt:i4>3405</vt:i4>
      </vt:variant>
      <vt:variant>
        <vt:i4>0</vt:i4>
      </vt:variant>
      <vt:variant>
        <vt:i4>5</vt:i4>
      </vt:variant>
      <vt:variant>
        <vt:lpwstr>http://www.escapeartist.com/stock/markets.htm</vt:lpwstr>
      </vt:variant>
      <vt:variant>
        <vt:lpwstr/>
      </vt:variant>
      <vt:variant>
        <vt:i4>1179652</vt:i4>
      </vt:variant>
      <vt:variant>
        <vt:i4>3402</vt:i4>
      </vt:variant>
      <vt:variant>
        <vt:i4>0</vt:i4>
      </vt:variant>
      <vt:variant>
        <vt:i4>5</vt:i4>
      </vt:variant>
      <vt:variant>
        <vt:lpwstr>http://www.numa.com/ref/exchange.htm</vt:lpwstr>
      </vt:variant>
      <vt:variant>
        <vt:lpwstr/>
      </vt:variant>
      <vt:variant>
        <vt:i4>3539065</vt:i4>
      </vt:variant>
      <vt:variant>
        <vt:i4>3399</vt:i4>
      </vt:variant>
      <vt:variant>
        <vt:i4>0</vt:i4>
      </vt:variant>
      <vt:variant>
        <vt:i4>5</vt:i4>
      </vt:variant>
      <vt:variant>
        <vt:lpwstr>http://www.natcorp.com/foreign.html</vt:lpwstr>
      </vt:variant>
      <vt:variant>
        <vt:lpwstr/>
      </vt:variant>
      <vt:variant>
        <vt:i4>5963784</vt:i4>
      </vt:variant>
      <vt:variant>
        <vt:i4>3396</vt:i4>
      </vt:variant>
      <vt:variant>
        <vt:i4>0</vt:i4>
      </vt:variant>
      <vt:variant>
        <vt:i4>5</vt:i4>
      </vt:variant>
      <vt:variant>
        <vt:lpwstr>http://www.exchange-handbook.co.uk/index.cfm?section=exchangesweb</vt:lpwstr>
      </vt:variant>
      <vt:variant>
        <vt:lpwstr/>
      </vt:variant>
      <vt:variant>
        <vt:i4>3211321</vt:i4>
      </vt:variant>
      <vt:variant>
        <vt:i4>3393</vt:i4>
      </vt:variant>
      <vt:variant>
        <vt:i4>0</vt:i4>
      </vt:variant>
      <vt:variant>
        <vt:i4>5</vt:i4>
      </vt:variant>
      <vt:variant>
        <vt:lpwstr>http://www.world-exchanges.org/</vt:lpwstr>
      </vt:variant>
      <vt:variant>
        <vt:lpwstr/>
      </vt:variant>
      <vt:variant>
        <vt:i4>983069</vt:i4>
      </vt:variant>
      <vt:variant>
        <vt:i4>3390</vt:i4>
      </vt:variant>
      <vt:variant>
        <vt:i4>0</vt:i4>
      </vt:variant>
      <vt:variant>
        <vt:i4>5</vt:i4>
      </vt:variant>
      <vt:variant>
        <vt:lpwstr>http://www.safe-asia.com/</vt:lpwstr>
      </vt:variant>
      <vt:variant>
        <vt:lpwstr/>
      </vt:variant>
      <vt:variant>
        <vt:i4>3801143</vt:i4>
      </vt:variant>
      <vt:variant>
        <vt:i4>3387</vt:i4>
      </vt:variant>
      <vt:variant>
        <vt:i4>0</vt:i4>
      </vt:variant>
      <vt:variant>
        <vt:i4>5</vt:i4>
      </vt:variant>
      <vt:variant>
        <vt:lpwstr>http://eng.mab-sng.org/</vt:lpwstr>
      </vt:variant>
      <vt:variant>
        <vt:lpwstr/>
      </vt:variant>
      <vt:variant>
        <vt:i4>7667762</vt:i4>
      </vt:variant>
      <vt:variant>
        <vt:i4>3384</vt:i4>
      </vt:variant>
      <vt:variant>
        <vt:i4>0</vt:i4>
      </vt:variant>
      <vt:variant>
        <vt:i4>5</vt:i4>
      </vt:variant>
      <vt:variant>
        <vt:lpwstr>http://www.fese.be/</vt:lpwstr>
      </vt:variant>
      <vt:variant>
        <vt:lpwstr/>
      </vt:variant>
      <vt:variant>
        <vt:i4>6225998</vt:i4>
      </vt:variant>
      <vt:variant>
        <vt:i4>3381</vt:i4>
      </vt:variant>
      <vt:variant>
        <vt:i4>0</vt:i4>
      </vt:variant>
      <vt:variant>
        <vt:i4>5</vt:i4>
      </vt:variant>
      <vt:variant>
        <vt:lpwstr>http://www.feas.org/</vt:lpwstr>
      </vt:variant>
      <vt:variant>
        <vt:lpwstr/>
      </vt:variant>
      <vt:variant>
        <vt:i4>4063330</vt:i4>
      </vt:variant>
      <vt:variant>
        <vt:i4>3378</vt:i4>
      </vt:variant>
      <vt:variant>
        <vt:i4>0</vt:i4>
      </vt:variant>
      <vt:variant>
        <vt:i4>5</vt:i4>
      </vt:variant>
      <vt:variant>
        <vt:lpwstr>http://www.fiabnet.org/</vt:lpwstr>
      </vt:variant>
      <vt:variant>
        <vt:lpwstr/>
      </vt:variant>
      <vt:variant>
        <vt:i4>3211300</vt:i4>
      </vt:variant>
      <vt:variant>
        <vt:i4>3375</vt:i4>
      </vt:variant>
      <vt:variant>
        <vt:i4>0</vt:i4>
      </vt:variant>
      <vt:variant>
        <vt:i4>5</vt:i4>
      </vt:variant>
      <vt:variant>
        <vt:lpwstr>http://www.afmorg.net/</vt:lpwstr>
      </vt:variant>
      <vt:variant>
        <vt:lpwstr/>
      </vt:variant>
      <vt:variant>
        <vt:i4>5308443</vt:i4>
      </vt:variant>
      <vt:variant>
        <vt:i4>3372</vt:i4>
      </vt:variant>
      <vt:variant>
        <vt:i4>0</vt:i4>
      </vt:variant>
      <vt:variant>
        <vt:i4>5</vt:i4>
      </vt:variant>
      <vt:variant>
        <vt:lpwstr>http://www.aosef.com/</vt:lpwstr>
      </vt:variant>
      <vt:variant>
        <vt:lpwstr/>
      </vt:variant>
      <vt:variant>
        <vt:i4>3342394</vt:i4>
      </vt:variant>
      <vt:variant>
        <vt:i4>3369</vt:i4>
      </vt:variant>
      <vt:variant>
        <vt:i4>0</vt:i4>
      </vt:variant>
      <vt:variant>
        <vt:i4>5</vt:i4>
      </vt:variant>
      <vt:variant>
        <vt:lpwstr>http://www.bolcen.org/</vt:lpwstr>
      </vt:variant>
      <vt:variant>
        <vt:lpwstr/>
      </vt:variant>
      <vt:variant>
        <vt:i4>589835</vt:i4>
      </vt:variant>
      <vt:variant>
        <vt:i4>3366</vt:i4>
      </vt:variant>
      <vt:variant>
        <vt:i4>0</vt:i4>
      </vt:variant>
      <vt:variant>
        <vt:i4>5</vt:i4>
      </vt:variant>
      <vt:variant>
        <vt:lpwstr>http://www.asea.wananchi.com/aboutus.html</vt:lpwstr>
      </vt:variant>
      <vt:variant>
        <vt:lpwstr/>
      </vt:variant>
      <vt:variant>
        <vt:i4>4587587</vt:i4>
      </vt:variant>
      <vt:variant>
        <vt:i4>3363</vt:i4>
      </vt:variant>
      <vt:variant>
        <vt:i4>0</vt:i4>
      </vt:variant>
      <vt:variant>
        <vt:i4>5</vt:i4>
      </vt:variant>
      <vt:variant>
        <vt:lpwstr>http://www.libraries.rutgers.edu/rul/rr_gateway/research_guides/busi/busenews.shtml</vt:lpwstr>
      </vt:variant>
      <vt:variant>
        <vt:lpwstr/>
      </vt:variant>
      <vt:variant>
        <vt:i4>3342396</vt:i4>
      </vt:variant>
      <vt:variant>
        <vt:i4>3360</vt:i4>
      </vt:variant>
      <vt:variant>
        <vt:i4>0</vt:i4>
      </vt:variant>
      <vt:variant>
        <vt:i4>5</vt:i4>
      </vt:variant>
      <vt:variant>
        <vt:lpwstr>http://today.reuters.com/business/default.aspx</vt:lpwstr>
      </vt:variant>
      <vt:variant>
        <vt:lpwstr/>
      </vt:variant>
      <vt:variant>
        <vt:i4>2687030</vt:i4>
      </vt:variant>
      <vt:variant>
        <vt:i4>3357</vt:i4>
      </vt:variant>
      <vt:variant>
        <vt:i4>0</vt:i4>
      </vt:variant>
      <vt:variant>
        <vt:i4>5</vt:i4>
      </vt:variant>
      <vt:variant>
        <vt:lpwstr>http://www.prnewswire.com/</vt:lpwstr>
      </vt:variant>
      <vt:variant>
        <vt:lpwstr/>
      </vt:variant>
      <vt:variant>
        <vt:i4>3407981</vt:i4>
      </vt:variant>
      <vt:variant>
        <vt:i4>3354</vt:i4>
      </vt:variant>
      <vt:variant>
        <vt:i4>0</vt:i4>
      </vt:variant>
      <vt:variant>
        <vt:i4>5</vt:i4>
      </vt:variant>
      <vt:variant>
        <vt:lpwstr>http://www.marketwatch.com/</vt:lpwstr>
      </vt:variant>
      <vt:variant>
        <vt:lpwstr/>
      </vt:variant>
      <vt:variant>
        <vt:i4>5373954</vt:i4>
      </vt:variant>
      <vt:variant>
        <vt:i4>3351</vt:i4>
      </vt:variant>
      <vt:variant>
        <vt:i4>0</vt:i4>
      </vt:variant>
      <vt:variant>
        <vt:i4>5</vt:i4>
      </vt:variant>
      <vt:variant>
        <vt:lpwstr>http://money.cnn.com/</vt:lpwstr>
      </vt:variant>
      <vt:variant>
        <vt:lpwstr/>
      </vt:variant>
      <vt:variant>
        <vt:i4>6815866</vt:i4>
      </vt:variant>
      <vt:variant>
        <vt:i4>3348</vt:i4>
      </vt:variant>
      <vt:variant>
        <vt:i4>0</vt:i4>
      </vt:variant>
      <vt:variant>
        <vt:i4>5</vt:i4>
      </vt:variant>
      <vt:variant>
        <vt:lpwstr>http://www.libraries.rutgers.edu/rul/rr_gateway/research_guides/busi/stocks.shtml</vt:lpwstr>
      </vt:variant>
      <vt:variant>
        <vt:lpwstr>top_of_doc</vt:lpwstr>
      </vt:variant>
      <vt:variant>
        <vt:i4>8323127</vt:i4>
      </vt:variant>
      <vt:variant>
        <vt:i4>3345</vt:i4>
      </vt:variant>
      <vt:variant>
        <vt:i4>0</vt:i4>
      </vt:variant>
      <vt:variant>
        <vt:i4>5</vt:i4>
      </vt:variant>
      <vt:variant>
        <vt:lpwstr>http://www.sec.gov.zm/</vt:lpwstr>
      </vt:variant>
      <vt:variant>
        <vt:lpwstr/>
      </vt:variant>
      <vt:variant>
        <vt:i4>3080225</vt:i4>
      </vt:variant>
      <vt:variant>
        <vt:i4>3342</vt:i4>
      </vt:variant>
      <vt:variant>
        <vt:i4>0</vt:i4>
      </vt:variant>
      <vt:variant>
        <vt:i4>5</vt:i4>
      </vt:variant>
      <vt:variant>
        <vt:lpwstr>http://www.secngr.org/</vt:lpwstr>
      </vt:variant>
      <vt:variant>
        <vt:lpwstr/>
      </vt:variant>
      <vt:variant>
        <vt:i4>5111898</vt:i4>
      </vt:variant>
      <vt:variant>
        <vt:i4>3339</vt:i4>
      </vt:variant>
      <vt:variant>
        <vt:i4>0</vt:i4>
      </vt:variant>
      <vt:variant>
        <vt:i4>5</vt:i4>
      </vt:variant>
      <vt:variant>
        <vt:lpwstr>http://www.secghana.org/</vt:lpwstr>
      </vt:variant>
      <vt:variant>
        <vt:lpwstr/>
      </vt:variant>
      <vt:variant>
        <vt:i4>196632</vt:i4>
      </vt:variant>
      <vt:variant>
        <vt:i4>3336</vt:i4>
      </vt:variant>
      <vt:variant>
        <vt:i4>0</vt:i4>
      </vt:variant>
      <vt:variant>
        <vt:i4>5</vt:i4>
      </vt:variant>
      <vt:variant>
        <vt:lpwstr>http://www.fsb.co.za/</vt:lpwstr>
      </vt:variant>
      <vt:variant>
        <vt:lpwstr/>
      </vt:variant>
      <vt:variant>
        <vt:i4>8192033</vt:i4>
      </vt:variant>
      <vt:variant>
        <vt:i4>3333</vt:i4>
      </vt:variant>
      <vt:variant>
        <vt:i4>0</vt:i4>
      </vt:variant>
      <vt:variant>
        <vt:i4>5</vt:i4>
      </vt:variant>
      <vt:variant>
        <vt:lpwstr>http://www.cmf.org.tn/</vt:lpwstr>
      </vt:variant>
      <vt:variant>
        <vt:lpwstr/>
      </vt:variant>
      <vt:variant>
        <vt:i4>7012473</vt:i4>
      </vt:variant>
      <vt:variant>
        <vt:i4>3330</vt:i4>
      </vt:variant>
      <vt:variant>
        <vt:i4>0</vt:i4>
      </vt:variant>
      <vt:variant>
        <vt:i4>5</vt:i4>
      </vt:variant>
      <vt:variant>
        <vt:lpwstr>http://www.cmauganda.co.ug/</vt:lpwstr>
      </vt:variant>
      <vt:variant>
        <vt:lpwstr/>
      </vt:variant>
      <vt:variant>
        <vt:i4>851978</vt:i4>
      </vt:variant>
      <vt:variant>
        <vt:i4>3327</vt:i4>
      </vt:variant>
      <vt:variant>
        <vt:i4>0</vt:i4>
      </vt:variant>
      <vt:variant>
        <vt:i4>5</vt:i4>
      </vt:variant>
      <vt:variant>
        <vt:lpwstr>http://www.cma.or.ke/</vt:lpwstr>
      </vt:variant>
      <vt:variant>
        <vt:lpwstr/>
      </vt:variant>
      <vt:variant>
        <vt:i4>7471157</vt:i4>
      </vt:variant>
      <vt:variant>
        <vt:i4>3324</vt:i4>
      </vt:variant>
      <vt:variant>
        <vt:i4>0</vt:i4>
      </vt:variant>
      <vt:variant>
        <vt:i4>5</vt:i4>
      </vt:variant>
      <vt:variant>
        <vt:lpwstr>http://www.cma.gov.eg/</vt:lpwstr>
      </vt:variant>
      <vt:variant>
        <vt:lpwstr/>
      </vt:variant>
      <vt:variant>
        <vt:i4>7798904</vt:i4>
      </vt:variant>
      <vt:variant>
        <vt:i4>3321</vt:i4>
      </vt:variant>
      <vt:variant>
        <vt:i4>0</vt:i4>
      </vt:variant>
      <vt:variant>
        <vt:i4>5</vt:i4>
      </vt:variant>
      <vt:variant>
        <vt:lpwstr>http://www.sca.ae/</vt:lpwstr>
      </vt:variant>
      <vt:variant>
        <vt:lpwstr/>
      </vt:variant>
      <vt:variant>
        <vt:i4>7733283</vt:i4>
      </vt:variant>
      <vt:variant>
        <vt:i4>3318</vt:i4>
      </vt:variant>
      <vt:variant>
        <vt:i4>0</vt:i4>
      </vt:variant>
      <vt:variant>
        <vt:i4>5</vt:i4>
      </vt:variant>
      <vt:variant>
        <vt:lpwstr>http://www.jsc.gov.jo/</vt:lpwstr>
      </vt:variant>
      <vt:variant>
        <vt:lpwstr/>
      </vt:variant>
      <vt:variant>
        <vt:i4>8192046</vt:i4>
      </vt:variant>
      <vt:variant>
        <vt:i4>3315</vt:i4>
      </vt:variant>
      <vt:variant>
        <vt:i4>0</vt:i4>
      </vt:variant>
      <vt:variant>
        <vt:i4>5</vt:i4>
      </vt:variant>
      <vt:variant>
        <vt:lpwstr>http://www.cma.org.sa/</vt:lpwstr>
      </vt:variant>
      <vt:variant>
        <vt:lpwstr/>
      </vt:variant>
      <vt:variant>
        <vt:i4>2424941</vt:i4>
      </vt:variant>
      <vt:variant>
        <vt:i4>3312</vt:i4>
      </vt:variant>
      <vt:variant>
        <vt:i4>0</vt:i4>
      </vt:variant>
      <vt:variant>
        <vt:i4>5</vt:i4>
      </vt:variant>
      <vt:variant>
        <vt:lpwstr>http://www.cma-oman.gov.om/</vt:lpwstr>
      </vt:variant>
      <vt:variant>
        <vt:lpwstr/>
      </vt:variant>
      <vt:variant>
        <vt:i4>7602234</vt:i4>
      </vt:variant>
      <vt:variant>
        <vt:i4>3309</vt:i4>
      </vt:variant>
      <vt:variant>
        <vt:i4>0</vt:i4>
      </vt:variant>
      <vt:variant>
        <vt:i4>5</vt:i4>
      </vt:variant>
      <vt:variant>
        <vt:lpwstr>http://www.bma.gov.bh/</vt:lpwstr>
      </vt:variant>
      <vt:variant>
        <vt:lpwstr/>
      </vt:variant>
      <vt:variant>
        <vt:i4>2031621</vt:i4>
      </vt:variant>
      <vt:variant>
        <vt:i4>3306</vt:i4>
      </vt:variant>
      <vt:variant>
        <vt:i4>0</vt:i4>
      </vt:variant>
      <vt:variant>
        <vt:i4>5</vt:i4>
      </vt:variant>
      <vt:variant>
        <vt:lpwstr>http://www.sugeval.fi.cr/</vt:lpwstr>
      </vt:variant>
      <vt:variant>
        <vt:lpwstr/>
      </vt:variant>
      <vt:variant>
        <vt:i4>6750308</vt:i4>
      </vt:variant>
      <vt:variant>
        <vt:i4>3303</vt:i4>
      </vt:variant>
      <vt:variant>
        <vt:i4>0</vt:i4>
      </vt:variant>
      <vt:variant>
        <vt:i4>5</vt:i4>
      </vt:variant>
      <vt:variant>
        <vt:lpwstr>http://www.svs.cl/</vt:lpwstr>
      </vt:variant>
      <vt:variant>
        <vt:lpwstr/>
      </vt:variant>
      <vt:variant>
        <vt:i4>2228268</vt:i4>
      </vt:variant>
      <vt:variant>
        <vt:i4>3300</vt:i4>
      </vt:variant>
      <vt:variant>
        <vt:i4>0</vt:i4>
      </vt:variant>
      <vt:variant>
        <vt:i4>5</vt:i4>
      </vt:variant>
      <vt:variant>
        <vt:lpwstr>http://www.superval.gob.sv/</vt:lpwstr>
      </vt:variant>
      <vt:variant>
        <vt:lpwstr/>
      </vt:variant>
      <vt:variant>
        <vt:i4>7602233</vt:i4>
      </vt:variant>
      <vt:variant>
        <vt:i4>3297</vt:i4>
      </vt:variant>
      <vt:variant>
        <vt:i4>0</vt:i4>
      </vt:variant>
      <vt:variant>
        <vt:i4>5</vt:i4>
      </vt:variant>
      <vt:variant>
        <vt:lpwstr>http://www.siv.gov.do/</vt:lpwstr>
      </vt:variant>
      <vt:variant>
        <vt:lpwstr/>
      </vt:variant>
      <vt:variant>
        <vt:i4>6815805</vt:i4>
      </vt:variant>
      <vt:variant>
        <vt:i4>3294</vt:i4>
      </vt:variant>
      <vt:variant>
        <vt:i4>0</vt:i4>
      </vt:variant>
      <vt:variant>
        <vt:i4>5</vt:i4>
      </vt:variant>
      <vt:variant>
        <vt:lpwstr>http://www.superfinanciera.gov.co/</vt:lpwstr>
      </vt:variant>
      <vt:variant>
        <vt:lpwstr/>
      </vt:variant>
      <vt:variant>
        <vt:i4>3014688</vt:i4>
      </vt:variant>
      <vt:variant>
        <vt:i4>3291</vt:i4>
      </vt:variant>
      <vt:variant>
        <vt:i4>0</vt:i4>
      </vt:variant>
      <vt:variant>
        <vt:i4>5</vt:i4>
      </vt:variant>
      <vt:variant>
        <vt:lpwstr>http://www.spvs.gov.bo/</vt:lpwstr>
      </vt:variant>
      <vt:variant>
        <vt:lpwstr/>
      </vt:variant>
      <vt:variant>
        <vt:i4>1769550</vt:i4>
      </vt:variant>
      <vt:variant>
        <vt:i4>3288</vt:i4>
      </vt:variant>
      <vt:variant>
        <vt:i4>0</vt:i4>
      </vt:variant>
      <vt:variant>
        <vt:i4>5</vt:i4>
      </vt:variant>
      <vt:variant>
        <vt:lpwstr>http://www.supercias.gov.ec/</vt:lpwstr>
      </vt:variant>
      <vt:variant>
        <vt:lpwstr/>
      </vt:variant>
      <vt:variant>
        <vt:i4>3407935</vt:i4>
      </vt:variant>
      <vt:variant>
        <vt:i4>3285</vt:i4>
      </vt:variant>
      <vt:variant>
        <vt:i4>0</vt:i4>
      </vt:variant>
      <vt:variant>
        <vt:i4>5</vt:i4>
      </vt:variant>
      <vt:variant>
        <vt:lpwstr>http://www.superintendencia.gob.ni/</vt:lpwstr>
      </vt:variant>
      <vt:variant>
        <vt:lpwstr/>
      </vt:variant>
      <vt:variant>
        <vt:i4>7929915</vt:i4>
      </vt:variant>
      <vt:variant>
        <vt:i4>3282</vt:i4>
      </vt:variant>
      <vt:variant>
        <vt:i4>0</vt:i4>
      </vt:variant>
      <vt:variant>
        <vt:i4>5</vt:i4>
      </vt:variant>
      <vt:variant>
        <vt:lpwstr>http://www.cvm.gov.br/</vt:lpwstr>
      </vt:variant>
      <vt:variant>
        <vt:lpwstr/>
      </vt:variant>
      <vt:variant>
        <vt:i4>7929905</vt:i4>
      </vt:variant>
      <vt:variant>
        <vt:i4>3279</vt:i4>
      </vt:variant>
      <vt:variant>
        <vt:i4>0</vt:i4>
      </vt:variant>
      <vt:variant>
        <vt:i4>5</vt:i4>
      </vt:variant>
      <vt:variant>
        <vt:lpwstr>http://www.conasev.gob.pe/</vt:lpwstr>
      </vt:variant>
      <vt:variant>
        <vt:lpwstr/>
      </vt:variant>
      <vt:variant>
        <vt:i4>7733300</vt:i4>
      </vt:variant>
      <vt:variant>
        <vt:i4>3276</vt:i4>
      </vt:variant>
      <vt:variant>
        <vt:i4>0</vt:i4>
      </vt:variant>
      <vt:variant>
        <vt:i4>5</vt:i4>
      </vt:variant>
      <vt:variant>
        <vt:lpwstr>http://www.cnv.gov.ve/</vt:lpwstr>
      </vt:variant>
      <vt:variant>
        <vt:lpwstr/>
      </vt:variant>
      <vt:variant>
        <vt:i4>7340072</vt:i4>
      </vt:variant>
      <vt:variant>
        <vt:i4>3273</vt:i4>
      </vt:variant>
      <vt:variant>
        <vt:i4>0</vt:i4>
      </vt:variant>
      <vt:variant>
        <vt:i4>5</vt:i4>
      </vt:variant>
      <vt:variant>
        <vt:lpwstr>http://www.cnv.gov.py/</vt:lpwstr>
      </vt:variant>
      <vt:variant>
        <vt:lpwstr/>
      </vt:variant>
      <vt:variant>
        <vt:i4>6684721</vt:i4>
      </vt:variant>
      <vt:variant>
        <vt:i4>3270</vt:i4>
      </vt:variant>
      <vt:variant>
        <vt:i4>0</vt:i4>
      </vt:variant>
      <vt:variant>
        <vt:i4>5</vt:i4>
      </vt:variant>
      <vt:variant>
        <vt:lpwstr>http://www.conaval.gob.pa/</vt:lpwstr>
      </vt:variant>
      <vt:variant>
        <vt:lpwstr/>
      </vt:variant>
      <vt:variant>
        <vt:i4>6357027</vt:i4>
      </vt:variant>
      <vt:variant>
        <vt:i4>3267</vt:i4>
      </vt:variant>
      <vt:variant>
        <vt:i4>0</vt:i4>
      </vt:variant>
      <vt:variant>
        <vt:i4>5</vt:i4>
      </vt:variant>
      <vt:variant>
        <vt:lpwstr>http://www.cnv.gov.ar/</vt:lpwstr>
      </vt:variant>
      <vt:variant>
        <vt:lpwstr/>
      </vt:variant>
      <vt:variant>
        <vt:i4>3997728</vt:i4>
      </vt:variant>
      <vt:variant>
        <vt:i4>3264</vt:i4>
      </vt:variant>
      <vt:variant>
        <vt:i4>0</vt:i4>
      </vt:variant>
      <vt:variant>
        <vt:i4>5</vt:i4>
      </vt:variant>
      <vt:variant>
        <vt:lpwstr>http://www.cnbv.gob.mx/</vt:lpwstr>
      </vt:variant>
      <vt:variant>
        <vt:lpwstr/>
      </vt:variant>
      <vt:variant>
        <vt:i4>6619262</vt:i4>
      </vt:variant>
      <vt:variant>
        <vt:i4>3261</vt:i4>
      </vt:variant>
      <vt:variant>
        <vt:i4>0</vt:i4>
      </vt:variant>
      <vt:variant>
        <vt:i4>5</vt:i4>
      </vt:variant>
      <vt:variant>
        <vt:lpwstr>http://www.bma.bm/</vt:lpwstr>
      </vt:variant>
      <vt:variant>
        <vt:lpwstr/>
      </vt:variant>
      <vt:variant>
        <vt:i4>6488127</vt:i4>
      </vt:variant>
      <vt:variant>
        <vt:i4>3258</vt:i4>
      </vt:variant>
      <vt:variant>
        <vt:i4>0</vt:i4>
      </vt:variant>
      <vt:variant>
        <vt:i4>5</vt:i4>
      </vt:variant>
      <vt:variant>
        <vt:lpwstr>http://www.bcu.gub.uy/</vt:lpwstr>
      </vt:variant>
      <vt:variant>
        <vt:lpwstr/>
      </vt:variant>
      <vt:variant>
        <vt:i4>7536674</vt:i4>
      </vt:variant>
      <vt:variant>
        <vt:i4>3255</vt:i4>
      </vt:variant>
      <vt:variant>
        <vt:i4>0</vt:i4>
      </vt:variant>
      <vt:variant>
        <vt:i4>5</vt:i4>
      </vt:variant>
      <vt:variant>
        <vt:lpwstr>http://www.ssc.gov.vn/</vt:lpwstr>
      </vt:variant>
      <vt:variant>
        <vt:lpwstr/>
      </vt:variant>
      <vt:variant>
        <vt:i4>3080293</vt:i4>
      </vt:variant>
      <vt:variant>
        <vt:i4>3252</vt:i4>
      </vt:variant>
      <vt:variant>
        <vt:i4>0</vt:i4>
      </vt:variant>
      <vt:variant>
        <vt:i4>5</vt:i4>
      </vt:variant>
      <vt:variant>
        <vt:lpwstr>http://www.ipa.gov.pg/securities commission.htm</vt:lpwstr>
      </vt:variant>
      <vt:variant>
        <vt:lpwstr/>
      </vt:variant>
      <vt:variant>
        <vt:i4>5111888</vt:i4>
      </vt:variant>
      <vt:variant>
        <vt:i4>3249</vt:i4>
      </vt:variant>
      <vt:variant>
        <vt:i4>0</vt:i4>
      </vt:variant>
      <vt:variant>
        <vt:i4>5</vt:i4>
      </vt:variant>
      <vt:variant>
        <vt:lpwstr>http://www.sc.com.my/</vt:lpwstr>
      </vt:variant>
      <vt:variant>
        <vt:lpwstr/>
      </vt:variant>
      <vt:variant>
        <vt:i4>1835021</vt:i4>
      </vt:variant>
      <vt:variant>
        <vt:i4>3246</vt:i4>
      </vt:variant>
      <vt:variant>
        <vt:i4>0</vt:i4>
      </vt:variant>
      <vt:variant>
        <vt:i4>5</vt:i4>
      </vt:variant>
      <vt:variant>
        <vt:lpwstr>http://www.sfb.gov.tw/ensfcindex.asp</vt:lpwstr>
      </vt:variant>
      <vt:variant>
        <vt:lpwstr/>
      </vt:variant>
      <vt:variant>
        <vt:i4>6750247</vt:i4>
      </vt:variant>
      <vt:variant>
        <vt:i4>3243</vt:i4>
      </vt:variant>
      <vt:variant>
        <vt:i4>0</vt:i4>
      </vt:variant>
      <vt:variant>
        <vt:i4>5</vt:i4>
      </vt:variant>
      <vt:variant>
        <vt:lpwstr>http://www.sfc.hk/sfc/html/EN/</vt:lpwstr>
      </vt:variant>
      <vt:variant>
        <vt:lpwstr/>
      </vt:variant>
      <vt:variant>
        <vt:i4>3473471</vt:i4>
      </vt:variant>
      <vt:variant>
        <vt:i4>3240</vt:i4>
      </vt:variant>
      <vt:variant>
        <vt:i4>0</vt:i4>
      </vt:variant>
      <vt:variant>
        <vt:i4>5</vt:i4>
      </vt:variant>
      <vt:variant>
        <vt:lpwstr>http://www.fsa.go.jp/sesc/english/index.htm</vt:lpwstr>
      </vt:variant>
      <vt:variant>
        <vt:lpwstr/>
      </vt:variant>
      <vt:variant>
        <vt:i4>6881329</vt:i4>
      </vt:variant>
      <vt:variant>
        <vt:i4>3237</vt:i4>
      </vt:variant>
      <vt:variant>
        <vt:i4>0</vt:i4>
      </vt:variant>
      <vt:variant>
        <vt:i4>5</vt:i4>
      </vt:variant>
      <vt:variant>
        <vt:lpwstr>http://www.sec.gov.lk/</vt:lpwstr>
      </vt:variant>
      <vt:variant>
        <vt:lpwstr/>
      </vt:variant>
      <vt:variant>
        <vt:i4>5701643</vt:i4>
      </vt:variant>
      <vt:variant>
        <vt:i4>3234</vt:i4>
      </vt:variant>
      <vt:variant>
        <vt:i4>0</vt:i4>
      </vt:variant>
      <vt:variant>
        <vt:i4>5</vt:i4>
      </vt:variant>
      <vt:variant>
        <vt:lpwstr>http://www.secbd.org/</vt:lpwstr>
      </vt:variant>
      <vt:variant>
        <vt:lpwstr/>
      </vt:variant>
      <vt:variant>
        <vt:i4>3866660</vt:i4>
      </vt:variant>
      <vt:variant>
        <vt:i4>3231</vt:i4>
      </vt:variant>
      <vt:variant>
        <vt:i4>0</vt:i4>
      </vt:variant>
      <vt:variant>
        <vt:i4>5</vt:i4>
      </vt:variant>
      <vt:variant>
        <vt:lpwstr>http://www.sebi.gov.in/</vt:lpwstr>
      </vt:variant>
      <vt:variant>
        <vt:lpwstr/>
      </vt:variant>
      <vt:variant>
        <vt:i4>1179677</vt:i4>
      </vt:variant>
      <vt:variant>
        <vt:i4>3228</vt:i4>
      </vt:variant>
      <vt:variant>
        <vt:i4>0</vt:i4>
      </vt:variant>
      <vt:variant>
        <vt:i4>5</vt:i4>
      </vt:variant>
      <vt:variant>
        <vt:lpwstr>http://www.sec.or.th/</vt:lpwstr>
      </vt:variant>
      <vt:variant>
        <vt:lpwstr/>
      </vt:variant>
      <vt:variant>
        <vt:i4>7340076</vt:i4>
      </vt:variant>
      <vt:variant>
        <vt:i4>3225</vt:i4>
      </vt:variant>
      <vt:variant>
        <vt:i4>0</vt:i4>
      </vt:variant>
      <vt:variant>
        <vt:i4>5</vt:i4>
      </vt:variant>
      <vt:variant>
        <vt:lpwstr>http://www.sec-com.govt.nz/</vt:lpwstr>
      </vt:variant>
      <vt:variant>
        <vt:lpwstr/>
      </vt:variant>
      <vt:variant>
        <vt:i4>6291554</vt:i4>
      </vt:variant>
      <vt:variant>
        <vt:i4>3222</vt:i4>
      </vt:variant>
      <vt:variant>
        <vt:i4>0</vt:i4>
      </vt:variant>
      <vt:variant>
        <vt:i4>5</vt:i4>
      </vt:variant>
      <vt:variant>
        <vt:lpwstr>http://www.afn.kz/</vt:lpwstr>
      </vt:variant>
      <vt:variant>
        <vt:lpwstr/>
      </vt:variant>
      <vt:variant>
        <vt:i4>589853</vt:i4>
      </vt:variant>
      <vt:variant>
        <vt:i4>3219</vt:i4>
      </vt:variant>
      <vt:variant>
        <vt:i4>0</vt:i4>
      </vt:variant>
      <vt:variant>
        <vt:i4>5</vt:i4>
      </vt:variant>
      <vt:variant>
        <vt:lpwstr>http://www.bapepam.go.id/</vt:lpwstr>
      </vt:variant>
      <vt:variant>
        <vt:lpwstr/>
      </vt:variant>
      <vt:variant>
        <vt:i4>3866674</vt:i4>
      </vt:variant>
      <vt:variant>
        <vt:i4>3216</vt:i4>
      </vt:variant>
      <vt:variant>
        <vt:i4>0</vt:i4>
      </vt:variant>
      <vt:variant>
        <vt:i4>5</vt:i4>
      </vt:variant>
      <vt:variant>
        <vt:lpwstr>http://www.csrc.gov.cn/</vt:lpwstr>
      </vt:variant>
      <vt:variant>
        <vt:lpwstr/>
      </vt:variant>
      <vt:variant>
        <vt:i4>7667823</vt:i4>
      </vt:variant>
      <vt:variant>
        <vt:i4>3213</vt:i4>
      </vt:variant>
      <vt:variant>
        <vt:i4>0</vt:i4>
      </vt:variant>
      <vt:variant>
        <vt:i4>5</vt:i4>
      </vt:variant>
      <vt:variant>
        <vt:lpwstr>http://www.spc.gov.uz/infra/1.html</vt:lpwstr>
      </vt:variant>
      <vt:variant>
        <vt:lpwstr/>
      </vt:variant>
      <vt:variant>
        <vt:i4>3735600</vt:i4>
      </vt:variant>
      <vt:variant>
        <vt:i4>3210</vt:i4>
      </vt:variant>
      <vt:variant>
        <vt:i4>0</vt:i4>
      </vt:variant>
      <vt:variant>
        <vt:i4>5</vt:i4>
      </vt:variant>
      <vt:variant>
        <vt:lpwstr>http://www.asic.gov.au/</vt:lpwstr>
      </vt:variant>
      <vt:variant>
        <vt:lpwstr/>
      </vt:variant>
      <vt:variant>
        <vt:i4>7929917</vt:i4>
      </vt:variant>
      <vt:variant>
        <vt:i4>3207</vt:i4>
      </vt:variant>
      <vt:variant>
        <vt:i4>0</vt:i4>
      </vt:variant>
      <vt:variant>
        <vt:i4>5</vt:i4>
      </vt:variant>
      <vt:variant>
        <vt:lpwstr>http://www.spk.gov.tr/</vt:lpwstr>
      </vt:variant>
      <vt:variant>
        <vt:lpwstr/>
      </vt:variant>
      <vt:variant>
        <vt:i4>2359346</vt:i4>
      </vt:variant>
      <vt:variant>
        <vt:i4>3204</vt:i4>
      </vt:variant>
      <vt:variant>
        <vt:i4>0</vt:i4>
      </vt:variant>
      <vt:variant>
        <vt:i4>5</vt:i4>
      </vt:variant>
      <vt:variant>
        <vt:lpwstr>http://www.ebk.admin.ch/e/</vt:lpwstr>
      </vt:variant>
      <vt:variant>
        <vt:lpwstr/>
      </vt:variant>
      <vt:variant>
        <vt:i4>7471208</vt:i4>
      </vt:variant>
      <vt:variant>
        <vt:i4>3201</vt:i4>
      </vt:variant>
      <vt:variant>
        <vt:i4>0</vt:i4>
      </vt:variant>
      <vt:variant>
        <vt:i4>5</vt:i4>
      </vt:variant>
      <vt:variant>
        <vt:lpwstr>http://sec.gov.mk/e/history.htm</vt:lpwstr>
      </vt:variant>
      <vt:variant>
        <vt:lpwstr/>
      </vt:variant>
      <vt:variant>
        <vt:i4>8257587</vt:i4>
      </vt:variant>
      <vt:variant>
        <vt:i4>3198</vt:i4>
      </vt:variant>
      <vt:variant>
        <vt:i4>0</vt:i4>
      </vt:variant>
      <vt:variant>
        <vt:i4>5</vt:i4>
      </vt:variant>
      <vt:variant>
        <vt:lpwstr>http://www.khov-rs.org/en/Default.aspx</vt:lpwstr>
      </vt:variant>
      <vt:variant>
        <vt:lpwstr/>
      </vt:variant>
      <vt:variant>
        <vt:i4>25</vt:i4>
      </vt:variant>
      <vt:variant>
        <vt:i4>3195</vt:i4>
      </vt:variant>
      <vt:variant>
        <vt:i4>0</vt:i4>
      </vt:variant>
      <vt:variant>
        <vt:i4>5</vt:i4>
      </vt:variant>
      <vt:variant>
        <vt:lpwstr>http://www.pszaf.hu/</vt:lpwstr>
      </vt:variant>
      <vt:variant>
        <vt:lpwstr/>
      </vt:variant>
      <vt:variant>
        <vt:i4>6750329</vt:i4>
      </vt:variant>
      <vt:variant>
        <vt:i4>3192</vt:i4>
      </vt:variant>
      <vt:variant>
        <vt:i4>0</vt:i4>
      </vt:variant>
      <vt:variant>
        <vt:i4>5</vt:i4>
      </vt:variant>
      <vt:variant>
        <vt:lpwstr>http://www.lsc.lt/</vt:lpwstr>
      </vt:variant>
      <vt:variant>
        <vt:lpwstr/>
      </vt:variant>
      <vt:variant>
        <vt:i4>589916</vt:i4>
      </vt:variant>
      <vt:variant>
        <vt:i4>3189</vt:i4>
      </vt:variant>
      <vt:variant>
        <vt:i4>0</vt:i4>
      </vt:variant>
      <vt:variant>
        <vt:i4>5</vt:i4>
      </vt:variant>
      <vt:variant>
        <vt:lpwstr>http://www.kredittilsynet.no/</vt:lpwstr>
      </vt:variant>
      <vt:variant>
        <vt:lpwstr/>
      </vt:variant>
      <vt:variant>
        <vt:i4>1966170</vt:i4>
      </vt:variant>
      <vt:variant>
        <vt:i4>3186</vt:i4>
      </vt:variant>
      <vt:variant>
        <vt:i4>0</vt:i4>
      </vt:variant>
      <vt:variant>
        <vt:i4>5</vt:i4>
      </vt:variant>
      <vt:variant>
        <vt:lpwstr>http://www.crosec.hr/</vt:lpwstr>
      </vt:variant>
      <vt:variant>
        <vt:lpwstr/>
      </vt:variant>
      <vt:variant>
        <vt:i4>7471159</vt:i4>
      </vt:variant>
      <vt:variant>
        <vt:i4>3183</vt:i4>
      </vt:variant>
      <vt:variant>
        <vt:i4>0</vt:i4>
      </vt:variant>
      <vt:variant>
        <vt:i4>5</vt:i4>
      </vt:variant>
      <vt:variant>
        <vt:lpwstr>http://www.hcmc.gr/</vt:lpwstr>
      </vt:variant>
      <vt:variant>
        <vt:lpwstr/>
      </vt:variant>
      <vt:variant>
        <vt:i4>1376343</vt:i4>
      </vt:variant>
      <vt:variant>
        <vt:i4>3180</vt:i4>
      </vt:variant>
      <vt:variant>
        <vt:i4>0</vt:i4>
      </vt:variant>
      <vt:variant>
        <vt:i4>5</vt:i4>
      </vt:variant>
      <vt:variant>
        <vt:lpwstr>http://www.fk.lv/</vt:lpwstr>
      </vt:variant>
      <vt:variant>
        <vt:lpwstr/>
      </vt:variant>
      <vt:variant>
        <vt:i4>7209056</vt:i4>
      </vt:variant>
      <vt:variant>
        <vt:i4>3177</vt:i4>
      </vt:variant>
      <vt:variant>
        <vt:i4>0</vt:i4>
      </vt:variant>
      <vt:variant>
        <vt:i4>5</vt:i4>
      </vt:variant>
      <vt:variant>
        <vt:lpwstr>http://www.fme.is/</vt:lpwstr>
      </vt:variant>
      <vt:variant>
        <vt:lpwstr/>
      </vt:variant>
      <vt:variant>
        <vt:i4>1114116</vt:i4>
      </vt:variant>
      <vt:variant>
        <vt:i4>3174</vt:i4>
      </vt:variant>
      <vt:variant>
        <vt:i4>0</vt:i4>
      </vt:variant>
      <vt:variant>
        <vt:i4>5</vt:i4>
      </vt:variant>
      <vt:variant>
        <vt:lpwstr>http://www.fma.gv.at/</vt:lpwstr>
      </vt:variant>
      <vt:variant>
        <vt:lpwstr/>
      </vt:variant>
      <vt:variant>
        <vt:i4>1835012</vt:i4>
      </vt:variant>
      <vt:variant>
        <vt:i4>3171</vt:i4>
      </vt:variant>
      <vt:variant>
        <vt:i4>0</vt:i4>
      </vt:variant>
      <vt:variant>
        <vt:i4>5</vt:i4>
      </vt:variant>
      <vt:variant>
        <vt:lpwstr>http://www.ftnet.dk/</vt:lpwstr>
      </vt:variant>
      <vt:variant>
        <vt:lpwstr/>
      </vt:variant>
      <vt:variant>
        <vt:i4>393290</vt:i4>
      </vt:variant>
      <vt:variant>
        <vt:i4>3168</vt:i4>
      </vt:variant>
      <vt:variant>
        <vt:i4>0</vt:i4>
      </vt:variant>
      <vt:variant>
        <vt:i4>5</vt:i4>
      </vt:variant>
      <vt:variant>
        <vt:lpwstr>http://www.fi.se/</vt:lpwstr>
      </vt:variant>
      <vt:variant>
        <vt:lpwstr/>
      </vt:variant>
      <vt:variant>
        <vt:i4>6750247</vt:i4>
      </vt:variant>
      <vt:variant>
        <vt:i4>3165</vt:i4>
      </vt:variant>
      <vt:variant>
        <vt:i4>0</vt:i4>
      </vt:variant>
      <vt:variant>
        <vt:i4>5</vt:i4>
      </vt:variant>
      <vt:variant>
        <vt:lpwstr>http://www.fsa.gov.uk/</vt:lpwstr>
      </vt:variant>
      <vt:variant>
        <vt:lpwstr/>
      </vt:variant>
      <vt:variant>
        <vt:i4>7929974</vt:i4>
      </vt:variant>
      <vt:variant>
        <vt:i4>3162</vt:i4>
      </vt:variant>
      <vt:variant>
        <vt:i4>0</vt:i4>
      </vt:variant>
      <vt:variant>
        <vt:i4>5</vt:i4>
      </vt:variant>
      <vt:variant>
        <vt:lpwstr>http://www.ffms.ru/eng/</vt:lpwstr>
      </vt:variant>
      <vt:variant>
        <vt:lpwstr/>
      </vt:variant>
      <vt:variant>
        <vt:i4>1245255</vt:i4>
      </vt:variant>
      <vt:variant>
        <vt:i4>3159</vt:i4>
      </vt:variant>
      <vt:variant>
        <vt:i4>0</vt:i4>
      </vt:variant>
      <vt:variant>
        <vt:i4>5</vt:i4>
      </vt:variant>
      <vt:variant>
        <vt:lpwstr>http://www.consob.it/</vt:lpwstr>
      </vt:variant>
      <vt:variant>
        <vt:lpwstr/>
      </vt:variant>
      <vt:variant>
        <vt:i4>6619185</vt:i4>
      </vt:variant>
      <vt:variant>
        <vt:i4>3156</vt:i4>
      </vt:variant>
      <vt:variant>
        <vt:i4>0</vt:i4>
      </vt:variant>
      <vt:variant>
        <vt:i4>5</vt:i4>
      </vt:variant>
      <vt:variant>
        <vt:lpwstr>http://www.cbfa.be/</vt:lpwstr>
      </vt:variant>
      <vt:variant>
        <vt:lpwstr/>
      </vt:variant>
      <vt:variant>
        <vt:i4>6553632</vt:i4>
      </vt:variant>
      <vt:variant>
        <vt:i4>3153</vt:i4>
      </vt:variant>
      <vt:variant>
        <vt:i4>0</vt:i4>
      </vt:variant>
      <vt:variant>
        <vt:i4>5</vt:i4>
      </vt:variant>
      <vt:variant>
        <vt:lpwstr>http://www.cmvm.pt/</vt:lpwstr>
      </vt:variant>
      <vt:variant>
        <vt:lpwstr/>
      </vt:variant>
      <vt:variant>
        <vt:i4>524371</vt:i4>
      </vt:variant>
      <vt:variant>
        <vt:i4>3150</vt:i4>
      </vt:variant>
      <vt:variant>
        <vt:i4>0</vt:i4>
      </vt:variant>
      <vt:variant>
        <vt:i4>5</vt:i4>
      </vt:variant>
      <vt:variant>
        <vt:lpwstr>http://www.cnmv.es/index.htm</vt:lpwstr>
      </vt:variant>
      <vt:variant>
        <vt:lpwstr/>
      </vt:variant>
      <vt:variant>
        <vt:i4>1114130</vt:i4>
      </vt:variant>
      <vt:variant>
        <vt:i4>3147</vt:i4>
      </vt:variant>
      <vt:variant>
        <vt:i4>0</vt:i4>
      </vt:variant>
      <vt:variant>
        <vt:i4>5</vt:i4>
      </vt:variant>
      <vt:variant>
        <vt:lpwstr>http://www.cnvmr.ro/</vt:lpwstr>
      </vt:variant>
      <vt:variant>
        <vt:lpwstr/>
      </vt:variant>
      <vt:variant>
        <vt:i4>7667760</vt:i4>
      </vt:variant>
      <vt:variant>
        <vt:i4>3144</vt:i4>
      </vt:variant>
      <vt:variant>
        <vt:i4>0</vt:i4>
      </vt:variant>
      <vt:variant>
        <vt:i4>5</vt:i4>
      </vt:variant>
      <vt:variant>
        <vt:lpwstr>http://www.bawe.de/</vt:lpwstr>
      </vt:variant>
      <vt:variant>
        <vt:lpwstr/>
      </vt:variant>
      <vt:variant>
        <vt:i4>4259923</vt:i4>
      </vt:variant>
      <vt:variant>
        <vt:i4>3141</vt:i4>
      </vt:variant>
      <vt:variant>
        <vt:i4>0</vt:i4>
      </vt:variant>
      <vt:variant>
        <vt:i4>5</vt:i4>
      </vt:variant>
      <vt:variant>
        <vt:lpwstr>http://www.amf-france.org/styles/default/default.asp</vt:lpwstr>
      </vt:variant>
      <vt:variant>
        <vt:lpwstr/>
      </vt:variant>
      <vt:variant>
        <vt:i4>5242902</vt:i4>
      </vt:variant>
      <vt:variant>
        <vt:i4>3138</vt:i4>
      </vt:variant>
      <vt:variant>
        <vt:i4>0</vt:i4>
      </vt:variant>
      <vt:variant>
        <vt:i4>5</vt:i4>
      </vt:variant>
      <vt:variant>
        <vt:lpwstr>http://www.autoriteit-fm.nl/</vt:lpwstr>
      </vt:variant>
      <vt:variant>
        <vt:lpwstr/>
      </vt:variant>
      <vt:variant>
        <vt:i4>1179724</vt:i4>
      </vt:variant>
      <vt:variant>
        <vt:i4>3135</vt:i4>
      </vt:variant>
      <vt:variant>
        <vt:i4>0</vt:i4>
      </vt:variant>
      <vt:variant>
        <vt:i4>5</vt:i4>
      </vt:variant>
      <vt:variant>
        <vt:lpwstr>http://www.a-tvp.si/</vt:lpwstr>
      </vt:variant>
      <vt:variant>
        <vt:lpwstr/>
      </vt:variant>
      <vt:variant>
        <vt:i4>1441857</vt:i4>
      </vt:variant>
      <vt:variant>
        <vt:i4>3132</vt:i4>
      </vt:variant>
      <vt:variant>
        <vt:i4>0</vt:i4>
      </vt:variant>
      <vt:variant>
        <vt:i4>5</vt:i4>
      </vt:variant>
      <vt:variant>
        <vt:lpwstr>http://www.osc.gov.on.ca/</vt:lpwstr>
      </vt:variant>
      <vt:variant>
        <vt:lpwstr/>
      </vt:variant>
      <vt:variant>
        <vt:i4>3866749</vt:i4>
      </vt:variant>
      <vt:variant>
        <vt:i4>3129</vt:i4>
      </vt:variant>
      <vt:variant>
        <vt:i4>0</vt:i4>
      </vt:variant>
      <vt:variant>
        <vt:i4>5</vt:i4>
      </vt:variant>
      <vt:variant>
        <vt:lpwstr>http://www.bcsc.bc.ca/</vt:lpwstr>
      </vt:variant>
      <vt:variant>
        <vt:lpwstr/>
      </vt:variant>
      <vt:variant>
        <vt:i4>7274605</vt:i4>
      </vt:variant>
      <vt:variant>
        <vt:i4>3126</vt:i4>
      </vt:variant>
      <vt:variant>
        <vt:i4>0</vt:i4>
      </vt:variant>
      <vt:variant>
        <vt:i4>5</vt:i4>
      </vt:variant>
      <vt:variant>
        <vt:lpwstr>http://www.lautorite.qc.ca/</vt:lpwstr>
      </vt:variant>
      <vt:variant>
        <vt:lpwstr/>
      </vt:variant>
      <vt:variant>
        <vt:i4>5636127</vt:i4>
      </vt:variant>
      <vt:variant>
        <vt:i4>3123</vt:i4>
      </vt:variant>
      <vt:variant>
        <vt:i4>0</vt:i4>
      </vt:variant>
      <vt:variant>
        <vt:i4>5</vt:i4>
      </vt:variant>
      <vt:variant>
        <vt:lpwstr>http://www.albertasecurities.com/</vt:lpwstr>
      </vt:variant>
      <vt:variant>
        <vt:lpwstr/>
      </vt:variant>
      <vt:variant>
        <vt:i4>2752628</vt:i4>
      </vt:variant>
      <vt:variant>
        <vt:i4>3120</vt:i4>
      </vt:variant>
      <vt:variant>
        <vt:i4>0</vt:i4>
      </vt:variant>
      <vt:variant>
        <vt:i4>5</vt:i4>
      </vt:variant>
      <vt:variant>
        <vt:lpwstr>http://www.sec.gov/</vt:lpwstr>
      </vt:variant>
      <vt:variant>
        <vt:lpwstr/>
      </vt:variant>
      <vt:variant>
        <vt:i4>5374020</vt:i4>
      </vt:variant>
      <vt:variant>
        <vt:i4>3117</vt:i4>
      </vt:variant>
      <vt:variant>
        <vt:i4>0</vt:i4>
      </vt:variant>
      <vt:variant>
        <vt:i4>5</vt:i4>
      </vt:variant>
      <vt:variant>
        <vt:lpwstr>http://www.cftc.gov/</vt:lpwstr>
      </vt:variant>
      <vt:variant>
        <vt:lpwstr/>
      </vt:variant>
      <vt:variant>
        <vt:i4>3539007</vt:i4>
      </vt:variant>
      <vt:variant>
        <vt:i4>3114</vt:i4>
      </vt:variant>
      <vt:variant>
        <vt:i4>0</vt:i4>
      </vt:variant>
      <vt:variant>
        <vt:i4>5</vt:i4>
      </vt:variant>
      <vt:variant>
        <vt:lpwstr>http://www.nasaa.org/home/index.cfm</vt:lpwstr>
      </vt:variant>
      <vt:variant>
        <vt:lpwstr/>
      </vt:variant>
      <vt:variant>
        <vt:i4>5505117</vt:i4>
      </vt:variant>
      <vt:variant>
        <vt:i4>3111</vt:i4>
      </vt:variant>
      <vt:variant>
        <vt:i4>0</vt:i4>
      </vt:variant>
      <vt:variant>
        <vt:i4>5</vt:i4>
      </vt:variant>
      <vt:variant>
        <vt:lpwstr>http://www.nasd.com/RulesRegulation/index.htm</vt:lpwstr>
      </vt:variant>
      <vt:variant>
        <vt:lpwstr/>
      </vt:variant>
      <vt:variant>
        <vt:i4>4653129</vt:i4>
      </vt:variant>
      <vt:variant>
        <vt:i4>3108</vt:i4>
      </vt:variant>
      <vt:variant>
        <vt:i4>0</vt:i4>
      </vt:variant>
      <vt:variant>
        <vt:i4>5</vt:i4>
      </vt:variant>
      <vt:variant>
        <vt:lpwstr>http://www.msrb.org/</vt:lpwstr>
      </vt:variant>
      <vt:variant>
        <vt:lpwstr/>
      </vt:variant>
      <vt:variant>
        <vt:i4>5636096</vt:i4>
      </vt:variant>
      <vt:variant>
        <vt:i4>3105</vt:i4>
      </vt:variant>
      <vt:variant>
        <vt:i4>0</vt:i4>
      </vt:variant>
      <vt:variant>
        <vt:i4>5</vt:i4>
      </vt:variant>
      <vt:variant>
        <vt:lpwstr>http://www.iosco.org/</vt:lpwstr>
      </vt:variant>
      <vt:variant>
        <vt:lpwstr/>
      </vt:variant>
      <vt:variant>
        <vt:i4>6815866</vt:i4>
      </vt:variant>
      <vt:variant>
        <vt:i4>3102</vt:i4>
      </vt:variant>
      <vt:variant>
        <vt:i4>0</vt:i4>
      </vt:variant>
      <vt:variant>
        <vt:i4>5</vt:i4>
      </vt:variant>
      <vt:variant>
        <vt:lpwstr>http://www.libraries.rutgers.edu/rul/rr_gateway/research_guides/busi/stocks.shtml</vt:lpwstr>
      </vt:variant>
      <vt:variant>
        <vt:lpwstr>top_of_doc</vt:lpwstr>
      </vt:variant>
      <vt:variant>
        <vt:i4>851970</vt:i4>
      </vt:variant>
      <vt:variant>
        <vt:i4>3099</vt:i4>
      </vt:variant>
      <vt:variant>
        <vt:i4>0</vt:i4>
      </vt:variant>
      <vt:variant>
        <vt:i4>5</vt:i4>
      </vt:variant>
      <vt:variant>
        <vt:lpwstr>http://www.libraries.rutgers.edu/rul/rr_gateway/research_guides/busi/finance.shtml</vt:lpwstr>
      </vt:variant>
      <vt:variant>
        <vt:lpwstr/>
      </vt:variant>
      <vt:variant>
        <vt:i4>4522067</vt:i4>
      </vt:variant>
      <vt:variant>
        <vt:i4>3096</vt:i4>
      </vt:variant>
      <vt:variant>
        <vt:i4>0</vt:i4>
      </vt:variant>
      <vt:variant>
        <vt:i4>5</vt:i4>
      </vt:variant>
      <vt:variant>
        <vt:lpwstr>http://www.libraries.rutgers.edu/rul/rr_gateway/research_guides/econ/econdata.shtml</vt:lpwstr>
      </vt:variant>
      <vt:variant>
        <vt:lpwstr/>
      </vt:variant>
      <vt:variant>
        <vt:i4>8060985</vt:i4>
      </vt:variant>
      <vt:variant>
        <vt:i4>3093</vt:i4>
      </vt:variant>
      <vt:variant>
        <vt:i4>0</vt:i4>
      </vt:variant>
      <vt:variant>
        <vt:i4>5</vt:i4>
      </vt:variant>
      <vt:variant>
        <vt:lpwstr>http://www.xe.net/ucc/</vt:lpwstr>
      </vt:variant>
      <vt:variant>
        <vt:lpwstr/>
      </vt:variant>
      <vt:variant>
        <vt:i4>1835018</vt:i4>
      </vt:variant>
      <vt:variant>
        <vt:i4>3090</vt:i4>
      </vt:variant>
      <vt:variant>
        <vt:i4>0</vt:i4>
      </vt:variant>
      <vt:variant>
        <vt:i4>5</vt:i4>
      </vt:variant>
      <vt:variant>
        <vt:lpwstr>http://fisher.osu.edu/fin/osudata.htm</vt:lpwstr>
      </vt:variant>
      <vt:variant>
        <vt:lpwstr/>
      </vt:variant>
      <vt:variant>
        <vt:i4>4194325</vt:i4>
      </vt:variant>
      <vt:variant>
        <vt:i4>3087</vt:i4>
      </vt:variant>
      <vt:variant>
        <vt:i4>0</vt:i4>
      </vt:variant>
      <vt:variant>
        <vt:i4>5</vt:i4>
      </vt:variant>
      <vt:variant>
        <vt:lpwstr>http://www.sedar.com/</vt:lpwstr>
      </vt:variant>
      <vt:variant>
        <vt:lpwstr/>
      </vt:variant>
      <vt:variant>
        <vt:i4>7536744</vt:i4>
      </vt:variant>
      <vt:variant>
        <vt:i4>3084</vt:i4>
      </vt:variant>
      <vt:variant>
        <vt:i4>0</vt:i4>
      </vt:variant>
      <vt:variant>
        <vt:i4>5</vt:i4>
      </vt:variant>
      <vt:variant>
        <vt:lpwstr>http://www.northcote.co.uk/</vt:lpwstr>
      </vt:variant>
      <vt:variant>
        <vt:lpwstr/>
      </vt:variant>
      <vt:variant>
        <vt:i4>2621554</vt:i4>
      </vt:variant>
      <vt:variant>
        <vt:i4>3081</vt:i4>
      </vt:variant>
      <vt:variant>
        <vt:i4>0</vt:i4>
      </vt:variant>
      <vt:variant>
        <vt:i4>5</vt:i4>
      </vt:variant>
      <vt:variant>
        <vt:lpwstr>http://www.japanfinancials.com/</vt:lpwstr>
      </vt:variant>
      <vt:variant>
        <vt:lpwstr/>
      </vt:variant>
      <vt:variant>
        <vt:i4>983106</vt:i4>
      </vt:variant>
      <vt:variant>
        <vt:i4>3078</vt:i4>
      </vt:variant>
      <vt:variant>
        <vt:i4>0</vt:i4>
      </vt:variant>
      <vt:variant>
        <vt:i4>5</vt:i4>
      </vt:variant>
      <vt:variant>
        <vt:lpwstr>http://jaarverslag.info/</vt:lpwstr>
      </vt:variant>
      <vt:variant>
        <vt:lpwstr/>
      </vt:variant>
      <vt:variant>
        <vt:i4>6291570</vt:i4>
      </vt:variant>
      <vt:variant>
        <vt:i4>3075</vt:i4>
      </vt:variant>
      <vt:variant>
        <vt:i4>0</vt:i4>
      </vt:variant>
      <vt:variant>
        <vt:i4>5</vt:i4>
      </vt:variant>
      <vt:variant>
        <vt:lpwstr>http://www.indoexchange.com/index/menu/redirect.html?/index/annual-reportA-B.html&amp;Annual%20Reports%20Index</vt:lpwstr>
      </vt:variant>
      <vt:variant>
        <vt:lpwstr/>
      </vt:variant>
      <vt:variant>
        <vt:i4>6357100</vt:i4>
      </vt:variant>
      <vt:variant>
        <vt:i4>3072</vt:i4>
      </vt:variant>
      <vt:variant>
        <vt:i4>0</vt:i4>
      </vt:variant>
      <vt:variant>
        <vt:i4>5</vt:i4>
      </vt:variant>
      <vt:variant>
        <vt:lpwstr>http://globeinvestor.ar.wilink.com/</vt:lpwstr>
      </vt:variant>
      <vt:variant>
        <vt:lpwstr/>
      </vt:variant>
      <vt:variant>
        <vt:i4>6881402</vt:i4>
      </vt:variant>
      <vt:variant>
        <vt:i4>3069</vt:i4>
      </vt:variant>
      <vt:variant>
        <vt:i4>0</vt:i4>
      </vt:variant>
      <vt:variant>
        <vt:i4>5</vt:i4>
      </vt:variant>
      <vt:variant>
        <vt:lpwstr>http://ftcom.ar.wilink.com/</vt:lpwstr>
      </vt:variant>
      <vt:variant>
        <vt:lpwstr/>
      </vt:variant>
      <vt:variant>
        <vt:i4>80</vt:i4>
      </vt:variant>
      <vt:variant>
        <vt:i4>3066</vt:i4>
      </vt:variant>
      <vt:variant>
        <vt:i4>0</vt:i4>
      </vt:variant>
      <vt:variant>
        <vt:i4>5</vt:i4>
      </vt:variant>
      <vt:variant>
        <vt:lpwstr>http://disclosure.fcsm.ru/English.asp</vt:lpwstr>
      </vt:variant>
      <vt:variant>
        <vt:lpwstr/>
      </vt:variant>
      <vt:variant>
        <vt:i4>6160461</vt:i4>
      </vt:variant>
      <vt:variant>
        <vt:i4>3063</vt:i4>
      </vt:variant>
      <vt:variant>
        <vt:i4>0</vt:i4>
      </vt:variant>
      <vt:variant>
        <vt:i4>5</vt:i4>
      </vt:variant>
      <vt:variant>
        <vt:lpwstr>http://www.ffms.ru/eng/disclosure.asp</vt:lpwstr>
      </vt:variant>
      <vt:variant>
        <vt:lpwstr/>
      </vt:variant>
      <vt:variant>
        <vt:i4>5242897</vt:i4>
      </vt:variant>
      <vt:variant>
        <vt:i4>3060</vt:i4>
      </vt:variant>
      <vt:variant>
        <vt:i4>0</vt:i4>
      </vt:variant>
      <vt:variant>
        <vt:i4>5</vt:i4>
      </vt:variant>
      <vt:variant>
        <vt:lpwstr>http://sebiedifar.nic.in/</vt:lpwstr>
      </vt:variant>
      <vt:variant>
        <vt:lpwstr/>
      </vt:variant>
      <vt:variant>
        <vt:i4>3866673</vt:i4>
      </vt:variant>
      <vt:variant>
        <vt:i4>3057</vt:i4>
      </vt:variant>
      <vt:variant>
        <vt:i4>0</vt:i4>
      </vt:variant>
      <vt:variant>
        <vt:i4>5</vt:i4>
      </vt:variant>
      <vt:variant>
        <vt:lpwstr>http://www.carolworld.com/</vt:lpwstr>
      </vt:variant>
      <vt:variant>
        <vt:lpwstr/>
      </vt:variant>
      <vt:variant>
        <vt:i4>4653073</vt:i4>
      </vt:variant>
      <vt:variant>
        <vt:i4>3054</vt:i4>
      </vt:variant>
      <vt:variant>
        <vt:i4>0</vt:i4>
      </vt:variant>
      <vt:variant>
        <vt:i4>5</vt:i4>
      </vt:variant>
      <vt:variant>
        <vt:lpwstr>http://www.prars.com/</vt:lpwstr>
      </vt:variant>
      <vt:variant>
        <vt:lpwstr/>
      </vt:variant>
      <vt:variant>
        <vt:i4>4522050</vt:i4>
      </vt:variant>
      <vt:variant>
        <vt:i4>3051</vt:i4>
      </vt:variant>
      <vt:variant>
        <vt:i4>0</vt:i4>
      </vt:variant>
      <vt:variant>
        <vt:i4>5</vt:i4>
      </vt:variant>
      <vt:variant>
        <vt:lpwstr>http://www.irin.com/</vt:lpwstr>
      </vt:variant>
      <vt:variant>
        <vt:lpwstr/>
      </vt:variant>
      <vt:variant>
        <vt:i4>3801138</vt:i4>
      </vt:variant>
      <vt:variant>
        <vt:i4>3048</vt:i4>
      </vt:variant>
      <vt:variant>
        <vt:i4>0</vt:i4>
      </vt:variant>
      <vt:variant>
        <vt:i4>5</vt:i4>
      </vt:variant>
      <vt:variant>
        <vt:lpwstr>http://www.library.upenn.edu/cgi-bin/corprep/recordList</vt:lpwstr>
      </vt:variant>
      <vt:variant>
        <vt:lpwstr/>
      </vt:variant>
      <vt:variant>
        <vt:i4>7274609</vt:i4>
      </vt:variant>
      <vt:variant>
        <vt:i4>3045</vt:i4>
      </vt:variant>
      <vt:variant>
        <vt:i4>0</vt:i4>
      </vt:variant>
      <vt:variant>
        <vt:i4>5</vt:i4>
      </vt:variant>
      <vt:variant>
        <vt:lpwstr>http://barronsonline.ar.wilink.com/</vt:lpwstr>
      </vt:variant>
      <vt:variant>
        <vt:lpwstr/>
      </vt:variant>
      <vt:variant>
        <vt:i4>4718616</vt:i4>
      </vt:variant>
      <vt:variant>
        <vt:i4>3042</vt:i4>
      </vt:variant>
      <vt:variant>
        <vt:i4>0</vt:i4>
      </vt:variant>
      <vt:variant>
        <vt:i4>5</vt:i4>
      </vt:variant>
      <vt:variant>
        <vt:lpwstr>http://www.annualreports.com/</vt:lpwstr>
      </vt:variant>
      <vt:variant>
        <vt:lpwstr/>
      </vt:variant>
      <vt:variant>
        <vt:i4>4325392</vt:i4>
      </vt:variant>
      <vt:variant>
        <vt:i4>3039</vt:i4>
      </vt:variant>
      <vt:variant>
        <vt:i4>0</vt:i4>
      </vt:variant>
      <vt:variant>
        <vt:i4>5</vt:i4>
      </vt:variant>
      <vt:variant>
        <vt:lpwstr>http://www.reportgallery.com/</vt:lpwstr>
      </vt:variant>
      <vt:variant>
        <vt:lpwstr/>
      </vt:variant>
      <vt:variant>
        <vt:i4>3080300</vt:i4>
      </vt:variant>
      <vt:variant>
        <vt:i4>3036</vt:i4>
      </vt:variant>
      <vt:variant>
        <vt:i4>0</vt:i4>
      </vt:variant>
      <vt:variant>
        <vt:i4>5</vt:i4>
      </vt:variant>
      <vt:variant>
        <vt:lpwstr>http://www.sec.gov/edgarhp.htm</vt:lpwstr>
      </vt:variant>
      <vt:variant>
        <vt:lpwstr/>
      </vt:variant>
      <vt:variant>
        <vt:i4>3407995</vt:i4>
      </vt:variant>
      <vt:variant>
        <vt:i4>3033</vt:i4>
      </vt:variant>
      <vt:variant>
        <vt:i4>0</vt:i4>
      </vt:variant>
      <vt:variant>
        <vt:i4>5</vt:i4>
      </vt:variant>
      <vt:variant>
        <vt:lpwstr>http://www.secinfo.com/</vt:lpwstr>
      </vt:variant>
      <vt:variant>
        <vt:lpwstr/>
      </vt:variant>
      <vt:variant>
        <vt:i4>524374</vt:i4>
      </vt:variant>
      <vt:variant>
        <vt:i4>3030</vt:i4>
      </vt:variant>
      <vt:variant>
        <vt:i4>0</vt:i4>
      </vt:variant>
      <vt:variant>
        <vt:i4>5</vt:i4>
      </vt:variant>
      <vt:variant>
        <vt:lpwstr>http://edgarscan.pwcglobal.com/servlets/edgarscan</vt:lpwstr>
      </vt:variant>
      <vt:variant>
        <vt:lpwstr/>
      </vt:variant>
      <vt:variant>
        <vt:i4>5636099</vt:i4>
      </vt:variant>
      <vt:variant>
        <vt:i4>3027</vt:i4>
      </vt:variant>
      <vt:variant>
        <vt:i4>0</vt:i4>
      </vt:variant>
      <vt:variant>
        <vt:i4>5</vt:i4>
      </vt:variant>
      <vt:variant>
        <vt:lpwstr>http://www.freeedgar.com/</vt:lpwstr>
      </vt:variant>
      <vt:variant>
        <vt:lpwstr/>
      </vt:variant>
      <vt:variant>
        <vt:i4>1245278</vt:i4>
      </vt:variant>
      <vt:variant>
        <vt:i4>3024</vt:i4>
      </vt:variant>
      <vt:variant>
        <vt:i4>0</vt:i4>
      </vt:variant>
      <vt:variant>
        <vt:i4>5</vt:i4>
      </vt:variant>
      <vt:variant>
        <vt:lpwstr>http://www.10kwizard.com/</vt:lpwstr>
      </vt:variant>
      <vt:variant>
        <vt:lpwstr/>
      </vt:variant>
      <vt:variant>
        <vt:i4>4325377</vt:i4>
      </vt:variant>
      <vt:variant>
        <vt:i4>3021</vt:i4>
      </vt:variant>
      <vt:variant>
        <vt:i4>0</vt:i4>
      </vt:variant>
      <vt:variant>
        <vt:i4>5</vt:i4>
      </vt:variant>
      <vt:variant>
        <vt:lpwstr>http://biz.yahoo.com/f/g/</vt:lpwstr>
      </vt:variant>
      <vt:variant>
        <vt:lpwstr/>
      </vt:variant>
      <vt:variant>
        <vt:i4>3932167</vt:i4>
      </vt:variant>
      <vt:variant>
        <vt:i4>3018</vt:i4>
      </vt:variant>
      <vt:variant>
        <vt:i4>0</vt:i4>
      </vt:variant>
      <vt:variant>
        <vt:i4>5</vt:i4>
      </vt:variant>
      <vt:variant>
        <vt:lpwstr>http://www.optionscentral.com/learning/glossary_intro.jsp</vt:lpwstr>
      </vt:variant>
      <vt:variant>
        <vt:lpwstr/>
      </vt:variant>
      <vt:variant>
        <vt:i4>5505052</vt:i4>
      </vt:variant>
      <vt:variant>
        <vt:i4>3015</vt:i4>
      </vt:variant>
      <vt:variant>
        <vt:i4>0</vt:i4>
      </vt:variant>
      <vt:variant>
        <vt:i4>5</vt:i4>
      </vt:variant>
      <vt:variant>
        <vt:lpwstr>http://www.fundsinteractive.com/glossary.html</vt:lpwstr>
      </vt:variant>
      <vt:variant>
        <vt:lpwstr/>
      </vt:variant>
      <vt:variant>
        <vt:i4>3407983</vt:i4>
      </vt:variant>
      <vt:variant>
        <vt:i4>3012</vt:i4>
      </vt:variant>
      <vt:variant>
        <vt:i4>0</vt:i4>
      </vt:variant>
      <vt:variant>
        <vt:i4>5</vt:i4>
      </vt:variant>
      <vt:variant>
        <vt:lpwstr>http://www.stockmaven.com/glossary.htm</vt:lpwstr>
      </vt:variant>
      <vt:variant>
        <vt:lpwstr/>
      </vt:variant>
      <vt:variant>
        <vt:i4>2228269</vt:i4>
      </vt:variant>
      <vt:variant>
        <vt:i4>3009</vt:i4>
      </vt:variant>
      <vt:variant>
        <vt:i4>0</vt:i4>
      </vt:variant>
      <vt:variant>
        <vt:i4>5</vt:i4>
      </vt:variant>
      <vt:variant>
        <vt:lpwstr>http://thectr.com/glossary.html</vt:lpwstr>
      </vt:variant>
      <vt:variant>
        <vt:lpwstr/>
      </vt:variant>
      <vt:variant>
        <vt:i4>786444</vt:i4>
      </vt:variant>
      <vt:variant>
        <vt:i4>3006</vt:i4>
      </vt:variant>
      <vt:variant>
        <vt:i4>0</vt:i4>
      </vt:variant>
      <vt:variant>
        <vt:i4>5</vt:i4>
      </vt:variant>
      <vt:variant>
        <vt:lpwstr>http://www.cme.com/trd/glossary.html</vt:lpwstr>
      </vt:variant>
      <vt:variant>
        <vt:lpwstr/>
      </vt:variant>
      <vt:variant>
        <vt:i4>6684725</vt:i4>
      </vt:variant>
      <vt:variant>
        <vt:i4>3003</vt:i4>
      </vt:variant>
      <vt:variant>
        <vt:i4>0</vt:i4>
      </vt:variant>
      <vt:variant>
        <vt:i4>5</vt:i4>
      </vt:variant>
      <vt:variant>
        <vt:lpwstr>http://www.bondsonline.com/asp/trading/glossary.asp</vt:lpwstr>
      </vt:variant>
      <vt:variant>
        <vt:lpwstr/>
      </vt:variant>
      <vt:variant>
        <vt:i4>6815866</vt:i4>
      </vt:variant>
      <vt:variant>
        <vt:i4>3000</vt:i4>
      </vt:variant>
      <vt:variant>
        <vt:i4>0</vt:i4>
      </vt:variant>
      <vt:variant>
        <vt:i4>5</vt:i4>
      </vt:variant>
      <vt:variant>
        <vt:lpwstr>http://www.libraries.rutgers.edu/rul/rr_gateway/research_guides/busi/stocks.shtml</vt:lpwstr>
      </vt:variant>
      <vt:variant>
        <vt:lpwstr>top_of_doc</vt:lpwstr>
      </vt:variant>
      <vt:variant>
        <vt:i4>2949244</vt:i4>
      </vt:variant>
      <vt:variant>
        <vt:i4>2997</vt:i4>
      </vt:variant>
      <vt:variant>
        <vt:i4>0</vt:i4>
      </vt:variant>
      <vt:variant>
        <vt:i4>5</vt:i4>
      </vt:variant>
      <vt:variant>
        <vt:lpwstr>http://www.sharenet.co.za/</vt:lpwstr>
      </vt:variant>
      <vt:variant>
        <vt:lpwstr/>
      </vt:variant>
      <vt:variant>
        <vt:i4>7667815</vt:i4>
      </vt:variant>
      <vt:variant>
        <vt:i4>2994</vt:i4>
      </vt:variant>
      <vt:variant>
        <vt:i4>0</vt:i4>
      </vt:variant>
      <vt:variant>
        <vt:i4>5</vt:i4>
      </vt:variant>
      <vt:variant>
        <vt:lpwstr>http://www.mbendi.co.za/indy/exch/stkx/af/p0005.htm</vt:lpwstr>
      </vt:variant>
      <vt:variant>
        <vt:lpwstr/>
      </vt:variant>
      <vt:variant>
        <vt:i4>655453</vt:i4>
      </vt:variant>
      <vt:variant>
        <vt:i4>2991</vt:i4>
      </vt:variant>
      <vt:variant>
        <vt:i4>0</vt:i4>
      </vt:variant>
      <vt:variant>
        <vt:i4>5</vt:i4>
      </vt:variant>
      <vt:variant>
        <vt:lpwstr>http://btstocks.asia1.com.sg/</vt:lpwstr>
      </vt:variant>
      <vt:variant>
        <vt:lpwstr/>
      </vt:variant>
      <vt:variant>
        <vt:i4>5046361</vt:i4>
      </vt:variant>
      <vt:variant>
        <vt:i4>2988</vt:i4>
      </vt:variant>
      <vt:variant>
        <vt:i4>0</vt:i4>
      </vt:variant>
      <vt:variant>
        <vt:i4>5</vt:i4>
      </vt:variant>
      <vt:variant>
        <vt:lpwstr>http://www.s-xchange.com/</vt:lpwstr>
      </vt:variant>
      <vt:variant>
        <vt:lpwstr/>
      </vt:variant>
      <vt:variant>
        <vt:i4>3866675</vt:i4>
      </vt:variant>
      <vt:variant>
        <vt:i4>2985</vt:i4>
      </vt:variant>
      <vt:variant>
        <vt:i4>0</vt:i4>
      </vt:variant>
      <vt:variant>
        <vt:i4>5</vt:i4>
      </vt:variant>
      <vt:variant>
        <vt:lpwstr>http://biz.thestar.com.my/marketwatch/</vt:lpwstr>
      </vt:variant>
      <vt:variant>
        <vt:lpwstr/>
      </vt:variant>
      <vt:variant>
        <vt:i4>2621554</vt:i4>
      </vt:variant>
      <vt:variant>
        <vt:i4>2982</vt:i4>
      </vt:variant>
      <vt:variant>
        <vt:i4>0</vt:i4>
      </vt:variant>
      <vt:variant>
        <vt:i4>5</vt:i4>
      </vt:variant>
      <vt:variant>
        <vt:lpwstr>http://www.japanfinancials.com/</vt:lpwstr>
      </vt:variant>
      <vt:variant>
        <vt:lpwstr/>
      </vt:variant>
      <vt:variant>
        <vt:i4>3735604</vt:i4>
      </vt:variant>
      <vt:variant>
        <vt:i4>2979</vt:i4>
      </vt:variant>
      <vt:variant>
        <vt:i4>0</vt:i4>
      </vt:variant>
      <vt:variant>
        <vt:i4>5</vt:i4>
      </vt:variant>
      <vt:variant>
        <vt:lpwstr>http://www.nomura.co.jp/QR/index-e.html</vt:lpwstr>
      </vt:variant>
      <vt:variant>
        <vt:lpwstr/>
      </vt:variant>
      <vt:variant>
        <vt:i4>6291570</vt:i4>
      </vt:variant>
      <vt:variant>
        <vt:i4>2976</vt:i4>
      </vt:variant>
      <vt:variant>
        <vt:i4>0</vt:i4>
      </vt:variant>
      <vt:variant>
        <vt:i4>5</vt:i4>
      </vt:variant>
      <vt:variant>
        <vt:lpwstr>http://www.indoexchange.com/index/menu/redirect.html?/index/annual-reportA-B.html&amp;Annual%20Reports%20Index</vt:lpwstr>
      </vt:variant>
      <vt:variant>
        <vt:lpwstr/>
      </vt:variant>
      <vt:variant>
        <vt:i4>6881402</vt:i4>
      </vt:variant>
      <vt:variant>
        <vt:i4>2973</vt:i4>
      </vt:variant>
      <vt:variant>
        <vt:i4>0</vt:i4>
      </vt:variant>
      <vt:variant>
        <vt:i4>5</vt:i4>
      </vt:variant>
      <vt:variant>
        <vt:lpwstr>http://ftcom.ar.wilink.com/</vt:lpwstr>
      </vt:variant>
      <vt:variant>
        <vt:lpwstr/>
      </vt:variant>
      <vt:variant>
        <vt:i4>786497</vt:i4>
      </vt:variant>
      <vt:variant>
        <vt:i4>2970</vt:i4>
      </vt:variant>
      <vt:variant>
        <vt:i4>0</vt:i4>
      </vt:variant>
      <vt:variant>
        <vt:i4>5</vt:i4>
      </vt:variant>
      <vt:variant>
        <vt:lpwstr>http://mwprices.ft.com/custom/ft-com/interactivecharting.asp?countrycode=uk&amp;symb=ftse100</vt:lpwstr>
      </vt:variant>
      <vt:variant>
        <vt:lpwstr/>
      </vt:variant>
      <vt:variant>
        <vt:i4>3866673</vt:i4>
      </vt:variant>
      <vt:variant>
        <vt:i4>2967</vt:i4>
      </vt:variant>
      <vt:variant>
        <vt:i4>0</vt:i4>
      </vt:variant>
      <vt:variant>
        <vt:i4>5</vt:i4>
      </vt:variant>
      <vt:variant>
        <vt:lpwstr>http://www.carolworld.com/</vt:lpwstr>
      </vt:variant>
      <vt:variant>
        <vt:lpwstr/>
      </vt:variant>
      <vt:variant>
        <vt:i4>2949153</vt:i4>
      </vt:variant>
      <vt:variant>
        <vt:i4>2964</vt:i4>
      </vt:variant>
      <vt:variant>
        <vt:i4>0</vt:i4>
      </vt:variant>
      <vt:variant>
        <vt:i4>5</vt:i4>
      </vt:variant>
      <vt:variant>
        <vt:lpwstr>http://www.swissquote.com/</vt:lpwstr>
      </vt:variant>
      <vt:variant>
        <vt:lpwstr/>
      </vt:variant>
      <vt:variant>
        <vt:i4>1704013</vt:i4>
      </vt:variant>
      <vt:variant>
        <vt:i4>2961</vt:i4>
      </vt:variant>
      <vt:variant>
        <vt:i4>0</vt:i4>
      </vt:variant>
      <vt:variant>
        <vt:i4>5</vt:i4>
      </vt:variant>
      <vt:variant>
        <vt:lpwstr>http://www.svenskborsinfo.se/</vt:lpwstr>
      </vt:variant>
      <vt:variant>
        <vt:lpwstr/>
      </vt:variant>
      <vt:variant>
        <vt:i4>4194383</vt:i4>
      </vt:variant>
      <vt:variant>
        <vt:i4>2958</vt:i4>
      </vt:variant>
      <vt:variant>
        <vt:i4>0</vt:i4>
      </vt:variant>
      <vt:variant>
        <vt:i4>5</vt:i4>
      </vt:variant>
      <vt:variant>
        <vt:lpwstr>http://www.rustocks.com/</vt:lpwstr>
      </vt:variant>
      <vt:variant>
        <vt:lpwstr/>
      </vt:variant>
      <vt:variant>
        <vt:i4>4456457</vt:i4>
      </vt:variant>
      <vt:variant>
        <vt:i4>2955</vt:i4>
      </vt:variant>
      <vt:variant>
        <vt:i4>0</vt:i4>
      </vt:variant>
      <vt:variant>
        <vt:i4>5</vt:i4>
      </vt:variant>
      <vt:variant>
        <vt:lpwstr>http://www.xs4all.nl/~hebels/</vt:lpwstr>
      </vt:variant>
      <vt:variant>
        <vt:lpwstr/>
      </vt:variant>
      <vt:variant>
        <vt:i4>786444</vt:i4>
      </vt:variant>
      <vt:variant>
        <vt:i4>2952</vt:i4>
      </vt:variant>
      <vt:variant>
        <vt:i4>0</vt:i4>
      </vt:variant>
      <vt:variant>
        <vt:i4>5</vt:i4>
      </vt:variant>
      <vt:variant>
        <vt:lpwstr>http://www.tdcportal.hu/</vt:lpwstr>
      </vt:variant>
      <vt:variant>
        <vt:lpwstr/>
      </vt:variant>
      <vt:variant>
        <vt:i4>4259869</vt:i4>
      </vt:variant>
      <vt:variant>
        <vt:i4>2949</vt:i4>
      </vt:variant>
      <vt:variant>
        <vt:i4>0</vt:i4>
      </vt:variant>
      <vt:variant>
        <vt:i4>5</vt:i4>
      </vt:variant>
      <vt:variant>
        <vt:lpwstr>http://www.stoxx.com/</vt:lpwstr>
      </vt:variant>
      <vt:variant>
        <vt:lpwstr/>
      </vt:variant>
      <vt:variant>
        <vt:i4>4194383</vt:i4>
      </vt:variant>
      <vt:variant>
        <vt:i4>2946</vt:i4>
      </vt:variant>
      <vt:variant>
        <vt:i4>0</vt:i4>
      </vt:variant>
      <vt:variant>
        <vt:i4>5</vt:i4>
      </vt:variant>
      <vt:variant>
        <vt:lpwstr>http://www.rustocks.com/</vt:lpwstr>
      </vt:variant>
      <vt:variant>
        <vt:lpwstr/>
      </vt:variant>
      <vt:variant>
        <vt:i4>7274529</vt:i4>
      </vt:variant>
      <vt:variant>
        <vt:i4>2943</vt:i4>
      </vt:variant>
      <vt:variant>
        <vt:i4>0</vt:i4>
      </vt:variant>
      <vt:variant>
        <vt:i4>5</vt:i4>
      </vt:variant>
      <vt:variant>
        <vt:lpwstr>http://www.foex.fi/</vt:lpwstr>
      </vt:variant>
      <vt:variant>
        <vt:lpwstr/>
      </vt:variant>
      <vt:variant>
        <vt:i4>1376266</vt:i4>
      </vt:variant>
      <vt:variant>
        <vt:i4>2940</vt:i4>
      </vt:variant>
      <vt:variant>
        <vt:i4>0</vt:i4>
      </vt:variant>
      <vt:variant>
        <vt:i4>5</vt:i4>
      </vt:variant>
      <vt:variant>
        <vt:lpwstr>http://www.finix.at/</vt:lpwstr>
      </vt:variant>
      <vt:variant>
        <vt:lpwstr/>
      </vt:variant>
      <vt:variant>
        <vt:i4>4915225</vt:i4>
      </vt:variant>
      <vt:variant>
        <vt:i4>2937</vt:i4>
      </vt:variant>
      <vt:variant>
        <vt:i4>0</vt:i4>
      </vt:variant>
      <vt:variant>
        <vt:i4>5</vt:i4>
      </vt:variant>
      <vt:variant>
        <vt:lpwstr>http://www.balticmarkets.com/</vt:lpwstr>
      </vt:variant>
      <vt:variant>
        <vt:lpwstr/>
      </vt:variant>
      <vt:variant>
        <vt:i4>6815866</vt:i4>
      </vt:variant>
      <vt:variant>
        <vt:i4>2934</vt:i4>
      </vt:variant>
      <vt:variant>
        <vt:i4>0</vt:i4>
      </vt:variant>
      <vt:variant>
        <vt:i4>5</vt:i4>
      </vt:variant>
      <vt:variant>
        <vt:lpwstr>http://www.libraries.rutgers.edu/rul/rr_gateway/research_guides/busi/stocks.shtml</vt:lpwstr>
      </vt:variant>
      <vt:variant>
        <vt:lpwstr>top_of_doc</vt:lpwstr>
      </vt:variant>
      <vt:variant>
        <vt:i4>4194325</vt:i4>
      </vt:variant>
      <vt:variant>
        <vt:i4>2931</vt:i4>
      </vt:variant>
      <vt:variant>
        <vt:i4>0</vt:i4>
      </vt:variant>
      <vt:variant>
        <vt:i4>5</vt:i4>
      </vt:variant>
      <vt:variant>
        <vt:lpwstr>http://www.sedar.com/</vt:lpwstr>
      </vt:variant>
      <vt:variant>
        <vt:lpwstr/>
      </vt:variant>
      <vt:variant>
        <vt:i4>3997756</vt:i4>
      </vt:variant>
      <vt:variant>
        <vt:i4>2928</vt:i4>
      </vt:variant>
      <vt:variant>
        <vt:i4>0</vt:i4>
      </vt:variant>
      <vt:variant>
        <vt:i4>5</vt:i4>
      </vt:variant>
      <vt:variant>
        <vt:lpwstr>http://www.liveinvestor.com/VSE/index.html</vt:lpwstr>
      </vt:variant>
      <vt:variant>
        <vt:lpwstr/>
      </vt:variant>
      <vt:variant>
        <vt:i4>3997758</vt:i4>
      </vt:variant>
      <vt:variant>
        <vt:i4>2925</vt:i4>
      </vt:variant>
      <vt:variant>
        <vt:i4>0</vt:i4>
      </vt:variant>
      <vt:variant>
        <vt:i4>5</vt:i4>
      </vt:variant>
      <vt:variant>
        <vt:lpwstr>http://www.liveinvestor.com/TSE/index.html</vt:lpwstr>
      </vt:variant>
      <vt:variant>
        <vt:lpwstr/>
      </vt:variant>
      <vt:variant>
        <vt:i4>2293806</vt:i4>
      </vt:variant>
      <vt:variant>
        <vt:i4>2922</vt:i4>
      </vt:variant>
      <vt:variant>
        <vt:i4>0</vt:i4>
      </vt:variant>
      <vt:variant>
        <vt:i4>5</vt:i4>
      </vt:variant>
      <vt:variant>
        <vt:lpwstr>http://www.liveinvestor.com/quickquotes/index.html</vt:lpwstr>
      </vt:variant>
      <vt:variant>
        <vt:lpwstr/>
      </vt:variant>
      <vt:variant>
        <vt:i4>4915281</vt:i4>
      </vt:variant>
      <vt:variant>
        <vt:i4>2919</vt:i4>
      </vt:variant>
      <vt:variant>
        <vt:i4>0</vt:i4>
      </vt:variant>
      <vt:variant>
        <vt:i4>5</vt:i4>
      </vt:variant>
      <vt:variant>
        <vt:lpwstr>http://www.optionsclearing.com/market/vol_data/main/contract_volume.jsp</vt:lpwstr>
      </vt:variant>
      <vt:variant>
        <vt:lpwstr/>
      </vt:variant>
      <vt:variant>
        <vt:i4>7667828</vt:i4>
      </vt:variant>
      <vt:variant>
        <vt:i4>2916</vt:i4>
      </vt:variant>
      <vt:variant>
        <vt:i4>0</vt:i4>
      </vt:variant>
      <vt:variant>
        <vt:i4>5</vt:i4>
      </vt:variant>
      <vt:variant>
        <vt:lpwstr>http://www.valueline.com/dow30/</vt:lpwstr>
      </vt:variant>
      <vt:variant>
        <vt:lpwstr/>
      </vt:variant>
      <vt:variant>
        <vt:i4>5767205</vt:i4>
      </vt:variant>
      <vt:variant>
        <vt:i4>2913</vt:i4>
      </vt:variant>
      <vt:variant>
        <vt:i4>0</vt:i4>
      </vt:variant>
      <vt:variant>
        <vt:i4>5</vt:i4>
      </vt:variant>
      <vt:variant>
        <vt:lpwstr>http://www.sia.com/research/html/fact_book.html</vt:lpwstr>
      </vt:variant>
      <vt:variant>
        <vt:lpwstr/>
      </vt:variant>
      <vt:variant>
        <vt:i4>5308436</vt:i4>
      </vt:variant>
      <vt:variant>
        <vt:i4>2910</vt:i4>
      </vt:variant>
      <vt:variant>
        <vt:i4>0</vt:i4>
      </vt:variant>
      <vt:variant>
        <vt:i4>5</vt:i4>
      </vt:variant>
      <vt:variant>
        <vt:lpwstr>http://www.otcqx.com/</vt:lpwstr>
      </vt:variant>
      <vt:variant>
        <vt:lpwstr/>
      </vt:variant>
      <vt:variant>
        <vt:i4>1572872</vt:i4>
      </vt:variant>
      <vt:variant>
        <vt:i4>2907</vt:i4>
      </vt:variant>
      <vt:variant>
        <vt:i4>0</vt:i4>
      </vt:variant>
      <vt:variant>
        <vt:i4>5</vt:i4>
      </vt:variant>
      <vt:variant>
        <vt:lpwstr>http://www.morningstar.com/Cover/Funds.html?topnav=funds</vt:lpwstr>
      </vt:variant>
      <vt:variant>
        <vt:lpwstr/>
      </vt:variant>
      <vt:variant>
        <vt:i4>7798826</vt:i4>
      </vt:variant>
      <vt:variant>
        <vt:i4>2904</vt:i4>
      </vt:variant>
      <vt:variant>
        <vt:i4>0</vt:i4>
      </vt:variant>
      <vt:variant>
        <vt:i4>5</vt:i4>
      </vt:variant>
      <vt:variant>
        <vt:lpwstr>http://www.jpmorgan.com/MarketDataInd/GovernBondIndex/GovernBondIndex.html</vt:lpwstr>
      </vt:variant>
      <vt:variant>
        <vt:lpwstr/>
      </vt:variant>
      <vt:variant>
        <vt:i4>6422579</vt:i4>
      </vt:variant>
      <vt:variant>
        <vt:i4>2901</vt:i4>
      </vt:variant>
      <vt:variant>
        <vt:i4>0</vt:i4>
      </vt:variant>
      <vt:variant>
        <vt:i4>5</vt:i4>
      </vt:variant>
      <vt:variant>
        <vt:lpwstr>http://www.jpmorgan.com/MarketDataInd/CommodityIndex/JPMCI.HTM</vt:lpwstr>
      </vt:variant>
      <vt:variant>
        <vt:lpwstr/>
      </vt:variant>
      <vt:variant>
        <vt:i4>4063341</vt:i4>
      </vt:variant>
      <vt:variant>
        <vt:i4>2898</vt:i4>
      </vt:variant>
      <vt:variant>
        <vt:i4>0</vt:i4>
      </vt:variant>
      <vt:variant>
        <vt:i4>5</vt:i4>
      </vt:variant>
      <vt:variant>
        <vt:lpwstr>http://www.stockmaven.com/israelus.htm</vt:lpwstr>
      </vt:variant>
      <vt:variant>
        <vt:lpwstr/>
      </vt:variant>
      <vt:variant>
        <vt:i4>3276855</vt:i4>
      </vt:variant>
      <vt:variant>
        <vt:i4>2895</vt:i4>
      </vt:variant>
      <vt:variant>
        <vt:i4>0</vt:i4>
      </vt:variant>
      <vt:variant>
        <vt:i4>5</vt:i4>
      </vt:variant>
      <vt:variant>
        <vt:lpwstr>http://www.quotemedia.com/</vt:lpwstr>
      </vt:variant>
      <vt:variant>
        <vt:lpwstr/>
      </vt:variant>
      <vt:variant>
        <vt:i4>4390912</vt:i4>
      </vt:variant>
      <vt:variant>
        <vt:i4>2892</vt:i4>
      </vt:variant>
      <vt:variant>
        <vt:i4>0</vt:i4>
      </vt:variant>
      <vt:variant>
        <vt:i4>5</vt:i4>
      </vt:variant>
      <vt:variant>
        <vt:lpwstr>http://finance.yahoo.com/q/hp?s=</vt:lpwstr>
      </vt:variant>
      <vt:variant>
        <vt:lpwstr/>
      </vt:variant>
      <vt:variant>
        <vt:i4>7405681</vt:i4>
      </vt:variant>
      <vt:variant>
        <vt:i4>2889</vt:i4>
      </vt:variant>
      <vt:variant>
        <vt:i4>0</vt:i4>
      </vt:variant>
      <vt:variant>
        <vt:i4>5</vt:i4>
      </vt:variant>
      <vt:variant>
        <vt:lpwstr>http://www.futuresguide.com/historical-data.php</vt:lpwstr>
      </vt:variant>
      <vt:variant>
        <vt:lpwstr/>
      </vt:variant>
      <vt:variant>
        <vt:i4>3473515</vt:i4>
      </vt:variant>
      <vt:variant>
        <vt:i4>2886</vt:i4>
      </vt:variant>
      <vt:variant>
        <vt:i4>0</vt:i4>
      </vt:variant>
      <vt:variant>
        <vt:i4>5</vt:i4>
      </vt:variant>
      <vt:variant>
        <vt:lpwstr>http://www.dailystocks.com/</vt:lpwstr>
      </vt:variant>
      <vt:variant>
        <vt:lpwstr/>
      </vt:variant>
      <vt:variant>
        <vt:i4>5439490</vt:i4>
      </vt:variant>
      <vt:variant>
        <vt:i4>2883</vt:i4>
      </vt:variant>
      <vt:variant>
        <vt:i4>0</vt:i4>
      </vt:variant>
      <vt:variant>
        <vt:i4>5</vt:i4>
      </vt:variant>
      <vt:variant>
        <vt:lpwstr>http://octane.nmt.edu/marketplace.htm</vt:lpwstr>
      </vt:variant>
      <vt:variant>
        <vt:lpwstr/>
      </vt:variant>
      <vt:variant>
        <vt:i4>3670127</vt:i4>
      </vt:variant>
      <vt:variant>
        <vt:i4>2880</vt:i4>
      </vt:variant>
      <vt:variant>
        <vt:i4>0</vt:i4>
      </vt:variant>
      <vt:variant>
        <vt:i4>5</vt:i4>
      </vt:variant>
      <vt:variant>
        <vt:lpwstr>http://www.tfc-charts.w2d.com/</vt:lpwstr>
      </vt:variant>
      <vt:variant>
        <vt:lpwstr/>
      </vt:variant>
      <vt:variant>
        <vt:i4>7405581</vt:i4>
      </vt:variant>
      <vt:variant>
        <vt:i4>2877</vt:i4>
      </vt:variant>
      <vt:variant>
        <vt:i4>0</vt:i4>
      </vt:variant>
      <vt:variant>
        <vt:i4>5</vt:i4>
      </vt:variant>
      <vt:variant>
        <vt:lpwstr>http://www.bondmarkets.com/research_all.asp?catid=36</vt:lpwstr>
      </vt:variant>
      <vt:variant>
        <vt:lpwstr/>
      </vt:variant>
      <vt:variant>
        <vt:i4>720970</vt:i4>
      </vt:variant>
      <vt:variant>
        <vt:i4>2874</vt:i4>
      </vt:variant>
      <vt:variant>
        <vt:i4>0</vt:i4>
      </vt:variant>
      <vt:variant>
        <vt:i4>5</vt:i4>
      </vt:variant>
      <vt:variant>
        <vt:lpwstr>http://bigcharts.marketwatch.com/historical/</vt:lpwstr>
      </vt:variant>
      <vt:variant>
        <vt:lpwstr/>
      </vt:variant>
      <vt:variant>
        <vt:i4>3539061</vt:i4>
      </vt:variant>
      <vt:variant>
        <vt:i4>2871</vt:i4>
      </vt:variant>
      <vt:variant>
        <vt:i4>0</vt:i4>
      </vt:variant>
      <vt:variant>
        <vt:i4>5</vt:i4>
      </vt:variant>
      <vt:variant>
        <vt:lpwstr>http://www.adr.com/</vt:lpwstr>
      </vt:variant>
      <vt:variant>
        <vt:lpwstr/>
      </vt:variant>
      <vt:variant>
        <vt:i4>6225996</vt:i4>
      </vt:variant>
      <vt:variant>
        <vt:i4>2868</vt:i4>
      </vt:variant>
      <vt:variant>
        <vt:i4>0</vt:i4>
      </vt:variant>
      <vt:variant>
        <vt:i4>5</vt:i4>
      </vt:variant>
      <vt:variant>
        <vt:lpwstr>http://www.spglobal.com/</vt:lpwstr>
      </vt:variant>
      <vt:variant>
        <vt:lpwstr/>
      </vt:variant>
      <vt:variant>
        <vt:i4>65607</vt:i4>
      </vt:variant>
      <vt:variant>
        <vt:i4>2865</vt:i4>
      </vt:variant>
      <vt:variant>
        <vt:i4>0</vt:i4>
      </vt:variant>
      <vt:variant>
        <vt:i4>5</vt:i4>
      </vt:variant>
      <vt:variant>
        <vt:lpwstr>http://www.russell.com/ww/indexes/default.asp</vt:lpwstr>
      </vt:variant>
      <vt:variant>
        <vt:lpwstr/>
      </vt:variant>
      <vt:variant>
        <vt:i4>4456520</vt:i4>
      </vt:variant>
      <vt:variant>
        <vt:i4>2862</vt:i4>
      </vt:variant>
      <vt:variant>
        <vt:i4>0</vt:i4>
      </vt:variant>
      <vt:variant>
        <vt:i4>5</vt:i4>
      </vt:variant>
      <vt:variant>
        <vt:lpwstr>http://www.wilshire.com/</vt:lpwstr>
      </vt:variant>
      <vt:variant>
        <vt:lpwstr/>
      </vt:variant>
      <vt:variant>
        <vt:i4>3276848</vt:i4>
      </vt:variant>
      <vt:variant>
        <vt:i4>2859</vt:i4>
      </vt:variant>
      <vt:variant>
        <vt:i4>0</vt:i4>
      </vt:variant>
      <vt:variant>
        <vt:i4>5</vt:i4>
      </vt:variant>
      <vt:variant>
        <vt:lpwstr>http://www.djindexes.com/jsp/index.jsp</vt:lpwstr>
      </vt:variant>
      <vt:variant>
        <vt:lpwstr/>
      </vt:variant>
      <vt:variant>
        <vt:i4>4521987</vt:i4>
      </vt:variant>
      <vt:variant>
        <vt:i4>2856</vt:i4>
      </vt:variant>
      <vt:variant>
        <vt:i4>0</vt:i4>
      </vt:variant>
      <vt:variant>
        <vt:i4>5</vt:i4>
      </vt:variant>
      <vt:variant>
        <vt:lpwstr>http://www.bloomberg.com/markets/stocks/wei.html</vt:lpwstr>
      </vt:variant>
      <vt:variant>
        <vt:lpwstr/>
      </vt:variant>
      <vt:variant>
        <vt:i4>2490412</vt:i4>
      </vt:variant>
      <vt:variant>
        <vt:i4>2853</vt:i4>
      </vt:variant>
      <vt:variant>
        <vt:i4>0</vt:i4>
      </vt:variant>
      <vt:variant>
        <vt:i4>5</vt:i4>
      </vt:variant>
      <vt:variant>
        <vt:lpwstr>http://www.mscibarra.com/products/indices/</vt:lpwstr>
      </vt:variant>
      <vt:variant>
        <vt:lpwstr/>
      </vt:variant>
      <vt:variant>
        <vt:i4>5242959</vt:i4>
      </vt:variant>
      <vt:variant>
        <vt:i4>2850</vt:i4>
      </vt:variant>
      <vt:variant>
        <vt:i4>0</vt:i4>
      </vt:variant>
      <vt:variant>
        <vt:i4>5</vt:i4>
      </vt:variant>
      <vt:variant>
        <vt:lpwstr>http://www.ftse.com/</vt:lpwstr>
      </vt:variant>
      <vt:variant>
        <vt:lpwstr/>
      </vt:variant>
      <vt:variant>
        <vt:i4>6815866</vt:i4>
      </vt:variant>
      <vt:variant>
        <vt:i4>2847</vt:i4>
      </vt:variant>
      <vt:variant>
        <vt:i4>0</vt:i4>
      </vt:variant>
      <vt:variant>
        <vt:i4>5</vt:i4>
      </vt:variant>
      <vt:variant>
        <vt:lpwstr>http://www.libraries.rutgers.edu/rul/rr_gateway/research_guides/busi/stocks.shtml</vt:lpwstr>
      </vt:variant>
      <vt:variant>
        <vt:lpwstr>top_of_doc</vt:lpwstr>
      </vt:variant>
      <vt:variant>
        <vt:i4>917528</vt:i4>
      </vt:variant>
      <vt:variant>
        <vt:i4>2844</vt:i4>
      </vt:variant>
      <vt:variant>
        <vt:i4>0</vt:i4>
      </vt:variant>
      <vt:variant>
        <vt:i4>5</vt:i4>
      </vt:variant>
      <vt:variant>
        <vt:lpwstr>http://www.zse.co.zw/</vt:lpwstr>
      </vt:variant>
      <vt:variant>
        <vt:lpwstr/>
      </vt:variant>
      <vt:variant>
        <vt:i4>2097248</vt:i4>
      </vt:variant>
      <vt:variant>
        <vt:i4>2841</vt:i4>
      </vt:variant>
      <vt:variant>
        <vt:i4>0</vt:i4>
      </vt:variant>
      <vt:variant>
        <vt:i4>5</vt:i4>
      </vt:variant>
      <vt:variant>
        <vt:lpwstr>http://www.luse.co.zm/</vt:lpwstr>
      </vt:variant>
      <vt:variant>
        <vt:lpwstr/>
      </vt:variant>
      <vt:variant>
        <vt:i4>4980807</vt:i4>
      </vt:variant>
      <vt:variant>
        <vt:i4>2838</vt:i4>
      </vt:variant>
      <vt:variant>
        <vt:i4>0</vt:i4>
      </vt:variant>
      <vt:variant>
        <vt:i4>5</vt:i4>
      </vt:variant>
      <vt:variant>
        <vt:lpwstr>http://www.brvm.org/</vt:lpwstr>
      </vt:variant>
      <vt:variant>
        <vt:lpwstr/>
      </vt:variant>
      <vt:variant>
        <vt:i4>1900554</vt:i4>
      </vt:variant>
      <vt:variant>
        <vt:i4>2835</vt:i4>
      </vt:variant>
      <vt:variant>
        <vt:i4>0</vt:i4>
      </vt:variant>
      <vt:variant>
        <vt:i4>5</vt:i4>
      </vt:variant>
      <vt:variant>
        <vt:lpwstr>http://www.use.or.ug/</vt:lpwstr>
      </vt:variant>
      <vt:variant>
        <vt:lpwstr/>
      </vt:variant>
      <vt:variant>
        <vt:i4>2424872</vt:i4>
      </vt:variant>
      <vt:variant>
        <vt:i4>2832</vt:i4>
      </vt:variant>
      <vt:variant>
        <vt:i4>0</vt:i4>
      </vt:variant>
      <vt:variant>
        <vt:i4>5</vt:i4>
      </vt:variant>
      <vt:variant>
        <vt:lpwstr>http://www.bvmt.com.tn/</vt:lpwstr>
      </vt:variant>
      <vt:variant>
        <vt:lpwstr/>
      </vt:variant>
      <vt:variant>
        <vt:i4>4456531</vt:i4>
      </vt:variant>
      <vt:variant>
        <vt:i4>2829</vt:i4>
      </vt:variant>
      <vt:variant>
        <vt:i4>0</vt:i4>
      </vt:variant>
      <vt:variant>
        <vt:i4>5</vt:i4>
      </vt:variant>
      <vt:variant>
        <vt:lpwstr>http://www.darstockexchange.com/</vt:lpwstr>
      </vt:variant>
      <vt:variant>
        <vt:lpwstr/>
      </vt:variant>
      <vt:variant>
        <vt:i4>7602219</vt:i4>
      </vt:variant>
      <vt:variant>
        <vt:i4>2826</vt:i4>
      </vt:variant>
      <vt:variant>
        <vt:i4>0</vt:i4>
      </vt:variant>
      <vt:variant>
        <vt:i4>5</vt:i4>
      </vt:variant>
      <vt:variant>
        <vt:lpwstr>http://www.ssx.org.sz/</vt:lpwstr>
      </vt:variant>
      <vt:variant>
        <vt:lpwstr/>
      </vt:variant>
      <vt:variant>
        <vt:i4>5832734</vt:i4>
      </vt:variant>
      <vt:variant>
        <vt:i4>2823</vt:i4>
      </vt:variant>
      <vt:variant>
        <vt:i4>0</vt:i4>
      </vt:variant>
      <vt:variant>
        <vt:i4>5</vt:i4>
      </vt:variant>
      <vt:variant>
        <vt:lpwstr>http://www.khartoumstock.com/</vt:lpwstr>
      </vt:variant>
      <vt:variant>
        <vt:lpwstr/>
      </vt:variant>
      <vt:variant>
        <vt:i4>4849676</vt:i4>
      </vt:variant>
      <vt:variant>
        <vt:i4>2820</vt:i4>
      </vt:variant>
      <vt:variant>
        <vt:i4>0</vt:i4>
      </vt:variant>
      <vt:variant>
        <vt:i4>5</vt:i4>
      </vt:variant>
      <vt:variant>
        <vt:lpwstr>http://www.strate.co.za/</vt:lpwstr>
      </vt:variant>
      <vt:variant>
        <vt:lpwstr/>
      </vt:variant>
      <vt:variant>
        <vt:i4>6946927</vt:i4>
      </vt:variant>
      <vt:variant>
        <vt:i4>2817</vt:i4>
      </vt:variant>
      <vt:variant>
        <vt:i4>0</vt:i4>
      </vt:variant>
      <vt:variant>
        <vt:i4>5</vt:i4>
      </vt:variant>
      <vt:variant>
        <vt:lpwstr>http://www.safex.co.za/</vt:lpwstr>
      </vt:variant>
      <vt:variant>
        <vt:lpwstr/>
      </vt:variant>
      <vt:variant>
        <vt:i4>524312</vt:i4>
      </vt:variant>
      <vt:variant>
        <vt:i4>2814</vt:i4>
      </vt:variant>
      <vt:variant>
        <vt:i4>0</vt:i4>
      </vt:variant>
      <vt:variant>
        <vt:i4>5</vt:i4>
      </vt:variant>
      <vt:variant>
        <vt:lpwstr>http://www.jse.co.za/</vt:lpwstr>
      </vt:variant>
      <vt:variant>
        <vt:lpwstr/>
      </vt:variant>
      <vt:variant>
        <vt:i4>5439501</vt:i4>
      </vt:variant>
      <vt:variant>
        <vt:i4>2811</vt:i4>
      </vt:variant>
      <vt:variant>
        <vt:i4>0</vt:i4>
      </vt:variant>
      <vt:variant>
        <vt:i4>5</vt:i4>
      </vt:variant>
      <vt:variant>
        <vt:lpwstr>http://www.nigerianstockexchange.com/</vt:lpwstr>
      </vt:variant>
      <vt:variant>
        <vt:lpwstr/>
      </vt:variant>
      <vt:variant>
        <vt:i4>7471149</vt:i4>
      </vt:variant>
      <vt:variant>
        <vt:i4>2808</vt:i4>
      </vt:variant>
      <vt:variant>
        <vt:i4>0</vt:i4>
      </vt:variant>
      <vt:variant>
        <vt:i4>5</vt:i4>
      </vt:variant>
      <vt:variant>
        <vt:lpwstr>http://www.nsx.com.na/</vt:lpwstr>
      </vt:variant>
      <vt:variant>
        <vt:lpwstr/>
      </vt:variant>
      <vt:variant>
        <vt:i4>5636184</vt:i4>
      </vt:variant>
      <vt:variant>
        <vt:i4>2805</vt:i4>
      </vt:variant>
      <vt:variant>
        <vt:i4>0</vt:i4>
      </vt:variant>
      <vt:variant>
        <vt:i4>5</vt:i4>
      </vt:variant>
      <vt:variant>
        <vt:lpwstr>http://www.casablanca-bourse.com/homeen.html</vt:lpwstr>
      </vt:variant>
      <vt:variant>
        <vt:lpwstr/>
      </vt:variant>
      <vt:variant>
        <vt:i4>4063271</vt:i4>
      </vt:variant>
      <vt:variant>
        <vt:i4>2802</vt:i4>
      </vt:variant>
      <vt:variant>
        <vt:i4>0</vt:i4>
      </vt:variant>
      <vt:variant>
        <vt:i4>5</vt:i4>
      </vt:variant>
      <vt:variant>
        <vt:lpwstr>http://www.semdex.com/</vt:lpwstr>
      </vt:variant>
      <vt:variant>
        <vt:lpwstr/>
      </vt:variant>
      <vt:variant>
        <vt:i4>1638415</vt:i4>
      </vt:variant>
      <vt:variant>
        <vt:i4>2799</vt:i4>
      </vt:variant>
      <vt:variant>
        <vt:i4>0</vt:i4>
      </vt:variant>
      <vt:variant>
        <vt:i4>5</vt:i4>
      </vt:variant>
      <vt:variant>
        <vt:lpwstr>http://www.mse.co.mw/</vt:lpwstr>
      </vt:variant>
      <vt:variant>
        <vt:lpwstr/>
      </vt:variant>
      <vt:variant>
        <vt:i4>524297</vt:i4>
      </vt:variant>
      <vt:variant>
        <vt:i4>2796</vt:i4>
      </vt:variant>
      <vt:variant>
        <vt:i4>0</vt:i4>
      </vt:variant>
      <vt:variant>
        <vt:i4>5</vt:i4>
      </vt:variant>
      <vt:variant>
        <vt:lpwstr>http://www.nse.co.ke/</vt:lpwstr>
      </vt:variant>
      <vt:variant>
        <vt:lpwstr/>
      </vt:variant>
      <vt:variant>
        <vt:i4>7274532</vt:i4>
      </vt:variant>
      <vt:variant>
        <vt:i4>2793</vt:i4>
      </vt:variant>
      <vt:variant>
        <vt:i4>0</vt:i4>
      </vt:variant>
      <vt:variant>
        <vt:i4>5</vt:i4>
      </vt:variant>
      <vt:variant>
        <vt:lpwstr>http://www.gse.com.gh/</vt:lpwstr>
      </vt:variant>
      <vt:variant>
        <vt:lpwstr/>
      </vt:variant>
      <vt:variant>
        <vt:i4>2621557</vt:i4>
      </vt:variant>
      <vt:variant>
        <vt:i4>2790</vt:i4>
      </vt:variant>
      <vt:variant>
        <vt:i4>0</vt:i4>
      </vt:variant>
      <vt:variant>
        <vt:i4>5</vt:i4>
      </vt:variant>
      <vt:variant>
        <vt:lpwstr>http://www.egyptse.com/</vt:lpwstr>
      </vt:variant>
      <vt:variant>
        <vt:lpwstr/>
      </vt:variant>
      <vt:variant>
        <vt:i4>1441792</vt:i4>
      </vt:variant>
      <vt:variant>
        <vt:i4>2787</vt:i4>
      </vt:variant>
      <vt:variant>
        <vt:i4>0</vt:i4>
      </vt:variant>
      <vt:variant>
        <vt:i4>5</vt:i4>
      </vt:variant>
      <vt:variant>
        <vt:lpwstr>http://www.bse.co.bw/</vt:lpwstr>
      </vt:variant>
      <vt:variant>
        <vt:lpwstr/>
      </vt:variant>
      <vt:variant>
        <vt:i4>6815866</vt:i4>
      </vt:variant>
      <vt:variant>
        <vt:i4>2784</vt:i4>
      </vt:variant>
      <vt:variant>
        <vt:i4>0</vt:i4>
      </vt:variant>
      <vt:variant>
        <vt:i4>5</vt:i4>
      </vt:variant>
      <vt:variant>
        <vt:lpwstr>http://www.libraries.rutgers.edu/rul/rr_gateway/research_guides/busi/stocks.shtml</vt:lpwstr>
      </vt:variant>
      <vt:variant>
        <vt:lpwstr>top_of_doc</vt:lpwstr>
      </vt:variant>
      <vt:variant>
        <vt:i4>4980762</vt:i4>
      </vt:variant>
      <vt:variant>
        <vt:i4>2781</vt:i4>
      </vt:variant>
      <vt:variant>
        <vt:i4>0</vt:i4>
      </vt:variant>
      <vt:variant>
        <vt:i4>5</vt:i4>
      </vt:variant>
      <vt:variant>
        <vt:lpwstr>http://www.dubaimerc.com/</vt:lpwstr>
      </vt:variant>
      <vt:variant>
        <vt:lpwstr/>
      </vt:variant>
      <vt:variant>
        <vt:i4>655382</vt:i4>
      </vt:variant>
      <vt:variant>
        <vt:i4>2778</vt:i4>
      </vt:variant>
      <vt:variant>
        <vt:i4>0</vt:i4>
      </vt:variant>
      <vt:variant>
        <vt:i4>5</vt:i4>
      </vt:variant>
      <vt:variant>
        <vt:lpwstr>http://www.dfm.co.ae/</vt:lpwstr>
      </vt:variant>
      <vt:variant>
        <vt:lpwstr/>
      </vt:variant>
      <vt:variant>
        <vt:i4>3539057</vt:i4>
      </vt:variant>
      <vt:variant>
        <vt:i4>2775</vt:i4>
      </vt:variant>
      <vt:variant>
        <vt:i4>0</vt:i4>
      </vt:variant>
      <vt:variant>
        <vt:i4>5</vt:i4>
      </vt:variant>
      <vt:variant>
        <vt:lpwstr>http://www.adsm.co.ae/</vt:lpwstr>
      </vt:variant>
      <vt:variant>
        <vt:lpwstr/>
      </vt:variant>
      <vt:variant>
        <vt:i4>7471147</vt:i4>
      </vt:variant>
      <vt:variant>
        <vt:i4>2772</vt:i4>
      </vt:variant>
      <vt:variant>
        <vt:i4>0</vt:i4>
      </vt:variant>
      <vt:variant>
        <vt:i4>5</vt:i4>
      </vt:variant>
      <vt:variant>
        <vt:lpwstr>http://www.tadawul.com.sa/</vt:lpwstr>
      </vt:variant>
      <vt:variant>
        <vt:lpwstr/>
      </vt:variant>
      <vt:variant>
        <vt:i4>7471149</vt:i4>
      </vt:variant>
      <vt:variant>
        <vt:i4>2769</vt:i4>
      </vt:variant>
      <vt:variant>
        <vt:i4>0</vt:i4>
      </vt:variant>
      <vt:variant>
        <vt:i4>5</vt:i4>
      </vt:variant>
      <vt:variant>
        <vt:lpwstr>http://www.dsm.com.qa/</vt:lpwstr>
      </vt:variant>
      <vt:variant>
        <vt:lpwstr/>
      </vt:variant>
      <vt:variant>
        <vt:i4>4390929</vt:i4>
      </vt:variant>
      <vt:variant>
        <vt:i4>2766</vt:i4>
      </vt:variant>
      <vt:variant>
        <vt:i4>0</vt:i4>
      </vt:variant>
      <vt:variant>
        <vt:i4>5</vt:i4>
      </vt:variant>
      <vt:variant>
        <vt:lpwstr>http://www.p-s-e.com/</vt:lpwstr>
      </vt:variant>
      <vt:variant>
        <vt:lpwstr/>
      </vt:variant>
      <vt:variant>
        <vt:i4>7995425</vt:i4>
      </vt:variant>
      <vt:variant>
        <vt:i4>2763</vt:i4>
      </vt:variant>
      <vt:variant>
        <vt:i4>0</vt:i4>
      </vt:variant>
      <vt:variant>
        <vt:i4>5</vt:i4>
      </vt:variant>
      <vt:variant>
        <vt:lpwstr>http://www.msm.gov.om/</vt:lpwstr>
      </vt:variant>
      <vt:variant>
        <vt:lpwstr/>
      </vt:variant>
      <vt:variant>
        <vt:i4>6357038</vt:i4>
      </vt:variant>
      <vt:variant>
        <vt:i4>2760</vt:i4>
      </vt:variant>
      <vt:variant>
        <vt:i4>0</vt:i4>
      </vt:variant>
      <vt:variant>
        <vt:i4>5</vt:i4>
      </vt:variant>
      <vt:variant>
        <vt:lpwstr>http://www.bse.com.lb/</vt:lpwstr>
      </vt:variant>
      <vt:variant>
        <vt:lpwstr/>
      </vt:variant>
      <vt:variant>
        <vt:i4>4391003</vt:i4>
      </vt:variant>
      <vt:variant>
        <vt:i4>2757</vt:i4>
      </vt:variant>
      <vt:variant>
        <vt:i4>0</vt:i4>
      </vt:variant>
      <vt:variant>
        <vt:i4>5</vt:i4>
      </vt:variant>
      <vt:variant>
        <vt:lpwstr>http://www.kuwaitse.com/</vt:lpwstr>
      </vt:variant>
      <vt:variant>
        <vt:lpwstr/>
      </vt:variant>
      <vt:variant>
        <vt:i4>6553635</vt:i4>
      </vt:variant>
      <vt:variant>
        <vt:i4>2754</vt:i4>
      </vt:variant>
      <vt:variant>
        <vt:i4>0</vt:i4>
      </vt:variant>
      <vt:variant>
        <vt:i4>5</vt:i4>
      </vt:variant>
      <vt:variant>
        <vt:lpwstr>http://www.ase.com.jo/</vt:lpwstr>
      </vt:variant>
      <vt:variant>
        <vt:lpwstr/>
      </vt:variant>
      <vt:variant>
        <vt:i4>2818165</vt:i4>
      </vt:variant>
      <vt:variant>
        <vt:i4>2751</vt:i4>
      </vt:variant>
      <vt:variant>
        <vt:i4>0</vt:i4>
      </vt:variant>
      <vt:variant>
        <vt:i4>5</vt:i4>
      </vt:variant>
      <vt:variant>
        <vt:lpwstr>http://www.tase.co.il/</vt:lpwstr>
      </vt:variant>
      <vt:variant>
        <vt:lpwstr/>
      </vt:variant>
      <vt:variant>
        <vt:i4>3604581</vt:i4>
      </vt:variant>
      <vt:variant>
        <vt:i4>2748</vt:i4>
      </vt:variant>
      <vt:variant>
        <vt:i4>0</vt:i4>
      </vt:variant>
      <vt:variant>
        <vt:i4>5</vt:i4>
      </vt:variant>
      <vt:variant>
        <vt:lpwstr>http://www.isx-iq.net/</vt:lpwstr>
      </vt:variant>
      <vt:variant>
        <vt:lpwstr/>
      </vt:variant>
      <vt:variant>
        <vt:i4>8126591</vt:i4>
      </vt:variant>
      <vt:variant>
        <vt:i4>2745</vt:i4>
      </vt:variant>
      <vt:variant>
        <vt:i4>0</vt:i4>
      </vt:variant>
      <vt:variant>
        <vt:i4>5</vt:i4>
      </vt:variant>
      <vt:variant>
        <vt:lpwstr>http://www.tse.ir/</vt:lpwstr>
      </vt:variant>
      <vt:variant>
        <vt:lpwstr/>
      </vt:variant>
      <vt:variant>
        <vt:i4>5701715</vt:i4>
      </vt:variant>
      <vt:variant>
        <vt:i4>2742</vt:i4>
      </vt:variant>
      <vt:variant>
        <vt:i4>0</vt:i4>
      </vt:variant>
      <vt:variant>
        <vt:i4>5</vt:i4>
      </vt:variant>
      <vt:variant>
        <vt:lpwstr>http://www.bahrainstock.com/</vt:lpwstr>
      </vt:variant>
      <vt:variant>
        <vt:lpwstr/>
      </vt:variant>
      <vt:variant>
        <vt:i4>5439560</vt:i4>
      </vt:variant>
      <vt:variant>
        <vt:i4>2739</vt:i4>
      </vt:variant>
      <vt:variant>
        <vt:i4>0</vt:i4>
      </vt:variant>
      <vt:variant>
        <vt:i4>5</vt:i4>
      </vt:variant>
      <vt:variant>
        <vt:lpwstr>http://www.caracasstock.com/</vt:lpwstr>
      </vt:variant>
      <vt:variant>
        <vt:lpwstr/>
      </vt:variant>
      <vt:variant>
        <vt:i4>655440</vt:i4>
      </vt:variant>
      <vt:variant>
        <vt:i4>2736</vt:i4>
      </vt:variant>
      <vt:variant>
        <vt:i4>0</vt:i4>
      </vt:variant>
      <vt:variant>
        <vt:i4>5</vt:i4>
      </vt:variant>
      <vt:variant>
        <vt:lpwstr>http://www.bevsa.com.uy/</vt:lpwstr>
      </vt:variant>
      <vt:variant>
        <vt:lpwstr/>
      </vt:variant>
      <vt:variant>
        <vt:i4>1245268</vt:i4>
      </vt:variant>
      <vt:variant>
        <vt:i4>2733</vt:i4>
      </vt:variant>
      <vt:variant>
        <vt:i4>0</vt:i4>
      </vt:variant>
      <vt:variant>
        <vt:i4>5</vt:i4>
      </vt:variant>
      <vt:variant>
        <vt:lpwstr>http://www.bolsademontevideo.com.uy/</vt:lpwstr>
      </vt:variant>
      <vt:variant>
        <vt:lpwstr/>
      </vt:variant>
      <vt:variant>
        <vt:i4>1900622</vt:i4>
      </vt:variant>
      <vt:variant>
        <vt:i4>2730</vt:i4>
      </vt:variant>
      <vt:variant>
        <vt:i4>0</vt:i4>
      </vt:variant>
      <vt:variant>
        <vt:i4>5</vt:i4>
      </vt:variant>
      <vt:variant>
        <vt:lpwstr>http://stockex.co.tt/</vt:lpwstr>
      </vt:variant>
      <vt:variant>
        <vt:lpwstr/>
      </vt:variant>
      <vt:variant>
        <vt:i4>7602220</vt:i4>
      </vt:variant>
      <vt:variant>
        <vt:i4>2727</vt:i4>
      </vt:variant>
      <vt:variant>
        <vt:i4>0</vt:i4>
      </vt:variant>
      <vt:variant>
        <vt:i4>5</vt:i4>
      </vt:variant>
      <vt:variant>
        <vt:lpwstr>http://www.bvl.com.pe/</vt:lpwstr>
      </vt:variant>
      <vt:variant>
        <vt:lpwstr/>
      </vt:variant>
      <vt:variant>
        <vt:i4>8126498</vt:i4>
      </vt:variant>
      <vt:variant>
        <vt:i4>2724</vt:i4>
      </vt:variant>
      <vt:variant>
        <vt:i4>0</vt:i4>
      </vt:variant>
      <vt:variant>
        <vt:i4>5</vt:i4>
      </vt:variant>
      <vt:variant>
        <vt:lpwstr>http://www.pdv.com.py/</vt:lpwstr>
      </vt:variant>
      <vt:variant>
        <vt:lpwstr/>
      </vt:variant>
      <vt:variant>
        <vt:i4>6029400</vt:i4>
      </vt:variant>
      <vt:variant>
        <vt:i4>2721</vt:i4>
      </vt:variant>
      <vt:variant>
        <vt:i4>0</vt:i4>
      </vt:variant>
      <vt:variant>
        <vt:i4>5</vt:i4>
      </vt:variant>
      <vt:variant>
        <vt:lpwstr>http://www.bvpasa.com.py/</vt:lpwstr>
      </vt:variant>
      <vt:variant>
        <vt:lpwstr/>
      </vt:variant>
      <vt:variant>
        <vt:i4>5505037</vt:i4>
      </vt:variant>
      <vt:variant>
        <vt:i4>2718</vt:i4>
      </vt:variant>
      <vt:variant>
        <vt:i4>0</vt:i4>
      </vt:variant>
      <vt:variant>
        <vt:i4>5</vt:i4>
      </vt:variant>
      <vt:variant>
        <vt:lpwstr>http://www.panabolsa.com/</vt:lpwstr>
      </vt:variant>
      <vt:variant>
        <vt:lpwstr/>
      </vt:variant>
      <vt:variant>
        <vt:i4>4390934</vt:i4>
      </vt:variant>
      <vt:variant>
        <vt:i4>2715</vt:i4>
      </vt:variant>
      <vt:variant>
        <vt:i4>0</vt:i4>
      </vt:variant>
      <vt:variant>
        <vt:i4>5</vt:i4>
      </vt:variant>
      <vt:variant>
        <vt:lpwstr>http://bolsanic.com/</vt:lpwstr>
      </vt:variant>
      <vt:variant>
        <vt:lpwstr/>
      </vt:variant>
      <vt:variant>
        <vt:i4>4980800</vt:i4>
      </vt:variant>
      <vt:variant>
        <vt:i4>2712</vt:i4>
      </vt:variant>
      <vt:variant>
        <vt:i4>0</vt:i4>
      </vt:variant>
      <vt:variant>
        <vt:i4>5</vt:i4>
      </vt:variant>
      <vt:variant>
        <vt:lpwstr>http://www.mexder.com.mx/</vt:lpwstr>
      </vt:variant>
      <vt:variant>
        <vt:lpwstr/>
      </vt:variant>
      <vt:variant>
        <vt:i4>7536682</vt:i4>
      </vt:variant>
      <vt:variant>
        <vt:i4>2709</vt:i4>
      </vt:variant>
      <vt:variant>
        <vt:i4>0</vt:i4>
      </vt:variant>
      <vt:variant>
        <vt:i4>5</vt:i4>
      </vt:variant>
      <vt:variant>
        <vt:lpwstr>http://www.bmv.com.mx/</vt:lpwstr>
      </vt:variant>
      <vt:variant>
        <vt:lpwstr/>
      </vt:variant>
      <vt:variant>
        <vt:i4>3145776</vt:i4>
      </vt:variant>
      <vt:variant>
        <vt:i4>2706</vt:i4>
      </vt:variant>
      <vt:variant>
        <vt:i4>0</vt:i4>
      </vt:variant>
      <vt:variant>
        <vt:i4>5</vt:i4>
      </vt:variant>
      <vt:variant>
        <vt:lpwstr>http://www.jamstockex.com/</vt:lpwstr>
      </vt:variant>
      <vt:variant>
        <vt:lpwstr/>
      </vt:variant>
      <vt:variant>
        <vt:i4>7864435</vt:i4>
      </vt:variant>
      <vt:variant>
        <vt:i4>2703</vt:i4>
      </vt:variant>
      <vt:variant>
        <vt:i4>0</vt:i4>
      </vt:variant>
      <vt:variant>
        <vt:i4>5</vt:i4>
      </vt:variant>
      <vt:variant>
        <vt:lpwstr>http://www.bcv.hn/</vt:lpwstr>
      </vt:variant>
      <vt:variant>
        <vt:lpwstr/>
      </vt:variant>
      <vt:variant>
        <vt:i4>78</vt:i4>
      </vt:variant>
      <vt:variant>
        <vt:i4>2700</vt:i4>
      </vt:variant>
      <vt:variant>
        <vt:i4>0</vt:i4>
      </vt:variant>
      <vt:variant>
        <vt:i4>5</vt:i4>
      </vt:variant>
      <vt:variant>
        <vt:lpwstr>http://www.bvnsa.com.gt/</vt:lpwstr>
      </vt:variant>
      <vt:variant>
        <vt:lpwstr/>
      </vt:variant>
      <vt:variant>
        <vt:i4>3473448</vt:i4>
      </vt:variant>
      <vt:variant>
        <vt:i4>2697</vt:i4>
      </vt:variant>
      <vt:variant>
        <vt:i4>0</vt:i4>
      </vt:variant>
      <vt:variant>
        <vt:i4>5</vt:i4>
      </vt:variant>
      <vt:variant>
        <vt:lpwstr>http://www.bves.com.sv/</vt:lpwstr>
      </vt:variant>
      <vt:variant>
        <vt:lpwstr/>
      </vt:variant>
      <vt:variant>
        <vt:i4>6225994</vt:i4>
      </vt:variant>
      <vt:variant>
        <vt:i4>2694</vt:i4>
      </vt:variant>
      <vt:variant>
        <vt:i4>0</vt:i4>
      </vt:variant>
      <vt:variant>
        <vt:i4>5</vt:i4>
      </vt:variant>
      <vt:variant>
        <vt:lpwstr>http://www.mundobvg.com/</vt:lpwstr>
      </vt:variant>
      <vt:variant>
        <vt:lpwstr/>
      </vt:variant>
      <vt:variant>
        <vt:i4>5111889</vt:i4>
      </vt:variant>
      <vt:variant>
        <vt:i4>2691</vt:i4>
      </vt:variant>
      <vt:variant>
        <vt:i4>0</vt:i4>
      </vt:variant>
      <vt:variant>
        <vt:i4>5</vt:i4>
      </vt:variant>
      <vt:variant>
        <vt:lpwstr>http://www.bolsadequito.com/</vt:lpwstr>
      </vt:variant>
      <vt:variant>
        <vt:lpwstr/>
      </vt:variant>
      <vt:variant>
        <vt:i4>3014783</vt:i4>
      </vt:variant>
      <vt:variant>
        <vt:i4>2688</vt:i4>
      </vt:variant>
      <vt:variant>
        <vt:i4>0</vt:i4>
      </vt:variant>
      <vt:variant>
        <vt:i4>5</vt:i4>
      </vt:variant>
      <vt:variant>
        <vt:lpwstr>http://www.bolsard.com/</vt:lpwstr>
      </vt:variant>
      <vt:variant>
        <vt:lpwstr/>
      </vt:variant>
      <vt:variant>
        <vt:i4>28</vt:i4>
      </vt:variant>
      <vt:variant>
        <vt:i4>2685</vt:i4>
      </vt:variant>
      <vt:variant>
        <vt:i4>0</vt:i4>
      </vt:variant>
      <vt:variant>
        <vt:i4>5</vt:i4>
      </vt:variant>
      <vt:variant>
        <vt:lpwstr>http://www.bnv.co.cr/</vt:lpwstr>
      </vt:variant>
      <vt:variant>
        <vt:lpwstr/>
      </vt:variant>
      <vt:variant>
        <vt:i4>6946878</vt:i4>
      </vt:variant>
      <vt:variant>
        <vt:i4>2682</vt:i4>
      </vt:variant>
      <vt:variant>
        <vt:i4>0</vt:i4>
      </vt:variant>
      <vt:variant>
        <vt:i4>5</vt:i4>
      </vt:variant>
      <vt:variant>
        <vt:lpwstr>http://www.bna.com.co/</vt:lpwstr>
      </vt:variant>
      <vt:variant>
        <vt:lpwstr/>
      </vt:variant>
      <vt:variant>
        <vt:i4>6815782</vt:i4>
      </vt:variant>
      <vt:variant>
        <vt:i4>2679</vt:i4>
      </vt:variant>
      <vt:variant>
        <vt:i4>0</vt:i4>
      </vt:variant>
      <vt:variant>
        <vt:i4>5</vt:i4>
      </vt:variant>
      <vt:variant>
        <vt:lpwstr>http://www.bvc.com.co/</vt:lpwstr>
      </vt:variant>
      <vt:variant>
        <vt:lpwstr/>
      </vt:variant>
      <vt:variant>
        <vt:i4>6488115</vt:i4>
      </vt:variant>
      <vt:variant>
        <vt:i4>2676</vt:i4>
      </vt:variant>
      <vt:variant>
        <vt:i4>0</vt:i4>
      </vt:variant>
      <vt:variant>
        <vt:i4>5</vt:i4>
      </vt:variant>
      <vt:variant>
        <vt:lpwstr>http://www.bolchile.cl/</vt:lpwstr>
      </vt:variant>
      <vt:variant>
        <vt:lpwstr/>
      </vt:variant>
      <vt:variant>
        <vt:i4>5242883</vt:i4>
      </vt:variant>
      <vt:variant>
        <vt:i4>2673</vt:i4>
      </vt:variant>
      <vt:variant>
        <vt:i4>0</vt:i4>
      </vt:variant>
      <vt:variant>
        <vt:i4>5</vt:i4>
      </vt:variant>
      <vt:variant>
        <vt:lpwstr>http://www.bolsadesantiago.com/index.asp</vt:lpwstr>
      </vt:variant>
      <vt:variant>
        <vt:lpwstr/>
      </vt:variant>
      <vt:variant>
        <vt:i4>7995445</vt:i4>
      </vt:variant>
      <vt:variant>
        <vt:i4>2670</vt:i4>
      </vt:variant>
      <vt:variant>
        <vt:i4>0</vt:i4>
      </vt:variant>
      <vt:variant>
        <vt:i4>5</vt:i4>
      </vt:variant>
      <vt:variant>
        <vt:lpwstr>http://www.csx.com.ky/</vt:lpwstr>
      </vt:variant>
      <vt:variant>
        <vt:lpwstr/>
      </vt:variant>
      <vt:variant>
        <vt:i4>2555959</vt:i4>
      </vt:variant>
      <vt:variant>
        <vt:i4>2667</vt:i4>
      </vt:variant>
      <vt:variant>
        <vt:i4>0</vt:i4>
      </vt:variant>
      <vt:variant>
        <vt:i4>5</vt:i4>
      </vt:variant>
      <vt:variant>
        <vt:lpwstr>http://www.sibb.com.br/</vt:lpwstr>
      </vt:variant>
      <vt:variant>
        <vt:lpwstr/>
      </vt:variant>
      <vt:variant>
        <vt:i4>7209015</vt:i4>
      </vt:variant>
      <vt:variant>
        <vt:i4>2664</vt:i4>
      </vt:variant>
      <vt:variant>
        <vt:i4>0</vt:i4>
      </vt:variant>
      <vt:variant>
        <vt:i4>5</vt:i4>
      </vt:variant>
      <vt:variant>
        <vt:lpwstr>http://www.bovespa.com.br/</vt:lpwstr>
      </vt:variant>
      <vt:variant>
        <vt:lpwstr/>
      </vt:variant>
      <vt:variant>
        <vt:i4>2490400</vt:i4>
      </vt:variant>
      <vt:variant>
        <vt:i4>2661</vt:i4>
      </vt:variant>
      <vt:variant>
        <vt:i4>0</vt:i4>
      </vt:variant>
      <vt:variant>
        <vt:i4>5</vt:i4>
      </vt:variant>
      <vt:variant>
        <vt:lpwstr>http://www.bvrj.com.br/</vt:lpwstr>
      </vt:variant>
      <vt:variant>
        <vt:lpwstr/>
      </vt:variant>
      <vt:variant>
        <vt:i4>589898</vt:i4>
      </vt:variant>
      <vt:variant>
        <vt:i4>2658</vt:i4>
      </vt:variant>
      <vt:variant>
        <vt:i4>0</vt:i4>
      </vt:variant>
      <vt:variant>
        <vt:i4>5</vt:i4>
      </vt:variant>
      <vt:variant>
        <vt:lpwstr>http://www.bolsaregional.com.br/</vt:lpwstr>
      </vt:variant>
      <vt:variant>
        <vt:lpwstr/>
      </vt:variant>
      <vt:variant>
        <vt:i4>8060988</vt:i4>
      </vt:variant>
      <vt:variant>
        <vt:i4>2655</vt:i4>
      </vt:variant>
      <vt:variant>
        <vt:i4>0</vt:i4>
      </vt:variant>
      <vt:variant>
        <vt:i4>5</vt:i4>
      </vt:variant>
      <vt:variant>
        <vt:lpwstr>http://www.bovmesb.com.br/</vt:lpwstr>
      </vt:variant>
      <vt:variant>
        <vt:lpwstr/>
      </vt:variant>
      <vt:variant>
        <vt:i4>7667833</vt:i4>
      </vt:variant>
      <vt:variant>
        <vt:i4>2652</vt:i4>
      </vt:variant>
      <vt:variant>
        <vt:i4>0</vt:i4>
      </vt:variant>
      <vt:variant>
        <vt:i4>5</vt:i4>
      </vt:variant>
      <vt:variant>
        <vt:lpwstr>http://www.bmf.com.br/indexenglish.asp</vt:lpwstr>
      </vt:variant>
      <vt:variant>
        <vt:lpwstr/>
      </vt:variant>
      <vt:variant>
        <vt:i4>7012394</vt:i4>
      </vt:variant>
      <vt:variant>
        <vt:i4>2649</vt:i4>
      </vt:variant>
      <vt:variant>
        <vt:i4>0</vt:i4>
      </vt:variant>
      <vt:variant>
        <vt:i4>5</vt:i4>
      </vt:variant>
      <vt:variant>
        <vt:lpwstr>http://www.bga.com.br/</vt:lpwstr>
      </vt:variant>
      <vt:variant>
        <vt:lpwstr/>
      </vt:variant>
      <vt:variant>
        <vt:i4>7536700</vt:i4>
      </vt:variant>
      <vt:variant>
        <vt:i4>2646</vt:i4>
      </vt:variant>
      <vt:variant>
        <vt:i4>0</vt:i4>
      </vt:variant>
      <vt:variant>
        <vt:i4>5</vt:i4>
      </vt:variant>
      <vt:variant>
        <vt:lpwstr>http://www.bolsamt.com.br/</vt:lpwstr>
      </vt:variant>
      <vt:variant>
        <vt:lpwstr/>
      </vt:variant>
      <vt:variant>
        <vt:i4>3735602</vt:i4>
      </vt:variant>
      <vt:variant>
        <vt:i4>2643</vt:i4>
      </vt:variant>
      <vt:variant>
        <vt:i4>0</vt:i4>
      </vt:variant>
      <vt:variant>
        <vt:i4>5</vt:i4>
      </vt:variant>
      <vt:variant>
        <vt:lpwstr>http://www.bcmm.com.br/</vt:lpwstr>
      </vt:variant>
      <vt:variant>
        <vt:lpwstr/>
      </vt:variant>
      <vt:variant>
        <vt:i4>3735603</vt:i4>
      </vt:variant>
      <vt:variant>
        <vt:i4>2640</vt:i4>
      </vt:variant>
      <vt:variant>
        <vt:i4>0</vt:i4>
      </vt:variant>
      <vt:variant>
        <vt:i4>5</vt:i4>
      </vt:variant>
      <vt:variant>
        <vt:lpwstr>http://www.bcml.com.br/</vt:lpwstr>
      </vt:variant>
      <vt:variant>
        <vt:lpwstr/>
      </vt:variant>
      <vt:variant>
        <vt:i4>2228259</vt:i4>
      </vt:variant>
      <vt:variant>
        <vt:i4>2637</vt:i4>
      </vt:variant>
      <vt:variant>
        <vt:i4>0</vt:i4>
      </vt:variant>
      <vt:variant>
        <vt:i4>5</vt:i4>
      </vt:variant>
      <vt:variant>
        <vt:lpwstr>http://www.bbmnet.com.br/pages/PORTAL/index.asp</vt:lpwstr>
      </vt:variant>
      <vt:variant>
        <vt:lpwstr/>
      </vt:variant>
      <vt:variant>
        <vt:i4>4718672</vt:i4>
      </vt:variant>
      <vt:variant>
        <vt:i4>2634</vt:i4>
      </vt:variant>
      <vt:variant>
        <vt:i4>0</vt:i4>
      </vt:variant>
      <vt:variant>
        <vt:i4>5</vt:i4>
      </vt:variant>
      <vt:variant>
        <vt:lpwstr>http://bolsa-valores-bolivia.com/</vt:lpwstr>
      </vt:variant>
      <vt:variant>
        <vt:lpwstr/>
      </vt:variant>
      <vt:variant>
        <vt:i4>4128866</vt:i4>
      </vt:variant>
      <vt:variant>
        <vt:i4>2631</vt:i4>
      </vt:variant>
      <vt:variant>
        <vt:i4>0</vt:i4>
      </vt:variant>
      <vt:variant>
        <vt:i4>5</vt:i4>
      </vt:variant>
      <vt:variant>
        <vt:lpwstr>http://www.bsx.com/</vt:lpwstr>
      </vt:variant>
      <vt:variant>
        <vt:lpwstr/>
      </vt:variant>
      <vt:variant>
        <vt:i4>7274542</vt:i4>
      </vt:variant>
      <vt:variant>
        <vt:i4>2628</vt:i4>
      </vt:variant>
      <vt:variant>
        <vt:i4>0</vt:i4>
      </vt:variant>
      <vt:variant>
        <vt:i4>5</vt:i4>
      </vt:variant>
      <vt:variant>
        <vt:lpwstr>http://www.bse.com.bb/</vt:lpwstr>
      </vt:variant>
      <vt:variant>
        <vt:lpwstr/>
      </vt:variant>
      <vt:variant>
        <vt:i4>2097249</vt:i4>
      </vt:variant>
      <vt:variant>
        <vt:i4>2625</vt:i4>
      </vt:variant>
      <vt:variant>
        <vt:i4>0</vt:i4>
      </vt:variant>
      <vt:variant>
        <vt:i4>5</vt:i4>
      </vt:variant>
      <vt:variant>
        <vt:lpwstr>http://www.bisxbahamas.com/</vt:lpwstr>
      </vt:variant>
      <vt:variant>
        <vt:lpwstr/>
      </vt:variant>
      <vt:variant>
        <vt:i4>262226</vt:i4>
      </vt:variant>
      <vt:variant>
        <vt:i4>2622</vt:i4>
      </vt:variant>
      <vt:variant>
        <vt:i4>0</vt:i4>
      </vt:variant>
      <vt:variant>
        <vt:i4>5</vt:i4>
      </vt:variant>
      <vt:variant>
        <vt:lpwstr>http://www.merval.sba.com.ar/</vt:lpwstr>
      </vt:variant>
      <vt:variant>
        <vt:lpwstr/>
      </vt:variant>
      <vt:variant>
        <vt:i4>458823</vt:i4>
      </vt:variant>
      <vt:variant>
        <vt:i4>2619</vt:i4>
      </vt:variant>
      <vt:variant>
        <vt:i4>0</vt:i4>
      </vt:variant>
      <vt:variant>
        <vt:i4>5</vt:i4>
      </vt:variant>
      <vt:variant>
        <vt:lpwstr>http://www.rofex.com.ar/</vt:lpwstr>
      </vt:variant>
      <vt:variant>
        <vt:lpwstr/>
      </vt:variant>
      <vt:variant>
        <vt:i4>1245262</vt:i4>
      </vt:variant>
      <vt:variant>
        <vt:i4>2616</vt:i4>
      </vt:variant>
      <vt:variant>
        <vt:i4>0</vt:i4>
      </vt:variant>
      <vt:variant>
        <vt:i4>5</vt:i4>
      </vt:variant>
      <vt:variant>
        <vt:lpwstr>http://www.matba.com.ar/</vt:lpwstr>
      </vt:variant>
      <vt:variant>
        <vt:lpwstr/>
      </vt:variant>
      <vt:variant>
        <vt:i4>2555962</vt:i4>
      </vt:variant>
      <vt:variant>
        <vt:i4>2613</vt:i4>
      </vt:variant>
      <vt:variant>
        <vt:i4>0</vt:i4>
      </vt:variant>
      <vt:variant>
        <vt:i4>5</vt:i4>
      </vt:variant>
      <vt:variant>
        <vt:lpwstr>http://www.bcsf.com.ar/</vt:lpwstr>
      </vt:variant>
      <vt:variant>
        <vt:lpwstr/>
      </vt:variant>
      <vt:variant>
        <vt:i4>8060974</vt:i4>
      </vt:variant>
      <vt:variant>
        <vt:i4>2610</vt:i4>
      </vt:variant>
      <vt:variant>
        <vt:i4>0</vt:i4>
      </vt:variant>
      <vt:variant>
        <vt:i4>5</vt:i4>
      </vt:variant>
      <vt:variant>
        <vt:lpwstr>http://www.bcr.com.ar/</vt:lpwstr>
      </vt:variant>
      <vt:variant>
        <vt:lpwstr/>
      </vt:variant>
      <vt:variant>
        <vt:i4>1310794</vt:i4>
      </vt:variant>
      <vt:variant>
        <vt:i4>2607</vt:i4>
      </vt:variant>
      <vt:variant>
        <vt:i4>0</vt:i4>
      </vt:variant>
      <vt:variant>
        <vt:i4>5</vt:i4>
      </vt:variant>
      <vt:variant>
        <vt:lpwstr>http://www.bcmdp.com.ar/</vt:lpwstr>
      </vt:variant>
      <vt:variant>
        <vt:lpwstr/>
      </vt:variant>
      <vt:variant>
        <vt:i4>7995439</vt:i4>
      </vt:variant>
      <vt:variant>
        <vt:i4>2604</vt:i4>
      </vt:variant>
      <vt:variant>
        <vt:i4>0</vt:i4>
      </vt:variant>
      <vt:variant>
        <vt:i4>5</vt:i4>
      </vt:variant>
      <vt:variant>
        <vt:lpwstr>http://www.bcba.sba.com.ar/</vt:lpwstr>
      </vt:variant>
      <vt:variant>
        <vt:lpwstr/>
      </vt:variant>
      <vt:variant>
        <vt:i4>7995447</vt:i4>
      </vt:variant>
      <vt:variant>
        <vt:i4>2601</vt:i4>
      </vt:variant>
      <vt:variant>
        <vt:i4>0</vt:i4>
      </vt:variant>
      <vt:variant>
        <vt:i4>5</vt:i4>
      </vt:variant>
      <vt:variant>
        <vt:lpwstr>http://www.bolcereales.com.ar/</vt:lpwstr>
      </vt:variant>
      <vt:variant>
        <vt:lpwstr/>
      </vt:variant>
      <vt:variant>
        <vt:i4>6815866</vt:i4>
      </vt:variant>
      <vt:variant>
        <vt:i4>2598</vt:i4>
      </vt:variant>
      <vt:variant>
        <vt:i4>0</vt:i4>
      </vt:variant>
      <vt:variant>
        <vt:i4>5</vt:i4>
      </vt:variant>
      <vt:variant>
        <vt:lpwstr>http://www.libraries.rutgers.edu/rul/rr_gateway/research_guides/busi/stocks.shtml</vt:lpwstr>
      </vt:variant>
      <vt:variant>
        <vt:lpwstr>top_of_doc</vt:lpwstr>
      </vt:variant>
      <vt:variant>
        <vt:i4>7929914</vt:i4>
      </vt:variant>
      <vt:variant>
        <vt:i4>2595</vt:i4>
      </vt:variant>
      <vt:variant>
        <vt:i4>0</vt:i4>
      </vt:variant>
      <vt:variant>
        <vt:i4>5</vt:i4>
      </vt:variant>
      <vt:variant>
        <vt:lpwstr>http://www.uzse.uz/</vt:lpwstr>
      </vt:variant>
      <vt:variant>
        <vt:lpwstr/>
      </vt:variant>
      <vt:variant>
        <vt:i4>5570652</vt:i4>
      </vt:variant>
      <vt:variant>
        <vt:i4>2592</vt:i4>
      </vt:variant>
      <vt:variant>
        <vt:i4>0</vt:i4>
      </vt:variant>
      <vt:variant>
        <vt:i4>5</vt:i4>
      </vt:variant>
      <vt:variant>
        <vt:lpwstr>http://www.uzex.com/</vt:lpwstr>
      </vt:variant>
      <vt:variant>
        <vt:lpwstr/>
      </vt:variant>
      <vt:variant>
        <vt:i4>2883707</vt:i4>
      </vt:variant>
      <vt:variant>
        <vt:i4>2589</vt:i4>
      </vt:variant>
      <vt:variant>
        <vt:i4>0</vt:i4>
      </vt:variant>
      <vt:variant>
        <vt:i4>5</vt:i4>
      </vt:variant>
      <vt:variant>
        <vt:lpwstr>http://www.turkmenbusiness.org/</vt:lpwstr>
      </vt:variant>
      <vt:variant>
        <vt:lpwstr/>
      </vt:variant>
      <vt:variant>
        <vt:i4>327709</vt:i4>
      </vt:variant>
      <vt:variant>
        <vt:i4>2586</vt:i4>
      </vt:variant>
      <vt:variant>
        <vt:i4>0</vt:i4>
      </vt:variant>
      <vt:variant>
        <vt:i4>5</vt:i4>
      </vt:variant>
      <vt:variant>
        <vt:lpwstr>http://www.set.or.th/</vt:lpwstr>
      </vt:variant>
      <vt:variant>
        <vt:lpwstr/>
      </vt:variant>
      <vt:variant>
        <vt:i4>2621547</vt:i4>
      </vt:variant>
      <vt:variant>
        <vt:i4>2583</vt:i4>
      </vt:variant>
      <vt:variant>
        <vt:i4>0</vt:i4>
      </vt:variant>
      <vt:variant>
        <vt:i4>5</vt:i4>
      </vt:variant>
      <vt:variant>
        <vt:lpwstr>http://www.afet.or.th/</vt:lpwstr>
      </vt:variant>
      <vt:variant>
        <vt:lpwstr/>
      </vt:variant>
      <vt:variant>
        <vt:i4>1310824</vt:i4>
      </vt:variant>
      <vt:variant>
        <vt:i4>2580</vt:i4>
      </vt:variant>
      <vt:variant>
        <vt:i4>0</vt:i4>
      </vt:variant>
      <vt:variant>
        <vt:i4>5</vt:i4>
      </vt:variant>
      <vt:variant>
        <vt:lpwstr>http://www.taifex.com.tw/eng/eng_home.htm</vt:lpwstr>
      </vt:variant>
      <vt:variant>
        <vt:lpwstr/>
      </vt:variant>
      <vt:variant>
        <vt:i4>7274555</vt:i4>
      </vt:variant>
      <vt:variant>
        <vt:i4>2577</vt:i4>
      </vt:variant>
      <vt:variant>
        <vt:i4>0</vt:i4>
      </vt:variant>
      <vt:variant>
        <vt:i4>5</vt:i4>
      </vt:variant>
      <vt:variant>
        <vt:lpwstr>http://www.tse.com.tw/</vt:lpwstr>
      </vt:variant>
      <vt:variant>
        <vt:lpwstr/>
      </vt:variant>
      <vt:variant>
        <vt:i4>5046339</vt:i4>
      </vt:variant>
      <vt:variant>
        <vt:i4>2574</vt:i4>
      </vt:variant>
      <vt:variant>
        <vt:i4>0</vt:i4>
      </vt:variant>
      <vt:variant>
        <vt:i4>5</vt:i4>
      </vt:variant>
      <vt:variant>
        <vt:lpwstr>http://www.gretai.org.tw/</vt:lpwstr>
      </vt:variant>
      <vt:variant>
        <vt:lpwstr/>
      </vt:variant>
      <vt:variant>
        <vt:i4>7209062</vt:i4>
      </vt:variant>
      <vt:variant>
        <vt:i4>2571</vt:i4>
      </vt:variant>
      <vt:variant>
        <vt:i4>0</vt:i4>
      </vt:variant>
      <vt:variant>
        <vt:i4>5</vt:i4>
      </vt:variant>
      <vt:variant>
        <vt:lpwstr>http://www.cse.lk/</vt:lpwstr>
      </vt:variant>
      <vt:variant>
        <vt:lpwstr/>
      </vt:variant>
      <vt:variant>
        <vt:i4>3014774</vt:i4>
      </vt:variant>
      <vt:variant>
        <vt:i4>2568</vt:i4>
      </vt:variant>
      <vt:variant>
        <vt:i4>0</vt:i4>
      </vt:variant>
      <vt:variant>
        <vt:i4>5</vt:i4>
      </vt:variant>
      <vt:variant>
        <vt:lpwstr>http://www.sgx.com/</vt:lpwstr>
      </vt:variant>
      <vt:variant>
        <vt:lpwstr/>
      </vt:variant>
      <vt:variant>
        <vt:i4>262238</vt:i4>
      </vt:variant>
      <vt:variant>
        <vt:i4>2565</vt:i4>
      </vt:variant>
      <vt:variant>
        <vt:i4>0</vt:i4>
      </vt:variant>
      <vt:variant>
        <vt:i4>5</vt:i4>
      </vt:variant>
      <vt:variant>
        <vt:lpwstr>http://www.sicom.com.sg/</vt:lpwstr>
      </vt:variant>
      <vt:variant>
        <vt:lpwstr/>
      </vt:variant>
      <vt:variant>
        <vt:i4>5308490</vt:i4>
      </vt:variant>
      <vt:variant>
        <vt:i4>2562</vt:i4>
      </vt:variant>
      <vt:variant>
        <vt:i4>0</vt:i4>
      </vt:variant>
      <vt:variant>
        <vt:i4>5</vt:i4>
      </vt:variant>
      <vt:variant>
        <vt:lpwstr>http://www.pomsox.com.pg/</vt:lpwstr>
      </vt:variant>
      <vt:variant>
        <vt:lpwstr/>
      </vt:variant>
      <vt:variant>
        <vt:i4>2359405</vt:i4>
      </vt:variant>
      <vt:variant>
        <vt:i4>2559</vt:i4>
      </vt:variant>
      <vt:variant>
        <vt:i4>0</vt:i4>
      </vt:variant>
      <vt:variant>
        <vt:i4>5</vt:i4>
      </vt:variant>
      <vt:variant>
        <vt:lpwstr>http://www.lahorestock.com/</vt:lpwstr>
      </vt:variant>
      <vt:variant>
        <vt:lpwstr/>
      </vt:variant>
      <vt:variant>
        <vt:i4>7602215</vt:i4>
      </vt:variant>
      <vt:variant>
        <vt:i4>2556</vt:i4>
      </vt:variant>
      <vt:variant>
        <vt:i4>0</vt:i4>
      </vt:variant>
      <vt:variant>
        <vt:i4>5</vt:i4>
      </vt:variant>
      <vt:variant>
        <vt:lpwstr>http://www.kse.com.pk/</vt:lpwstr>
      </vt:variant>
      <vt:variant>
        <vt:lpwstr/>
      </vt:variant>
      <vt:variant>
        <vt:i4>7733287</vt:i4>
      </vt:variant>
      <vt:variant>
        <vt:i4>2553</vt:i4>
      </vt:variant>
      <vt:variant>
        <vt:i4>0</vt:i4>
      </vt:variant>
      <vt:variant>
        <vt:i4>5</vt:i4>
      </vt:variant>
      <vt:variant>
        <vt:lpwstr>http://www.ise.com.pk/</vt:lpwstr>
      </vt:variant>
      <vt:variant>
        <vt:lpwstr/>
      </vt:variant>
      <vt:variant>
        <vt:i4>3342443</vt:i4>
      </vt:variant>
      <vt:variant>
        <vt:i4>2550</vt:i4>
      </vt:variant>
      <vt:variant>
        <vt:i4>0</vt:i4>
      </vt:variant>
      <vt:variant>
        <vt:i4>5</vt:i4>
      </vt:variant>
      <vt:variant>
        <vt:lpwstr>http://www.nzx.com/</vt:lpwstr>
      </vt:variant>
      <vt:variant>
        <vt:lpwstr/>
      </vt:variant>
      <vt:variant>
        <vt:i4>2097197</vt:i4>
      </vt:variant>
      <vt:variant>
        <vt:i4>2547</vt:i4>
      </vt:variant>
      <vt:variant>
        <vt:i4>0</vt:i4>
      </vt:variant>
      <vt:variant>
        <vt:i4>5</vt:i4>
      </vt:variant>
      <vt:variant>
        <vt:lpwstr>http://www.nepalstock.com/</vt:lpwstr>
      </vt:variant>
      <vt:variant>
        <vt:lpwstr/>
      </vt:variant>
      <vt:variant>
        <vt:i4>6357091</vt:i4>
      </vt:variant>
      <vt:variant>
        <vt:i4>2544</vt:i4>
      </vt:variant>
      <vt:variant>
        <vt:i4>0</vt:i4>
      </vt:variant>
      <vt:variant>
        <vt:i4>5</vt:i4>
      </vt:variant>
      <vt:variant>
        <vt:lpwstr>http://www.mse.mn/</vt:lpwstr>
      </vt:variant>
      <vt:variant>
        <vt:lpwstr/>
      </vt:variant>
      <vt:variant>
        <vt:i4>393310</vt:i4>
      </vt:variant>
      <vt:variant>
        <vt:i4>2541</vt:i4>
      </vt:variant>
      <vt:variant>
        <vt:i4>0</vt:i4>
      </vt:variant>
      <vt:variant>
        <vt:i4>5</vt:i4>
      </vt:variant>
      <vt:variant>
        <vt:lpwstr>http://www.maldivesstockexchange.com.mv/</vt:lpwstr>
      </vt:variant>
      <vt:variant>
        <vt:lpwstr/>
      </vt:variant>
      <vt:variant>
        <vt:i4>7536672</vt:i4>
      </vt:variant>
      <vt:variant>
        <vt:i4>2538</vt:i4>
      </vt:variant>
      <vt:variant>
        <vt:i4>0</vt:i4>
      </vt:variant>
      <vt:variant>
        <vt:i4>5</vt:i4>
      </vt:variant>
      <vt:variant>
        <vt:lpwstr>http://www.lfx.com.my/</vt:lpwstr>
      </vt:variant>
      <vt:variant>
        <vt:lpwstr/>
      </vt:variant>
      <vt:variant>
        <vt:i4>4587526</vt:i4>
      </vt:variant>
      <vt:variant>
        <vt:i4>2535</vt:i4>
      </vt:variant>
      <vt:variant>
        <vt:i4>0</vt:i4>
      </vt:variant>
      <vt:variant>
        <vt:i4>5</vt:i4>
      </vt:variant>
      <vt:variant>
        <vt:lpwstr>http://www.bursamalaysia.com/</vt:lpwstr>
      </vt:variant>
      <vt:variant>
        <vt:lpwstr/>
      </vt:variant>
      <vt:variant>
        <vt:i4>6357098</vt:i4>
      </vt:variant>
      <vt:variant>
        <vt:i4>2532</vt:i4>
      </vt:variant>
      <vt:variant>
        <vt:i4>0</vt:i4>
      </vt:variant>
      <vt:variant>
        <vt:i4>5</vt:i4>
      </vt:variant>
      <vt:variant>
        <vt:lpwstr>http://www.kse.kg/</vt:lpwstr>
      </vt:variant>
      <vt:variant>
        <vt:lpwstr/>
      </vt:variant>
      <vt:variant>
        <vt:i4>458760</vt:i4>
      </vt:variant>
      <vt:variant>
        <vt:i4>2529</vt:i4>
      </vt:variant>
      <vt:variant>
        <vt:i4>0</vt:i4>
      </vt:variant>
      <vt:variant>
        <vt:i4>5</vt:i4>
      </vt:variant>
      <vt:variant>
        <vt:lpwstr>http://www.krx.co.kr/</vt:lpwstr>
      </vt:variant>
      <vt:variant>
        <vt:lpwstr/>
      </vt:variant>
      <vt:variant>
        <vt:i4>6619262</vt:i4>
      </vt:variant>
      <vt:variant>
        <vt:i4>2526</vt:i4>
      </vt:variant>
      <vt:variant>
        <vt:i4>0</vt:i4>
      </vt:variant>
      <vt:variant>
        <vt:i4>5</vt:i4>
      </vt:variant>
      <vt:variant>
        <vt:lpwstr>http://www.kase.kz/eng/</vt:lpwstr>
      </vt:variant>
      <vt:variant>
        <vt:lpwstr/>
      </vt:variant>
      <vt:variant>
        <vt:i4>2621554</vt:i4>
      </vt:variant>
      <vt:variant>
        <vt:i4>2523</vt:i4>
      </vt:variant>
      <vt:variant>
        <vt:i4>0</vt:i4>
      </vt:variant>
      <vt:variant>
        <vt:i4>5</vt:i4>
      </vt:variant>
      <vt:variant>
        <vt:lpwstr>http://www.japanfinancials.com/</vt:lpwstr>
      </vt:variant>
      <vt:variant>
        <vt:lpwstr/>
      </vt:variant>
      <vt:variant>
        <vt:i4>720917</vt:i4>
      </vt:variant>
      <vt:variant>
        <vt:i4>2520</vt:i4>
      </vt:variant>
      <vt:variant>
        <vt:i4>0</vt:i4>
      </vt:variant>
      <vt:variant>
        <vt:i4>5</vt:i4>
      </vt:variant>
      <vt:variant>
        <vt:lpwstr>http://www.tse.or.jp/</vt:lpwstr>
      </vt:variant>
      <vt:variant>
        <vt:lpwstr/>
      </vt:variant>
      <vt:variant>
        <vt:i4>720897</vt:i4>
      </vt:variant>
      <vt:variant>
        <vt:i4>2517</vt:i4>
      </vt:variant>
      <vt:variant>
        <vt:i4>0</vt:i4>
      </vt:variant>
      <vt:variant>
        <vt:i4>5</vt:i4>
      </vt:variant>
      <vt:variant>
        <vt:lpwstr>http://www.tge.or.jp/</vt:lpwstr>
      </vt:variant>
      <vt:variant>
        <vt:lpwstr/>
      </vt:variant>
      <vt:variant>
        <vt:i4>1703965</vt:i4>
      </vt:variant>
      <vt:variant>
        <vt:i4>2514</vt:i4>
      </vt:variant>
      <vt:variant>
        <vt:i4>0</vt:i4>
      </vt:variant>
      <vt:variant>
        <vt:i4>5</vt:i4>
      </vt:variant>
      <vt:variant>
        <vt:lpwstr>http://www.tfx.co.jp/</vt:lpwstr>
      </vt:variant>
      <vt:variant>
        <vt:lpwstr/>
      </vt:variant>
      <vt:variant>
        <vt:i4>6291558</vt:i4>
      </vt:variant>
      <vt:variant>
        <vt:i4>2511</vt:i4>
      </vt:variant>
      <vt:variant>
        <vt:i4>0</vt:i4>
      </vt:variant>
      <vt:variant>
        <vt:i4>5</vt:i4>
      </vt:variant>
      <vt:variant>
        <vt:lpwstr>http://www.tocom.or.jp/</vt:lpwstr>
      </vt:variant>
      <vt:variant>
        <vt:lpwstr/>
      </vt:variant>
      <vt:variant>
        <vt:i4>786453</vt:i4>
      </vt:variant>
      <vt:variant>
        <vt:i4>2508</vt:i4>
      </vt:variant>
      <vt:variant>
        <vt:i4>0</vt:i4>
      </vt:variant>
      <vt:variant>
        <vt:i4>5</vt:i4>
      </vt:variant>
      <vt:variant>
        <vt:lpwstr>http://www.sse.or.jp/</vt:lpwstr>
      </vt:variant>
      <vt:variant>
        <vt:lpwstr/>
      </vt:variant>
      <vt:variant>
        <vt:i4>1048597</vt:i4>
      </vt:variant>
      <vt:variant>
        <vt:i4>2505</vt:i4>
      </vt:variant>
      <vt:variant>
        <vt:i4>0</vt:i4>
      </vt:variant>
      <vt:variant>
        <vt:i4>5</vt:i4>
      </vt:variant>
      <vt:variant>
        <vt:lpwstr>http://www.ose.or.jp/</vt:lpwstr>
      </vt:variant>
      <vt:variant>
        <vt:lpwstr/>
      </vt:variant>
      <vt:variant>
        <vt:i4>262212</vt:i4>
      </vt:variant>
      <vt:variant>
        <vt:i4>2502</vt:i4>
      </vt:variant>
      <vt:variant>
        <vt:i4>0</vt:i4>
      </vt:variant>
      <vt:variant>
        <vt:i4>5</vt:i4>
      </vt:variant>
      <vt:variant>
        <vt:lpwstr>http://www.nse.or.jp/e/index.html</vt:lpwstr>
      </vt:variant>
      <vt:variant>
        <vt:lpwstr/>
      </vt:variant>
      <vt:variant>
        <vt:i4>6750306</vt:i4>
      </vt:variant>
      <vt:variant>
        <vt:i4>2499</vt:i4>
      </vt:variant>
      <vt:variant>
        <vt:i4>0</vt:i4>
      </vt:variant>
      <vt:variant>
        <vt:i4>5</vt:i4>
      </vt:variant>
      <vt:variant>
        <vt:lpwstr>http://www.kanex.or.jp/</vt:lpwstr>
      </vt:variant>
      <vt:variant>
        <vt:lpwstr/>
      </vt:variant>
      <vt:variant>
        <vt:i4>5701657</vt:i4>
      </vt:variant>
      <vt:variant>
        <vt:i4>2496</vt:i4>
      </vt:variant>
      <vt:variant>
        <vt:i4>0</vt:i4>
      </vt:variant>
      <vt:variant>
        <vt:i4>5</vt:i4>
      </vt:variant>
      <vt:variant>
        <vt:lpwstr>http://www.jasdaq.co.jp/</vt:lpwstr>
      </vt:variant>
      <vt:variant>
        <vt:lpwstr/>
      </vt:variant>
      <vt:variant>
        <vt:i4>1638421</vt:i4>
      </vt:variant>
      <vt:variant>
        <vt:i4>2493</vt:i4>
      </vt:variant>
      <vt:variant>
        <vt:i4>0</vt:i4>
      </vt:variant>
      <vt:variant>
        <vt:i4>5</vt:i4>
      </vt:variant>
      <vt:variant>
        <vt:lpwstr>http://www.fse.or.jp/</vt:lpwstr>
      </vt:variant>
      <vt:variant>
        <vt:lpwstr/>
      </vt:variant>
      <vt:variant>
        <vt:i4>6750306</vt:i4>
      </vt:variant>
      <vt:variant>
        <vt:i4>2490</vt:i4>
      </vt:variant>
      <vt:variant>
        <vt:i4>0</vt:i4>
      </vt:variant>
      <vt:variant>
        <vt:i4>5</vt:i4>
      </vt:variant>
      <vt:variant>
        <vt:lpwstr>http://www.kanex.or.jp/</vt:lpwstr>
      </vt:variant>
      <vt:variant>
        <vt:lpwstr/>
      </vt:variant>
      <vt:variant>
        <vt:i4>7798820</vt:i4>
      </vt:variant>
      <vt:variant>
        <vt:i4>2487</vt:i4>
      </vt:variant>
      <vt:variant>
        <vt:i4>0</vt:i4>
      </vt:variant>
      <vt:variant>
        <vt:i4>5</vt:i4>
      </vt:variant>
      <vt:variant>
        <vt:lpwstr>http://www.c-com.or.jp/</vt:lpwstr>
      </vt:variant>
      <vt:variant>
        <vt:lpwstr/>
      </vt:variant>
      <vt:variant>
        <vt:i4>1245213</vt:i4>
      </vt:variant>
      <vt:variant>
        <vt:i4>2484</vt:i4>
      </vt:variant>
      <vt:variant>
        <vt:i4>0</vt:i4>
      </vt:variant>
      <vt:variant>
        <vt:i4>5</vt:i4>
      </vt:variant>
      <vt:variant>
        <vt:lpwstr>http://www.bes.co.id/</vt:lpwstr>
      </vt:variant>
      <vt:variant>
        <vt:lpwstr/>
      </vt:variant>
      <vt:variant>
        <vt:i4>1048587</vt:i4>
      </vt:variant>
      <vt:variant>
        <vt:i4>2481</vt:i4>
      </vt:variant>
      <vt:variant>
        <vt:i4>0</vt:i4>
      </vt:variant>
      <vt:variant>
        <vt:i4>5</vt:i4>
      </vt:variant>
      <vt:variant>
        <vt:lpwstr>http://www.jsx.co.id/</vt:lpwstr>
      </vt:variant>
      <vt:variant>
        <vt:lpwstr/>
      </vt:variant>
      <vt:variant>
        <vt:i4>5242897</vt:i4>
      </vt:variant>
      <vt:variant>
        <vt:i4>2478</vt:i4>
      </vt:variant>
      <vt:variant>
        <vt:i4>0</vt:i4>
      </vt:variant>
      <vt:variant>
        <vt:i4>5</vt:i4>
      </vt:variant>
      <vt:variant>
        <vt:lpwstr>http://sebiedifar.nic.in/</vt:lpwstr>
      </vt:variant>
      <vt:variant>
        <vt:lpwstr/>
      </vt:variant>
      <vt:variant>
        <vt:i4>4522049</vt:i4>
      </vt:variant>
      <vt:variant>
        <vt:i4>2475</vt:i4>
      </vt:variant>
      <vt:variant>
        <vt:i4>0</vt:i4>
      </vt:variant>
      <vt:variant>
        <vt:i4>5</vt:i4>
      </vt:variant>
      <vt:variant>
        <vt:lpwstr>http://www.bseindia.com/</vt:lpwstr>
      </vt:variant>
      <vt:variant>
        <vt:lpwstr/>
      </vt:variant>
      <vt:variant>
        <vt:i4>5701654</vt:i4>
      </vt:variant>
      <vt:variant>
        <vt:i4>2472</vt:i4>
      </vt:variant>
      <vt:variant>
        <vt:i4>0</vt:i4>
      </vt:variant>
      <vt:variant>
        <vt:i4>5</vt:i4>
      </vt:variant>
      <vt:variant>
        <vt:lpwstr>http://www.punestockexchange.com/</vt:lpwstr>
      </vt:variant>
      <vt:variant>
        <vt:lpwstr/>
      </vt:variant>
      <vt:variant>
        <vt:i4>5570642</vt:i4>
      </vt:variant>
      <vt:variant>
        <vt:i4>2469</vt:i4>
      </vt:variant>
      <vt:variant>
        <vt:i4>0</vt:i4>
      </vt:variant>
      <vt:variant>
        <vt:i4>5</vt:i4>
      </vt:variant>
      <vt:variant>
        <vt:lpwstr>http://www.booe.org/</vt:lpwstr>
      </vt:variant>
      <vt:variant>
        <vt:lpwstr/>
      </vt:variant>
      <vt:variant>
        <vt:i4>4784193</vt:i4>
      </vt:variant>
      <vt:variant>
        <vt:i4>2466</vt:i4>
      </vt:variant>
      <vt:variant>
        <vt:i4>0</vt:i4>
      </vt:variant>
      <vt:variant>
        <vt:i4>5</vt:i4>
      </vt:variant>
      <vt:variant>
        <vt:lpwstr>http://www.nseindia.com/</vt:lpwstr>
      </vt:variant>
      <vt:variant>
        <vt:lpwstr/>
      </vt:variant>
      <vt:variant>
        <vt:i4>5701655</vt:i4>
      </vt:variant>
      <vt:variant>
        <vt:i4>2463</vt:i4>
      </vt:variant>
      <vt:variant>
        <vt:i4>0</vt:i4>
      </vt:variant>
      <vt:variant>
        <vt:i4>5</vt:i4>
      </vt:variant>
      <vt:variant>
        <vt:lpwstr>http://www.ncdex.com/</vt:lpwstr>
      </vt:variant>
      <vt:variant>
        <vt:lpwstr/>
      </vt:variant>
      <vt:variant>
        <vt:i4>5701713</vt:i4>
      </vt:variant>
      <vt:variant>
        <vt:i4>2460</vt:i4>
      </vt:variant>
      <vt:variant>
        <vt:i4>0</vt:i4>
      </vt:variant>
      <vt:variant>
        <vt:i4>5</vt:i4>
      </vt:variant>
      <vt:variant>
        <vt:lpwstr>http://www.mcxindia.com/</vt:lpwstr>
      </vt:variant>
      <vt:variant>
        <vt:lpwstr/>
      </vt:variant>
      <vt:variant>
        <vt:i4>5111873</vt:i4>
      </vt:variant>
      <vt:variant>
        <vt:i4>2457</vt:i4>
      </vt:variant>
      <vt:variant>
        <vt:i4>0</vt:i4>
      </vt:variant>
      <vt:variant>
        <vt:i4>5</vt:i4>
      </vt:variant>
      <vt:variant>
        <vt:lpwstr>http://www.iseindia.com/</vt:lpwstr>
      </vt:variant>
      <vt:variant>
        <vt:lpwstr/>
      </vt:variant>
      <vt:variant>
        <vt:i4>2097263</vt:i4>
      </vt:variant>
      <vt:variant>
        <vt:i4>2454</vt:i4>
      </vt:variant>
      <vt:variant>
        <vt:i4>0</vt:i4>
      </vt:variant>
      <vt:variant>
        <vt:i4>5</vt:i4>
      </vt:variant>
      <vt:variant>
        <vt:lpwstr>http://www.cochinstockexchange.com/</vt:lpwstr>
      </vt:variant>
      <vt:variant>
        <vt:lpwstr/>
      </vt:variant>
      <vt:variant>
        <vt:i4>5177416</vt:i4>
      </vt:variant>
      <vt:variant>
        <vt:i4>2451</vt:i4>
      </vt:variant>
      <vt:variant>
        <vt:i4>0</vt:i4>
      </vt:variant>
      <vt:variant>
        <vt:i4>5</vt:i4>
      </vt:variant>
      <vt:variant>
        <vt:lpwstr>http://www.cse-india.com/</vt:lpwstr>
      </vt:variant>
      <vt:variant>
        <vt:lpwstr/>
      </vt:variant>
      <vt:variant>
        <vt:i4>5570642</vt:i4>
      </vt:variant>
      <vt:variant>
        <vt:i4>2448</vt:i4>
      </vt:variant>
      <vt:variant>
        <vt:i4>0</vt:i4>
      </vt:variant>
      <vt:variant>
        <vt:i4>5</vt:i4>
      </vt:variant>
      <vt:variant>
        <vt:lpwstr>http://www.booe.org/</vt:lpwstr>
      </vt:variant>
      <vt:variant>
        <vt:lpwstr/>
      </vt:variant>
      <vt:variant>
        <vt:i4>2228261</vt:i4>
      </vt:variant>
      <vt:variant>
        <vt:i4>2445</vt:i4>
      </vt:variant>
      <vt:variant>
        <vt:i4>0</vt:i4>
      </vt:variant>
      <vt:variant>
        <vt:i4>5</vt:i4>
      </vt:variant>
      <vt:variant>
        <vt:lpwstr>http://www.hkex.com.hk/</vt:lpwstr>
      </vt:variant>
      <vt:variant>
        <vt:lpwstr/>
      </vt:variant>
      <vt:variant>
        <vt:i4>2031660</vt:i4>
      </vt:variant>
      <vt:variant>
        <vt:i4>2442</vt:i4>
      </vt:variant>
      <vt:variant>
        <vt:i4>0</vt:i4>
      </vt:variant>
      <vt:variant>
        <vt:i4>5</vt:i4>
      </vt:variant>
      <vt:variant>
        <vt:lpwstr>http://www.hkgem.com/root/e_default.asp</vt:lpwstr>
      </vt:variant>
      <vt:variant>
        <vt:lpwstr/>
      </vt:variant>
      <vt:variant>
        <vt:i4>4128820</vt:i4>
      </vt:variant>
      <vt:variant>
        <vt:i4>2439</vt:i4>
      </vt:variant>
      <vt:variant>
        <vt:i4>0</vt:i4>
      </vt:variant>
      <vt:variant>
        <vt:i4>5</vt:i4>
      </vt:variant>
      <vt:variant>
        <vt:lpwstr>http://www.cgse.com.hk/</vt:lpwstr>
      </vt:variant>
      <vt:variant>
        <vt:lpwstr/>
      </vt:variant>
      <vt:variant>
        <vt:i4>2687028</vt:i4>
      </vt:variant>
      <vt:variant>
        <vt:i4>2436</vt:i4>
      </vt:variant>
      <vt:variant>
        <vt:i4>0</vt:i4>
      </vt:variant>
      <vt:variant>
        <vt:i4>5</vt:i4>
      </vt:variant>
      <vt:variant>
        <vt:lpwstr>http://www.cmda.com.fj/</vt:lpwstr>
      </vt:variant>
      <vt:variant>
        <vt:lpwstr/>
      </vt:variant>
      <vt:variant>
        <vt:i4>2752546</vt:i4>
      </vt:variant>
      <vt:variant>
        <vt:i4>2433</vt:i4>
      </vt:variant>
      <vt:variant>
        <vt:i4>0</vt:i4>
      </vt:variant>
      <vt:variant>
        <vt:i4>5</vt:i4>
      </vt:variant>
      <vt:variant>
        <vt:lpwstr>http://www.czce.com.cn/</vt:lpwstr>
      </vt:variant>
      <vt:variant>
        <vt:lpwstr/>
      </vt:variant>
      <vt:variant>
        <vt:i4>7012396</vt:i4>
      </vt:variant>
      <vt:variant>
        <vt:i4>2430</vt:i4>
      </vt:variant>
      <vt:variant>
        <vt:i4>0</vt:i4>
      </vt:variant>
      <vt:variant>
        <vt:i4>5</vt:i4>
      </vt:variant>
      <vt:variant>
        <vt:lpwstr>http://www.szse.cn/</vt:lpwstr>
      </vt:variant>
      <vt:variant>
        <vt:lpwstr/>
      </vt:variant>
      <vt:variant>
        <vt:i4>8323106</vt:i4>
      </vt:variant>
      <vt:variant>
        <vt:i4>2427</vt:i4>
      </vt:variant>
      <vt:variant>
        <vt:i4>0</vt:i4>
      </vt:variant>
      <vt:variant>
        <vt:i4>5</vt:i4>
      </vt:variant>
      <vt:variant>
        <vt:lpwstr>http://www.sse.com.cn/</vt:lpwstr>
      </vt:variant>
      <vt:variant>
        <vt:lpwstr/>
      </vt:variant>
      <vt:variant>
        <vt:i4>3276849</vt:i4>
      </vt:variant>
      <vt:variant>
        <vt:i4>2424</vt:i4>
      </vt:variant>
      <vt:variant>
        <vt:i4>0</vt:i4>
      </vt:variant>
      <vt:variant>
        <vt:i4>5</vt:i4>
      </vt:variant>
      <vt:variant>
        <vt:lpwstr>http://www.ex-steel.cn/</vt:lpwstr>
      </vt:variant>
      <vt:variant>
        <vt:lpwstr/>
      </vt:variant>
      <vt:variant>
        <vt:i4>720986</vt:i4>
      </vt:variant>
      <vt:variant>
        <vt:i4>2421</vt:i4>
      </vt:variant>
      <vt:variant>
        <vt:i4>0</vt:i4>
      </vt:variant>
      <vt:variant>
        <vt:i4>5</vt:i4>
      </vt:variant>
      <vt:variant>
        <vt:lpwstr>http://61.152.125.122/exchange/shme/shme.htm</vt:lpwstr>
      </vt:variant>
      <vt:variant>
        <vt:lpwstr/>
      </vt:variant>
      <vt:variant>
        <vt:i4>4128816</vt:i4>
      </vt:variant>
      <vt:variant>
        <vt:i4>2418</vt:i4>
      </vt:variant>
      <vt:variant>
        <vt:i4>0</vt:i4>
      </vt:variant>
      <vt:variant>
        <vt:i4>5</vt:i4>
      </vt:variant>
      <vt:variant>
        <vt:lpwstr>http://www.shfe.com.cn/</vt:lpwstr>
      </vt:variant>
      <vt:variant>
        <vt:lpwstr/>
      </vt:variant>
      <vt:variant>
        <vt:i4>6815794</vt:i4>
      </vt:variant>
      <vt:variant>
        <vt:i4>2415</vt:i4>
      </vt:variant>
      <vt:variant>
        <vt:i4>0</vt:i4>
      </vt:variant>
      <vt:variant>
        <vt:i4>5</vt:i4>
      </vt:variant>
      <vt:variant>
        <vt:lpwstr>http://www.dce.com.cn/</vt:lpwstr>
      </vt:variant>
      <vt:variant>
        <vt:lpwstr/>
      </vt:variant>
      <vt:variant>
        <vt:i4>4587549</vt:i4>
      </vt:variant>
      <vt:variant>
        <vt:i4>2412</vt:i4>
      </vt:variant>
      <vt:variant>
        <vt:i4>0</vt:i4>
      </vt:variant>
      <vt:variant>
        <vt:i4>5</vt:i4>
      </vt:variant>
      <vt:variant>
        <vt:lpwstr>http://www.dsebd.org/</vt:lpwstr>
      </vt:variant>
      <vt:variant>
        <vt:lpwstr/>
      </vt:variant>
      <vt:variant>
        <vt:i4>5963798</vt:i4>
      </vt:variant>
      <vt:variant>
        <vt:i4>2409</vt:i4>
      </vt:variant>
      <vt:variant>
        <vt:i4>0</vt:i4>
      </vt:variant>
      <vt:variant>
        <vt:i4>5</vt:i4>
      </vt:variant>
      <vt:variant>
        <vt:lpwstr>http://www.bangladeshstockmarket.com/</vt:lpwstr>
      </vt:variant>
      <vt:variant>
        <vt:lpwstr/>
      </vt:variant>
      <vt:variant>
        <vt:i4>4653056</vt:i4>
      </vt:variant>
      <vt:variant>
        <vt:i4>2406</vt:i4>
      </vt:variant>
      <vt:variant>
        <vt:i4>0</vt:i4>
      </vt:variant>
      <vt:variant>
        <vt:i4>5</vt:i4>
      </vt:variant>
      <vt:variant>
        <vt:lpwstr>http://www.csebd.com/</vt:lpwstr>
      </vt:variant>
      <vt:variant>
        <vt:lpwstr/>
      </vt:variant>
      <vt:variant>
        <vt:i4>6422647</vt:i4>
      </vt:variant>
      <vt:variant>
        <vt:i4>2403</vt:i4>
      </vt:variant>
      <vt:variant>
        <vt:i4>0</vt:i4>
      </vt:variant>
      <vt:variant>
        <vt:i4>5</vt:i4>
      </vt:variant>
      <vt:variant>
        <vt:lpwstr>http://www.bse.az/</vt:lpwstr>
      </vt:variant>
      <vt:variant>
        <vt:lpwstr/>
      </vt:variant>
      <vt:variant>
        <vt:i4>4980824</vt:i4>
      </vt:variant>
      <vt:variant>
        <vt:i4>2400</vt:i4>
      </vt:variant>
      <vt:variant>
        <vt:i4>0</vt:i4>
      </vt:variant>
      <vt:variant>
        <vt:i4>5</vt:i4>
      </vt:variant>
      <vt:variant>
        <vt:lpwstr>http://www.bbvb.org/</vt:lpwstr>
      </vt:variant>
      <vt:variant>
        <vt:lpwstr/>
      </vt:variant>
      <vt:variant>
        <vt:i4>8192044</vt:i4>
      </vt:variant>
      <vt:variant>
        <vt:i4>2397</vt:i4>
      </vt:variant>
      <vt:variant>
        <vt:i4>0</vt:i4>
      </vt:variant>
      <vt:variant>
        <vt:i4>5</vt:i4>
      </vt:variant>
      <vt:variant>
        <vt:lpwstr>http://www.sfe.com.au/</vt:lpwstr>
      </vt:variant>
      <vt:variant>
        <vt:lpwstr/>
      </vt:variant>
      <vt:variant>
        <vt:i4>655452</vt:i4>
      </vt:variant>
      <vt:variant>
        <vt:i4>2394</vt:i4>
      </vt:variant>
      <vt:variant>
        <vt:i4>0</vt:i4>
      </vt:variant>
      <vt:variant>
        <vt:i4>5</vt:i4>
      </vt:variant>
      <vt:variant>
        <vt:lpwstr>http://www.newsx.com.au/</vt:lpwstr>
      </vt:variant>
      <vt:variant>
        <vt:lpwstr/>
      </vt:variant>
      <vt:variant>
        <vt:i4>7405625</vt:i4>
      </vt:variant>
      <vt:variant>
        <vt:i4>2391</vt:i4>
      </vt:variant>
      <vt:variant>
        <vt:i4>0</vt:i4>
      </vt:variant>
      <vt:variant>
        <vt:i4>5</vt:i4>
      </vt:variant>
      <vt:variant>
        <vt:lpwstr>http://www.bsx.com.au/</vt:lpwstr>
      </vt:variant>
      <vt:variant>
        <vt:lpwstr/>
      </vt:variant>
      <vt:variant>
        <vt:i4>7471161</vt:i4>
      </vt:variant>
      <vt:variant>
        <vt:i4>2388</vt:i4>
      </vt:variant>
      <vt:variant>
        <vt:i4>0</vt:i4>
      </vt:variant>
      <vt:variant>
        <vt:i4>5</vt:i4>
      </vt:variant>
      <vt:variant>
        <vt:lpwstr>http://www.asx.com.au/</vt:lpwstr>
      </vt:variant>
      <vt:variant>
        <vt:lpwstr/>
      </vt:variant>
      <vt:variant>
        <vt:i4>6815866</vt:i4>
      </vt:variant>
      <vt:variant>
        <vt:i4>2385</vt:i4>
      </vt:variant>
      <vt:variant>
        <vt:i4>0</vt:i4>
      </vt:variant>
      <vt:variant>
        <vt:i4>5</vt:i4>
      </vt:variant>
      <vt:variant>
        <vt:lpwstr>http://www.libraries.rutgers.edu/rul/rr_gateway/research_guides/busi/stocks.shtml</vt:lpwstr>
      </vt:variant>
      <vt:variant>
        <vt:lpwstr>top_of_doc</vt:lpwstr>
      </vt:variant>
      <vt:variant>
        <vt:i4>5505106</vt:i4>
      </vt:variant>
      <vt:variant>
        <vt:i4>2382</vt:i4>
      </vt:variant>
      <vt:variant>
        <vt:i4>0</vt:i4>
      </vt:variant>
      <vt:variant>
        <vt:i4>5</vt:i4>
      </vt:variant>
      <vt:variant>
        <vt:lpwstr>http://www.libraries.rutgers.edu/rul/rr_gateway/research_guides/busi/stocks.shtml</vt:lpwstr>
      </vt:variant>
      <vt:variant>
        <vt:lpwstr>sm</vt:lpwstr>
      </vt:variant>
      <vt:variant>
        <vt:i4>7077947</vt:i4>
      </vt:variant>
      <vt:variant>
        <vt:i4>2379</vt:i4>
      </vt:variant>
      <vt:variant>
        <vt:i4>0</vt:i4>
      </vt:variant>
      <vt:variant>
        <vt:i4>5</vt:i4>
      </vt:variant>
      <vt:variant>
        <vt:lpwstr>http://www.virt-x.com/</vt:lpwstr>
      </vt:variant>
      <vt:variant>
        <vt:lpwstr/>
      </vt:variant>
      <vt:variant>
        <vt:i4>5111879</vt:i4>
      </vt:variant>
      <vt:variant>
        <vt:i4>2376</vt:i4>
      </vt:variant>
      <vt:variant>
        <vt:i4>0</vt:i4>
      </vt:variant>
      <vt:variant>
        <vt:i4>5</vt:i4>
      </vt:variant>
      <vt:variant>
        <vt:lpwstr>http://www.plusmarketsgroup.com/</vt:lpwstr>
      </vt:variant>
      <vt:variant>
        <vt:lpwstr/>
      </vt:variant>
      <vt:variant>
        <vt:i4>2359395</vt:i4>
      </vt:variant>
      <vt:variant>
        <vt:i4>2373</vt:i4>
      </vt:variant>
      <vt:variant>
        <vt:i4>0</vt:i4>
      </vt:variant>
      <vt:variant>
        <vt:i4>5</vt:i4>
      </vt:variant>
      <vt:variant>
        <vt:lpwstr>http://www.londonstockexchange.com/</vt:lpwstr>
      </vt:variant>
      <vt:variant>
        <vt:lpwstr/>
      </vt:variant>
      <vt:variant>
        <vt:i4>262153</vt:i4>
      </vt:variant>
      <vt:variant>
        <vt:i4>2370</vt:i4>
      </vt:variant>
      <vt:variant>
        <vt:i4>0</vt:i4>
      </vt:variant>
      <vt:variant>
        <vt:i4>5</vt:i4>
      </vt:variant>
      <vt:variant>
        <vt:lpwstr>http://www.lme.co.uk/</vt:lpwstr>
      </vt:variant>
      <vt:variant>
        <vt:lpwstr/>
      </vt:variant>
      <vt:variant>
        <vt:i4>3539043</vt:i4>
      </vt:variant>
      <vt:variant>
        <vt:i4>2367</vt:i4>
      </vt:variant>
      <vt:variant>
        <vt:i4>0</vt:i4>
      </vt:variant>
      <vt:variant>
        <vt:i4>5</vt:i4>
      </vt:variant>
      <vt:variant>
        <vt:lpwstr>http://www.lchclearnet.com/</vt:lpwstr>
      </vt:variant>
      <vt:variant>
        <vt:lpwstr/>
      </vt:variant>
      <vt:variant>
        <vt:i4>4849694</vt:i4>
      </vt:variant>
      <vt:variant>
        <vt:i4>2364</vt:i4>
      </vt:variant>
      <vt:variant>
        <vt:i4>0</vt:i4>
      </vt:variant>
      <vt:variant>
        <vt:i4>5</vt:i4>
      </vt:variant>
      <vt:variant>
        <vt:lpwstr>http://www.liffe.com/</vt:lpwstr>
      </vt:variant>
      <vt:variant>
        <vt:lpwstr/>
      </vt:variant>
      <vt:variant>
        <vt:i4>1245198</vt:i4>
      </vt:variant>
      <vt:variant>
        <vt:i4>2361</vt:i4>
      </vt:variant>
      <vt:variant>
        <vt:i4>0</vt:i4>
      </vt:variant>
      <vt:variant>
        <vt:i4>5</vt:i4>
      </vt:variant>
      <vt:variant>
        <vt:lpwstr>http://www.londonstockexchange.com/en-gb/edx/</vt:lpwstr>
      </vt:variant>
      <vt:variant>
        <vt:lpwstr/>
      </vt:variant>
      <vt:variant>
        <vt:i4>2228275</vt:i4>
      </vt:variant>
      <vt:variant>
        <vt:i4>2358</vt:i4>
      </vt:variant>
      <vt:variant>
        <vt:i4>0</vt:i4>
      </vt:variant>
      <vt:variant>
        <vt:i4>5</vt:i4>
      </vt:variant>
      <vt:variant>
        <vt:lpwstr>http://www.balticexchange.com/</vt:lpwstr>
      </vt:variant>
      <vt:variant>
        <vt:lpwstr/>
      </vt:variant>
      <vt:variant>
        <vt:i4>2949155</vt:i4>
      </vt:variant>
      <vt:variant>
        <vt:i4>2355</vt:i4>
      </vt:variant>
      <vt:variant>
        <vt:i4>0</vt:i4>
      </vt:variant>
      <vt:variant>
        <vt:i4>5</vt:i4>
      </vt:variant>
      <vt:variant>
        <vt:lpwstr>http://www.vtub.vinnica.ua/</vt:lpwstr>
      </vt:variant>
      <vt:variant>
        <vt:lpwstr/>
      </vt:variant>
      <vt:variant>
        <vt:i4>524300</vt:i4>
      </vt:variant>
      <vt:variant>
        <vt:i4>2352</vt:i4>
      </vt:variant>
      <vt:variant>
        <vt:i4>0</vt:i4>
      </vt:variant>
      <vt:variant>
        <vt:i4>5</vt:i4>
      </vt:variant>
      <vt:variant>
        <vt:lpwstr>http://www.ukrse.kiev.ua/</vt:lpwstr>
      </vt:variant>
      <vt:variant>
        <vt:lpwstr/>
      </vt:variant>
      <vt:variant>
        <vt:i4>5636125</vt:i4>
      </vt:variant>
      <vt:variant>
        <vt:i4>2349</vt:i4>
      </vt:variant>
      <vt:variant>
        <vt:i4>0</vt:i4>
      </vt:variant>
      <vt:variant>
        <vt:i4>5</vt:i4>
      </vt:variant>
      <vt:variant>
        <vt:lpwstr>http://www.uice.kiev.ua/</vt:lpwstr>
      </vt:variant>
      <vt:variant>
        <vt:lpwstr/>
      </vt:variant>
      <vt:variant>
        <vt:i4>3997743</vt:i4>
      </vt:variant>
      <vt:variant>
        <vt:i4>2346</vt:i4>
      </vt:variant>
      <vt:variant>
        <vt:i4>0</vt:i4>
      </vt:variant>
      <vt:variant>
        <vt:i4>5</vt:i4>
      </vt:variant>
      <vt:variant>
        <vt:lpwstr>http://www.uame.com.ua/</vt:lpwstr>
      </vt:variant>
      <vt:variant>
        <vt:lpwstr/>
      </vt:variant>
      <vt:variant>
        <vt:i4>73</vt:i4>
      </vt:variant>
      <vt:variant>
        <vt:i4>2343</vt:i4>
      </vt:variant>
      <vt:variant>
        <vt:i4>0</vt:i4>
      </vt:variant>
      <vt:variant>
        <vt:i4>5</vt:i4>
      </vt:variant>
      <vt:variant>
        <vt:lpwstr>http://www.pfts.com/eng/</vt:lpwstr>
      </vt:variant>
      <vt:variant>
        <vt:lpwstr/>
      </vt:variant>
      <vt:variant>
        <vt:i4>4849728</vt:i4>
      </vt:variant>
      <vt:variant>
        <vt:i4>2340</vt:i4>
      </vt:variant>
      <vt:variant>
        <vt:i4>0</vt:i4>
      </vt:variant>
      <vt:variant>
        <vt:i4>5</vt:i4>
      </vt:variant>
      <vt:variant>
        <vt:lpwstr>http://torgi.com/</vt:lpwstr>
      </vt:variant>
      <vt:variant>
        <vt:lpwstr/>
      </vt:variant>
      <vt:variant>
        <vt:i4>6553697</vt:i4>
      </vt:variant>
      <vt:variant>
        <vt:i4>2337</vt:i4>
      </vt:variant>
      <vt:variant>
        <vt:i4>0</vt:i4>
      </vt:variant>
      <vt:variant>
        <vt:i4>5</vt:i4>
      </vt:variant>
      <vt:variant>
        <vt:lpwstr>http://www.kue.kiev.ua/</vt:lpwstr>
      </vt:variant>
      <vt:variant>
        <vt:lpwstr/>
      </vt:variant>
      <vt:variant>
        <vt:i4>7405672</vt:i4>
      </vt:variant>
      <vt:variant>
        <vt:i4>2334</vt:i4>
      </vt:variant>
      <vt:variant>
        <vt:i4>0</vt:i4>
      </vt:variant>
      <vt:variant>
        <vt:i4>5</vt:i4>
      </vt:variant>
      <vt:variant>
        <vt:lpwstr>http://www.kise-ua.com/</vt:lpwstr>
      </vt:variant>
      <vt:variant>
        <vt:lpwstr/>
      </vt:variant>
      <vt:variant>
        <vt:i4>3932287</vt:i4>
      </vt:variant>
      <vt:variant>
        <vt:i4>2331</vt:i4>
      </vt:variant>
      <vt:variant>
        <vt:i4>0</vt:i4>
      </vt:variant>
      <vt:variant>
        <vt:i4>5</vt:i4>
      </vt:variant>
      <vt:variant>
        <vt:lpwstr>http://www.kmvb.crimea.ua/</vt:lpwstr>
      </vt:variant>
      <vt:variant>
        <vt:lpwstr/>
      </vt:variant>
      <vt:variant>
        <vt:i4>4784194</vt:i4>
      </vt:variant>
      <vt:variant>
        <vt:i4>2328</vt:i4>
      </vt:variant>
      <vt:variant>
        <vt:i4>0</vt:i4>
      </vt:variant>
      <vt:variant>
        <vt:i4>5</vt:i4>
      </vt:variant>
      <vt:variant>
        <vt:lpwstr>http://www.ziletb.org.tr/</vt:lpwstr>
      </vt:variant>
      <vt:variant>
        <vt:lpwstr/>
      </vt:variant>
      <vt:variant>
        <vt:i4>7798841</vt:i4>
      </vt:variant>
      <vt:variant>
        <vt:i4>2325</vt:i4>
      </vt:variant>
      <vt:variant>
        <vt:i4>0</vt:i4>
      </vt:variant>
      <vt:variant>
        <vt:i4>5</vt:i4>
      </vt:variant>
      <vt:variant>
        <vt:lpwstr>http://www.ttb.gov.tr/</vt:lpwstr>
      </vt:variant>
      <vt:variant>
        <vt:lpwstr/>
      </vt:variant>
      <vt:variant>
        <vt:i4>3539007</vt:i4>
      </vt:variant>
      <vt:variant>
        <vt:i4>2322</vt:i4>
      </vt:variant>
      <vt:variant>
        <vt:i4>0</vt:i4>
      </vt:variant>
      <vt:variant>
        <vt:i4>5</vt:i4>
      </vt:variant>
      <vt:variant>
        <vt:lpwstr>http://www.polatliborsa.org.tr/</vt:lpwstr>
      </vt:variant>
      <vt:variant>
        <vt:lpwstr/>
      </vt:variant>
      <vt:variant>
        <vt:i4>4849744</vt:i4>
      </vt:variant>
      <vt:variant>
        <vt:i4>2319</vt:i4>
      </vt:variant>
      <vt:variant>
        <vt:i4>0</vt:i4>
      </vt:variant>
      <vt:variant>
        <vt:i4>5</vt:i4>
      </vt:variant>
      <vt:variant>
        <vt:lpwstr>http://www.osmaniyetb.org.tr/</vt:lpwstr>
      </vt:variant>
      <vt:variant>
        <vt:lpwstr/>
      </vt:variant>
      <vt:variant>
        <vt:i4>3407905</vt:i4>
      </vt:variant>
      <vt:variant>
        <vt:i4>2316</vt:i4>
      </vt:variant>
      <vt:variant>
        <vt:i4>0</vt:i4>
      </vt:variant>
      <vt:variant>
        <vt:i4>5</vt:i4>
      </vt:variant>
      <vt:variant>
        <vt:lpwstr>http://www.kirklarelitb.org.tr/</vt:lpwstr>
      </vt:variant>
      <vt:variant>
        <vt:lpwstr/>
      </vt:variant>
      <vt:variant>
        <vt:i4>7536676</vt:i4>
      </vt:variant>
      <vt:variant>
        <vt:i4>2313</vt:i4>
      </vt:variant>
      <vt:variant>
        <vt:i4>0</vt:i4>
      </vt:variant>
      <vt:variant>
        <vt:i4>5</vt:i4>
      </vt:variant>
      <vt:variant>
        <vt:lpwstr>http://www.itb.org.tr/</vt:lpwstr>
      </vt:variant>
      <vt:variant>
        <vt:lpwstr/>
      </vt:variant>
      <vt:variant>
        <vt:i4>3080319</vt:i4>
      </vt:variant>
      <vt:variant>
        <vt:i4>2310</vt:i4>
      </vt:variant>
      <vt:variant>
        <vt:i4>0</vt:i4>
      </vt:variant>
      <vt:variant>
        <vt:i4>5</vt:i4>
      </vt:variant>
      <vt:variant>
        <vt:lpwstr>http://www.ise.org/</vt:lpwstr>
      </vt:variant>
      <vt:variant>
        <vt:lpwstr/>
      </vt:variant>
      <vt:variant>
        <vt:i4>6946860</vt:i4>
      </vt:variant>
      <vt:variant>
        <vt:i4>2307</vt:i4>
      </vt:variant>
      <vt:variant>
        <vt:i4>0</vt:i4>
      </vt:variant>
      <vt:variant>
        <vt:i4>5</vt:i4>
      </vt:variant>
      <vt:variant>
        <vt:lpwstr>http://www.iab.gov.tr/</vt:lpwstr>
      </vt:variant>
      <vt:variant>
        <vt:lpwstr/>
      </vt:variant>
      <vt:variant>
        <vt:i4>5439557</vt:i4>
      </vt:variant>
      <vt:variant>
        <vt:i4>2304</vt:i4>
      </vt:variant>
      <vt:variant>
        <vt:i4>0</vt:i4>
      </vt:variant>
      <vt:variant>
        <vt:i4>5</vt:i4>
      </vt:variant>
      <vt:variant>
        <vt:lpwstr>http://www.istanbulticaretborsasi.org.tr/</vt:lpwstr>
      </vt:variant>
      <vt:variant>
        <vt:lpwstr/>
      </vt:variant>
      <vt:variant>
        <vt:i4>1048642</vt:i4>
      </vt:variant>
      <vt:variant>
        <vt:i4>2301</vt:i4>
      </vt:variant>
      <vt:variant>
        <vt:i4>0</vt:i4>
      </vt:variant>
      <vt:variant>
        <vt:i4>5</vt:i4>
      </vt:variant>
      <vt:variant>
        <vt:lpwstr>http://www.ispartatb.org.tr/</vt:lpwstr>
      </vt:variant>
      <vt:variant>
        <vt:lpwstr/>
      </vt:variant>
      <vt:variant>
        <vt:i4>1704022</vt:i4>
      </vt:variant>
      <vt:variant>
        <vt:i4>2298</vt:i4>
      </vt:variant>
      <vt:variant>
        <vt:i4>0</vt:i4>
      </vt:variant>
      <vt:variant>
        <vt:i4>5</vt:i4>
      </vt:variant>
      <vt:variant>
        <vt:lpwstr>http://www.erzurumtb.org.tr/</vt:lpwstr>
      </vt:variant>
      <vt:variant>
        <vt:lpwstr/>
      </vt:variant>
      <vt:variant>
        <vt:i4>3735595</vt:i4>
      </vt:variant>
      <vt:variant>
        <vt:i4>2295</vt:i4>
      </vt:variant>
      <vt:variant>
        <vt:i4>0</vt:i4>
      </vt:variant>
      <vt:variant>
        <vt:i4>5</vt:i4>
      </vt:variant>
      <vt:variant>
        <vt:lpwstr>http://www.tdag-ticbor.org.tr/</vt:lpwstr>
      </vt:variant>
      <vt:variant>
        <vt:lpwstr/>
      </vt:variant>
      <vt:variant>
        <vt:i4>7929892</vt:i4>
      </vt:variant>
      <vt:variant>
        <vt:i4>2292</vt:i4>
      </vt:variant>
      <vt:variant>
        <vt:i4>0</vt:i4>
      </vt:variant>
      <vt:variant>
        <vt:i4>5</vt:i4>
      </vt:variant>
      <vt:variant>
        <vt:lpwstr>http://www.ctb.org.tr/</vt:lpwstr>
      </vt:variant>
      <vt:variant>
        <vt:lpwstr/>
      </vt:variant>
      <vt:variant>
        <vt:i4>6422585</vt:i4>
      </vt:variant>
      <vt:variant>
        <vt:i4>2289</vt:i4>
      </vt:variant>
      <vt:variant>
        <vt:i4>0</vt:i4>
      </vt:variant>
      <vt:variant>
        <vt:i4>5</vt:i4>
      </vt:variant>
      <vt:variant>
        <vt:lpwstr>http://www.atb.gov.tr/</vt:lpwstr>
      </vt:variant>
      <vt:variant>
        <vt:lpwstr/>
      </vt:variant>
      <vt:variant>
        <vt:i4>8060974</vt:i4>
      </vt:variant>
      <vt:variant>
        <vt:i4>2286</vt:i4>
      </vt:variant>
      <vt:variant>
        <vt:i4>0</vt:i4>
      </vt:variant>
      <vt:variant>
        <vt:i4>5</vt:i4>
      </vt:variant>
      <vt:variant>
        <vt:lpwstr>http://www.adanatb.org.tr/</vt:lpwstr>
      </vt:variant>
      <vt:variant>
        <vt:lpwstr/>
      </vt:variant>
      <vt:variant>
        <vt:i4>3014758</vt:i4>
      </vt:variant>
      <vt:variant>
        <vt:i4>2283</vt:i4>
      </vt:variant>
      <vt:variant>
        <vt:i4>0</vt:i4>
      </vt:variant>
      <vt:variant>
        <vt:i4>5</vt:i4>
      </vt:variant>
      <vt:variant>
        <vt:lpwstr>http://www.swx.com/</vt:lpwstr>
      </vt:variant>
      <vt:variant>
        <vt:lpwstr/>
      </vt:variant>
      <vt:variant>
        <vt:i4>2490471</vt:i4>
      </vt:variant>
      <vt:variant>
        <vt:i4>2280</vt:i4>
      </vt:variant>
      <vt:variant>
        <vt:i4>0</vt:i4>
      </vt:variant>
      <vt:variant>
        <vt:i4>5</vt:i4>
      </vt:variant>
      <vt:variant>
        <vt:lpwstr>http://omxgroup.com/nordicexchange/</vt:lpwstr>
      </vt:variant>
      <vt:variant>
        <vt:lpwstr/>
      </vt:variant>
      <vt:variant>
        <vt:i4>524300</vt:i4>
      </vt:variant>
      <vt:variant>
        <vt:i4>2277</vt:i4>
      </vt:variant>
      <vt:variant>
        <vt:i4>0</vt:i4>
      </vt:variant>
      <vt:variant>
        <vt:i4>5</vt:i4>
      </vt:variant>
      <vt:variant>
        <vt:lpwstr>http://www.bolsavalencia.es/</vt:lpwstr>
      </vt:variant>
      <vt:variant>
        <vt:lpwstr/>
      </vt:variant>
      <vt:variant>
        <vt:i4>1900565</vt:i4>
      </vt:variant>
      <vt:variant>
        <vt:i4>2274</vt:i4>
      </vt:variant>
      <vt:variant>
        <vt:i4>0</vt:i4>
      </vt:variant>
      <vt:variant>
        <vt:i4>5</vt:i4>
      </vt:variant>
      <vt:variant>
        <vt:lpwstr>http://www.bolsamadrid.es/ing/portada.htm</vt:lpwstr>
      </vt:variant>
      <vt:variant>
        <vt:lpwstr/>
      </vt:variant>
      <vt:variant>
        <vt:i4>4456448</vt:i4>
      </vt:variant>
      <vt:variant>
        <vt:i4>2271</vt:i4>
      </vt:variant>
      <vt:variant>
        <vt:i4>0</vt:i4>
      </vt:variant>
      <vt:variant>
        <vt:i4>5</vt:i4>
      </vt:variant>
      <vt:variant>
        <vt:lpwstr>http://www.bolsabilbao.es/bolsa/en/html/home-en.html</vt:lpwstr>
      </vt:variant>
      <vt:variant>
        <vt:lpwstr/>
      </vt:variant>
      <vt:variant>
        <vt:i4>6553637</vt:i4>
      </vt:variant>
      <vt:variant>
        <vt:i4>2268</vt:i4>
      </vt:variant>
      <vt:variant>
        <vt:i4>0</vt:i4>
      </vt:variant>
      <vt:variant>
        <vt:i4>5</vt:i4>
      </vt:variant>
      <vt:variant>
        <vt:lpwstr>http://www.borsabcn.es/</vt:lpwstr>
      </vt:variant>
      <vt:variant>
        <vt:lpwstr/>
      </vt:variant>
      <vt:variant>
        <vt:i4>262211</vt:i4>
      </vt:variant>
      <vt:variant>
        <vt:i4>2265</vt:i4>
      </vt:variant>
      <vt:variant>
        <vt:i4>0</vt:i4>
      </vt:variant>
      <vt:variant>
        <vt:i4>5</vt:i4>
      </vt:variant>
      <vt:variant>
        <vt:lpwstr>http://www.bolsasymercados.es/asp/homepage.asp?empresa=08</vt:lpwstr>
      </vt:variant>
      <vt:variant>
        <vt:lpwstr/>
      </vt:variant>
      <vt:variant>
        <vt:i4>7536684</vt:i4>
      </vt:variant>
      <vt:variant>
        <vt:i4>2262</vt:i4>
      </vt:variant>
      <vt:variant>
        <vt:i4>0</vt:i4>
      </vt:variant>
      <vt:variant>
        <vt:i4>5</vt:i4>
      </vt:variant>
      <vt:variant>
        <vt:lpwstr>http://www.ljse.si/</vt:lpwstr>
      </vt:variant>
      <vt:variant>
        <vt:lpwstr/>
      </vt:variant>
      <vt:variant>
        <vt:i4>7733368</vt:i4>
      </vt:variant>
      <vt:variant>
        <vt:i4>2259</vt:i4>
      </vt:variant>
      <vt:variant>
        <vt:i4>0</vt:i4>
      </vt:variant>
      <vt:variant>
        <vt:i4>5</vt:i4>
      </vt:variant>
      <vt:variant>
        <vt:lpwstr>http://www.rms.sk/</vt:lpwstr>
      </vt:variant>
      <vt:variant>
        <vt:lpwstr/>
      </vt:variant>
      <vt:variant>
        <vt:i4>8323125</vt:i4>
      </vt:variant>
      <vt:variant>
        <vt:i4>2256</vt:i4>
      </vt:variant>
      <vt:variant>
        <vt:i4>0</vt:i4>
      </vt:variant>
      <vt:variant>
        <vt:i4>5</vt:i4>
      </vt:variant>
      <vt:variant>
        <vt:lpwstr>http://www.bsse.sk/</vt:lpwstr>
      </vt:variant>
      <vt:variant>
        <vt:lpwstr/>
      </vt:variant>
      <vt:variant>
        <vt:i4>3932267</vt:i4>
      </vt:variant>
      <vt:variant>
        <vt:i4>2253</vt:i4>
      </vt:variant>
      <vt:variant>
        <vt:i4>0</vt:i4>
      </vt:variant>
      <vt:variant>
        <vt:i4>5</vt:i4>
      </vt:variant>
      <vt:variant>
        <vt:lpwstr>http://www.proberza.co.yu/</vt:lpwstr>
      </vt:variant>
      <vt:variant>
        <vt:lpwstr/>
      </vt:variant>
      <vt:variant>
        <vt:i4>327685</vt:i4>
      </vt:variant>
      <vt:variant>
        <vt:i4>2250</vt:i4>
      </vt:variant>
      <vt:variant>
        <vt:i4>0</vt:i4>
      </vt:variant>
      <vt:variant>
        <vt:i4>5</vt:i4>
      </vt:variant>
      <vt:variant>
        <vt:lpwstr>http://www.nex.cg.yu/</vt:lpwstr>
      </vt:variant>
      <vt:variant>
        <vt:lpwstr/>
      </vt:variant>
      <vt:variant>
        <vt:i4>6619240</vt:i4>
      </vt:variant>
      <vt:variant>
        <vt:i4>2247</vt:i4>
      </vt:variant>
      <vt:variant>
        <vt:i4>0</vt:i4>
      </vt:variant>
      <vt:variant>
        <vt:i4>5</vt:i4>
      </vt:variant>
      <vt:variant>
        <vt:lpwstr>http://www.belex.co.yu/</vt:lpwstr>
      </vt:variant>
      <vt:variant>
        <vt:lpwstr/>
      </vt:variant>
      <vt:variant>
        <vt:i4>4194390</vt:i4>
      </vt:variant>
      <vt:variant>
        <vt:i4>2244</vt:i4>
      </vt:variant>
      <vt:variant>
        <vt:i4>0</vt:i4>
      </vt:variant>
      <vt:variant>
        <vt:i4>5</vt:i4>
      </vt:variant>
      <vt:variant>
        <vt:lpwstr>http://www.fcsm.ru/eng/disclosure.asp</vt:lpwstr>
      </vt:variant>
      <vt:variant>
        <vt:lpwstr/>
      </vt:variant>
      <vt:variant>
        <vt:i4>7536690</vt:i4>
      </vt:variant>
      <vt:variant>
        <vt:i4>2241</vt:i4>
      </vt:variant>
      <vt:variant>
        <vt:i4>0</vt:i4>
      </vt:variant>
      <vt:variant>
        <vt:i4>5</vt:i4>
      </vt:variant>
      <vt:variant>
        <vt:lpwstr>http://www.urvb.ru/</vt:lpwstr>
      </vt:variant>
      <vt:variant>
        <vt:lpwstr/>
      </vt:variant>
      <vt:variant>
        <vt:i4>6291502</vt:i4>
      </vt:variant>
      <vt:variant>
        <vt:i4>2238</vt:i4>
      </vt:variant>
      <vt:variant>
        <vt:i4>0</vt:i4>
      </vt:variant>
      <vt:variant>
        <vt:i4>5</vt:i4>
      </vt:variant>
      <vt:variant>
        <vt:lpwstr>http://www.sice.ru/</vt:lpwstr>
      </vt:variant>
      <vt:variant>
        <vt:lpwstr/>
      </vt:variant>
      <vt:variant>
        <vt:i4>2031646</vt:i4>
      </vt:variant>
      <vt:variant>
        <vt:i4>2235</vt:i4>
      </vt:variant>
      <vt:variant>
        <vt:i4>0</vt:i4>
      </vt:variant>
      <vt:variant>
        <vt:i4>5</vt:i4>
      </vt:variant>
      <vt:variant>
        <vt:lpwstr>http://www.spbex.ru/</vt:lpwstr>
      </vt:variant>
      <vt:variant>
        <vt:lpwstr/>
      </vt:variant>
      <vt:variant>
        <vt:i4>1966110</vt:i4>
      </vt:variant>
      <vt:variant>
        <vt:i4>2232</vt:i4>
      </vt:variant>
      <vt:variant>
        <vt:i4>0</vt:i4>
      </vt:variant>
      <vt:variant>
        <vt:i4>5</vt:i4>
      </vt:variant>
      <vt:variant>
        <vt:lpwstr>http://www.spcex.ru/</vt:lpwstr>
      </vt:variant>
      <vt:variant>
        <vt:lpwstr/>
      </vt:variant>
      <vt:variant>
        <vt:i4>5242954</vt:i4>
      </vt:variant>
      <vt:variant>
        <vt:i4>2229</vt:i4>
      </vt:variant>
      <vt:variant>
        <vt:i4>0</vt:i4>
      </vt:variant>
      <vt:variant>
        <vt:i4>5</vt:i4>
      </vt:variant>
      <vt:variant>
        <vt:lpwstr>http://www.spbfe.futures.ru/intro/common/index.shtml</vt:lpwstr>
      </vt:variant>
      <vt:variant>
        <vt:lpwstr/>
      </vt:variant>
      <vt:variant>
        <vt:i4>1310733</vt:i4>
      </vt:variant>
      <vt:variant>
        <vt:i4>2226</vt:i4>
      </vt:variant>
      <vt:variant>
        <vt:i4>0</vt:i4>
      </vt:variant>
      <vt:variant>
        <vt:i4>5</vt:i4>
      </vt:variant>
      <vt:variant>
        <vt:lpwstr>http://www.sciex.ru/</vt:lpwstr>
      </vt:variant>
      <vt:variant>
        <vt:lpwstr/>
      </vt:variant>
      <vt:variant>
        <vt:i4>7667837</vt:i4>
      </vt:variant>
      <vt:variant>
        <vt:i4>2223</vt:i4>
      </vt:variant>
      <vt:variant>
        <vt:i4>0</vt:i4>
      </vt:variant>
      <vt:variant>
        <vt:i4>5</vt:i4>
      </vt:variant>
      <vt:variant>
        <vt:lpwstr>http://www.rts.ru/engl/</vt:lpwstr>
      </vt:variant>
      <vt:variant>
        <vt:lpwstr/>
      </vt:variant>
      <vt:variant>
        <vt:i4>6291557</vt:i4>
      </vt:variant>
      <vt:variant>
        <vt:i4>2220</vt:i4>
      </vt:variant>
      <vt:variant>
        <vt:i4>0</vt:i4>
      </vt:variant>
      <vt:variant>
        <vt:i4>5</vt:i4>
      </vt:variant>
      <vt:variant>
        <vt:lpwstr>http://www.nnx.ru/</vt:lpwstr>
      </vt:variant>
      <vt:variant>
        <vt:lpwstr/>
      </vt:variant>
      <vt:variant>
        <vt:i4>8257656</vt:i4>
      </vt:variant>
      <vt:variant>
        <vt:i4>2217</vt:i4>
      </vt:variant>
      <vt:variant>
        <vt:i4>0</vt:i4>
      </vt:variant>
      <vt:variant>
        <vt:i4>5</vt:i4>
      </vt:variant>
      <vt:variant>
        <vt:lpwstr>http://www.mse.ru/</vt:lpwstr>
      </vt:variant>
      <vt:variant>
        <vt:lpwstr/>
      </vt:variant>
      <vt:variant>
        <vt:i4>5439517</vt:i4>
      </vt:variant>
      <vt:variant>
        <vt:i4>2214</vt:i4>
      </vt:variant>
      <vt:variant>
        <vt:i4>0</vt:i4>
      </vt:variant>
      <vt:variant>
        <vt:i4>5</vt:i4>
      </vt:variant>
      <vt:variant>
        <vt:lpwstr>http://www.micex.com/</vt:lpwstr>
      </vt:variant>
      <vt:variant>
        <vt:lpwstr/>
      </vt:variant>
      <vt:variant>
        <vt:i4>7208996</vt:i4>
      </vt:variant>
      <vt:variant>
        <vt:i4>2211</vt:i4>
      </vt:variant>
      <vt:variant>
        <vt:i4>0</vt:i4>
      </vt:variant>
      <vt:variant>
        <vt:i4>5</vt:i4>
      </vt:variant>
      <vt:variant>
        <vt:lpwstr>http://www.mcse.ru/</vt:lpwstr>
      </vt:variant>
      <vt:variant>
        <vt:lpwstr/>
      </vt:variant>
      <vt:variant>
        <vt:i4>1572873</vt:i4>
      </vt:variant>
      <vt:variant>
        <vt:i4>2208</vt:i4>
      </vt:variant>
      <vt:variant>
        <vt:i4>0</vt:i4>
      </vt:variant>
      <vt:variant>
        <vt:i4>5</vt:i4>
      </vt:variant>
      <vt:variant>
        <vt:lpwstr>http://www.atmvb.ru/</vt:lpwstr>
      </vt:variant>
      <vt:variant>
        <vt:lpwstr/>
      </vt:variant>
      <vt:variant>
        <vt:i4>655446</vt:i4>
      </vt:variant>
      <vt:variant>
        <vt:i4>2205</vt:i4>
      </vt:variant>
      <vt:variant>
        <vt:i4>0</vt:i4>
      </vt:variant>
      <vt:variant>
        <vt:i4>5</vt:i4>
      </vt:variant>
      <vt:variant>
        <vt:lpwstr>http://www.rasdaq.ro/</vt:lpwstr>
      </vt:variant>
      <vt:variant>
        <vt:lpwstr/>
      </vt:variant>
      <vt:variant>
        <vt:i4>7929955</vt:i4>
      </vt:variant>
      <vt:variant>
        <vt:i4>2202</vt:i4>
      </vt:variant>
      <vt:variant>
        <vt:i4>0</vt:i4>
      </vt:variant>
      <vt:variant>
        <vt:i4>5</vt:i4>
      </vt:variant>
      <vt:variant>
        <vt:lpwstr>http://www.brm.ro/</vt:lpwstr>
      </vt:variant>
      <vt:variant>
        <vt:lpwstr/>
      </vt:variant>
      <vt:variant>
        <vt:i4>65553</vt:i4>
      </vt:variant>
      <vt:variant>
        <vt:i4>2199</vt:i4>
      </vt:variant>
      <vt:variant>
        <vt:i4>0</vt:i4>
      </vt:variant>
      <vt:variant>
        <vt:i4>5</vt:i4>
      </vt:variant>
      <vt:variant>
        <vt:lpwstr>http://www.bmfms.ro/</vt:lpwstr>
      </vt:variant>
      <vt:variant>
        <vt:lpwstr/>
      </vt:variant>
      <vt:variant>
        <vt:i4>1048605</vt:i4>
      </vt:variant>
      <vt:variant>
        <vt:i4>2196</vt:i4>
      </vt:variant>
      <vt:variant>
        <vt:i4>0</vt:i4>
      </vt:variant>
      <vt:variant>
        <vt:i4>5</vt:i4>
      </vt:variant>
      <vt:variant>
        <vt:lpwstr>http://www.bursa-moldovei.ro/</vt:lpwstr>
      </vt:variant>
      <vt:variant>
        <vt:lpwstr/>
      </vt:variant>
      <vt:variant>
        <vt:i4>7733351</vt:i4>
      </vt:variant>
      <vt:variant>
        <vt:i4>2193</vt:i4>
      </vt:variant>
      <vt:variant>
        <vt:i4>0</vt:i4>
      </vt:variant>
      <vt:variant>
        <vt:i4>5</vt:i4>
      </vt:variant>
      <vt:variant>
        <vt:lpwstr>http://www.bvb.ro/</vt:lpwstr>
      </vt:variant>
      <vt:variant>
        <vt:lpwstr/>
      </vt:variant>
      <vt:variant>
        <vt:i4>4456533</vt:i4>
      </vt:variant>
      <vt:variant>
        <vt:i4>2190</vt:i4>
      </vt:variant>
      <vt:variant>
        <vt:i4>0</vt:i4>
      </vt:variant>
      <vt:variant>
        <vt:i4>5</vt:i4>
      </vt:variant>
      <vt:variant>
        <vt:lpwstr>http://www.euronext.com/</vt:lpwstr>
      </vt:variant>
      <vt:variant>
        <vt:lpwstr/>
      </vt:variant>
      <vt:variant>
        <vt:i4>7340075</vt:i4>
      </vt:variant>
      <vt:variant>
        <vt:i4>2187</vt:i4>
      </vt:variant>
      <vt:variant>
        <vt:i4>0</vt:i4>
      </vt:variant>
      <vt:variant>
        <vt:i4>5</vt:i4>
      </vt:variant>
      <vt:variant>
        <vt:lpwstr>http://www.euronext.pt/</vt:lpwstr>
      </vt:variant>
      <vt:variant>
        <vt:lpwstr/>
      </vt:variant>
      <vt:variant>
        <vt:i4>6815776</vt:i4>
      </vt:variant>
      <vt:variant>
        <vt:i4>2184</vt:i4>
      </vt:variant>
      <vt:variant>
        <vt:i4>0</vt:i4>
      </vt:variant>
      <vt:variant>
        <vt:i4>5</vt:i4>
      </vt:variant>
      <vt:variant>
        <vt:lpwstr>http://www.wse.com.pl/</vt:lpwstr>
      </vt:variant>
      <vt:variant>
        <vt:lpwstr/>
      </vt:variant>
      <vt:variant>
        <vt:i4>7929908</vt:i4>
      </vt:variant>
      <vt:variant>
        <vt:i4>2181</vt:i4>
      </vt:variant>
      <vt:variant>
        <vt:i4>0</vt:i4>
      </vt:variant>
      <vt:variant>
        <vt:i4>5</vt:i4>
      </vt:variant>
      <vt:variant>
        <vt:lpwstr>http://www.wgt.com.pl/</vt:lpwstr>
      </vt:variant>
      <vt:variant>
        <vt:lpwstr/>
      </vt:variant>
      <vt:variant>
        <vt:i4>6291571</vt:i4>
      </vt:variant>
      <vt:variant>
        <vt:i4>2178</vt:i4>
      </vt:variant>
      <vt:variant>
        <vt:i4>0</vt:i4>
      </vt:variant>
      <vt:variant>
        <vt:i4>5</vt:i4>
      </vt:variant>
      <vt:variant>
        <vt:lpwstr>http://www.mts-ceto.pl/</vt:lpwstr>
      </vt:variant>
      <vt:variant>
        <vt:lpwstr/>
      </vt:variant>
      <vt:variant>
        <vt:i4>3735667</vt:i4>
      </vt:variant>
      <vt:variant>
        <vt:i4>2175</vt:i4>
      </vt:variant>
      <vt:variant>
        <vt:i4>0</vt:i4>
      </vt:variant>
      <vt:variant>
        <vt:i4>5</vt:i4>
      </vt:variant>
      <vt:variant>
        <vt:lpwstr>http://www.oslobors.no/ob/</vt:lpwstr>
      </vt:variant>
      <vt:variant>
        <vt:lpwstr/>
      </vt:variant>
      <vt:variant>
        <vt:i4>983106</vt:i4>
      </vt:variant>
      <vt:variant>
        <vt:i4>2172</vt:i4>
      </vt:variant>
      <vt:variant>
        <vt:i4>0</vt:i4>
      </vt:variant>
      <vt:variant>
        <vt:i4>5</vt:i4>
      </vt:variant>
      <vt:variant>
        <vt:lpwstr>http://jaarverslag.info/</vt:lpwstr>
      </vt:variant>
      <vt:variant>
        <vt:lpwstr/>
      </vt:variant>
      <vt:variant>
        <vt:i4>4456533</vt:i4>
      </vt:variant>
      <vt:variant>
        <vt:i4>2169</vt:i4>
      </vt:variant>
      <vt:variant>
        <vt:i4>0</vt:i4>
      </vt:variant>
      <vt:variant>
        <vt:i4>5</vt:i4>
      </vt:variant>
      <vt:variant>
        <vt:lpwstr>http://www.euronext.com/</vt:lpwstr>
      </vt:variant>
      <vt:variant>
        <vt:lpwstr/>
      </vt:variant>
      <vt:variant>
        <vt:i4>1835095</vt:i4>
      </vt:variant>
      <vt:variant>
        <vt:i4>2166</vt:i4>
      </vt:variant>
      <vt:variant>
        <vt:i4>0</vt:i4>
      </vt:variant>
      <vt:variant>
        <vt:i4>5</vt:i4>
      </vt:variant>
      <vt:variant>
        <vt:lpwstr>http://www.aex.nl/aex.asp?taal=en</vt:lpwstr>
      </vt:variant>
      <vt:variant>
        <vt:lpwstr/>
      </vt:variant>
      <vt:variant>
        <vt:i4>1245267</vt:i4>
      </vt:variant>
      <vt:variant>
        <vt:i4>2163</vt:i4>
      </vt:variant>
      <vt:variant>
        <vt:i4>0</vt:i4>
      </vt:variant>
      <vt:variant>
        <vt:i4>5</vt:i4>
      </vt:variant>
      <vt:variant>
        <vt:lpwstr>http://www.moldse.md/</vt:lpwstr>
      </vt:variant>
      <vt:variant>
        <vt:lpwstr/>
      </vt:variant>
      <vt:variant>
        <vt:i4>5505094</vt:i4>
      </vt:variant>
      <vt:variant>
        <vt:i4>2160</vt:i4>
      </vt:variant>
      <vt:variant>
        <vt:i4>0</vt:i4>
      </vt:variant>
      <vt:variant>
        <vt:i4>5</vt:i4>
      </vt:variant>
      <vt:variant>
        <vt:lpwstr>http://www.borzamalta.com.mt/</vt:lpwstr>
      </vt:variant>
      <vt:variant>
        <vt:lpwstr/>
      </vt:variant>
      <vt:variant>
        <vt:i4>6881338</vt:i4>
      </vt:variant>
      <vt:variant>
        <vt:i4>2157</vt:i4>
      </vt:variant>
      <vt:variant>
        <vt:i4>0</vt:i4>
      </vt:variant>
      <vt:variant>
        <vt:i4>5</vt:i4>
      </vt:variant>
      <vt:variant>
        <vt:lpwstr>http://www.mse.org.mk/</vt:lpwstr>
      </vt:variant>
      <vt:variant>
        <vt:lpwstr/>
      </vt:variant>
      <vt:variant>
        <vt:i4>1310788</vt:i4>
      </vt:variant>
      <vt:variant>
        <vt:i4>2154</vt:i4>
      </vt:variant>
      <vt:variant>
        <vt:i4>0</vt:i4>
      </vt:variant>
      <vt:variant>
        <vt:i4>5</vt:i4>
      </vt:variant>
      <vt:variant>
        <vt:lpwstr>http://www.bourse.lu/</vt:lpwstr>
      </vt:variant>
      <vt:variant>
        <vt:lpwstr/>
      </vt:variant>
      <vt:variant>
        <vt:i4>393283</vt:i4>
      </vt:variant>
      <vt:variant>
        <vt:i4>2151</vt:i4>
      </vt:variant>
      <vt:variant>
        <vt:i4>0</vt:i4>
      </vt:variant>
      <vt:variant>
        <vt:i4>5</vt:i4>
      </vt:variant>
      <vt:variant>
        <vt:lpwstr>http://www.omxgroup.com/omxcorp/</vt:lpwstr>
      </vt:variant>
      <vt:variant>
        <vt:lpwstr/>
      </vt:variant>
      <vt:variant>
        <vt:i4>7471221</vt:i4>
      </vt:variant>
      <vt:variant>
        <vt:i4>2148</vt:i4>
      </vt:variant>
      <vt:variant>
        <vt:i4>0</vt:i4>
      </vt:variant>
      <vt:variant>
        <vt:i4>5</vt:i4>
      </vt:variant>
      <vt:variant>
        <vt:lpwstr>http://www.lt.omxgroup.com/</vt:lpwstr>
      </vt:variant>
      <vt:variant>
        <vt:lpwstr/>
      </vt:variant>
      <vt:variant>
        <vt:i4>393283</vt:i4>
      </vt:variant>
      <vt:variant>
        <vt:i4>2145</vt:i4>
      </vt:variant>
      <vt:variant>
        <vt:i4>0</vt:i4>
      </vt:variant>
      <vt:variant>
        <vt:i4>5</vt:i4>
      </vt:variant>
      <vt:variant>
        <vt:lpwstr>http://www.omxgroup.com/omxcorp/</vt:lpwstr>
      </vt:variant>
      <vt:variant>
        <vt:lpwstr/>
      </vt:variant>
      <vt:variant>
        <vt:i4>7471223</vt:i4>
      </vt:variant>
      <vt:variant>
        <vt:i4>2142</vt:i4>
      </vt:variant>
      <vt:variant>
        <vt:i4>0</vt:i4>
      </vt:variant>
      <vt:variant>
        <vt:i4>5</vt:i4>
      </vt:variant>
      <vt:variant>
        <vt:lpwstr>http://www.lv.omxgroup.com/</vt:lpwstr>
      </vt:variant>
      <vt:variant>
        <vt:lpwstr/>
      </vt:variant>
      <vt:variant>
        <vt:i4>6619255</vt:i4>
      </vt:variant>
      <vt:variant>
        <vt:i4>2139</vt:i4>
      </vt:variant>
      <vt:variant>
        <vt:i4>0</vt:i4>
      </vt:variant>
      <vt:variant>
        <vt:i4>5</vt:i4>
      </vt:variant>
      <vt:variant>
        <vt:lpwstr>http://www.borsaitalia.it/</vt:lpwstr>
      </vt:variant>
      <vt:variant>
        <vt:lpwstr/>
      </vt:variant>
      <vt:variant>
        <vt:i4>6357096</vt:i4>
      </vt:variant>
      <vt:variant>
        <vt:i4>2136</vt:i4>
      </vt:variant>
      <vt:variant>
        <vt:i4>0</vt:i4>
      </vt:variant>
      <vt:variant>
        <vt:i4>5</vt:i4>
      </vt:variant>
      <vt:variant>
        <vt:lpwstr>http://www.ise.ie/</vt:lpwstr>
      </vt:variant>
      <vt:variant>
        <vt:lpwstr/>
      </vt:variant>
      <vt:variant>
        <vt:i4>8060986</vt:i4>
      </vt:variant>
      <vt:variant>
        <vt:i4>2133</vt:i4>
      </vt:variant>
      <vt:variant>
        <vt:i4>0</vt:i4>
      </vt:variant>
      <vt:variant>
        <vt:i4>5</vt:i4>
      </vt:variant>
      <vt:variant>
        <vt:lpwstr>http://www.icex.is/is?languageID=1</vt:lpwstr>
      </vt:variant>
      <vt:variant>
        <vt:lpwstr/>
      </vt:variant>
      <vt:variant>
        <vt:i4>7012472</vt:i4>
      </vt:variant>
      <vt:variant>
        <vt:i4>2130</vt:i4>
      </vt:variant>
      <vt:variant>
        <vt:i4>0</vt:i4>
      </vt:variant>
      <vt:variant>
        <vt:i4>5</vt:i4>
      </vt:variant>
      <vt:variant>
        <vt:lpwstr>http://www.bse.hu/</vt:lpwstr>
      </vt:variant>
      <vt:variant>
        <vt:lpwstr/>
      </vt:variant>
      <vt:variant>
        <vt:i4>52</vt:i4>
      </vt:variant>
      <vt:variant>
        <vt:i4>2127</vt:i4>
      </vt:variant>
      <vt:variant>
        <vt:i4>0</vt:i4>
      </vt:variant>
      <vt:variant>
        <vt:i4>5</vt:i4>
      </vt:variant>
      <vt:variant>
        <vt:lpwstr>http://www.tsec.ase.gr/default_en.asp</vt:lpwstr>
      </vt:variant>
      <vt:variant>
        <vt:lpwstr/>
      </vt:variant>
      <vt:variant>
        <vt:i4>6750335</vt:i4>
      </vt:variant>
      <vt:variant>
        <vt:i4>2124</vt:i4>
      </vt:variant>
      <vt:variant>
        <vt:i4>0</vt:i4>
      </vt:variant>
      <vt:variant>
        <vt:i4>5</vt:i4>
      </vt:variant>
      <vt:variant>
        <vt:lpwstr>http://www.ase.gr/</vt:lpwstr>
      </vt:variant>
      <vt:variant>
        <vt:lpwstr/>
      </vt:variant>
      <vt:variant>
        <vt:i4>6684776</vt:i4>
      </vt:variant>
      <vt:variant>
        <vt:i4>2121</vt:i4>
      </vt:variant>
      <vt:variant>
        <vt:i4>0</vt:i4>
      </vt:variant>
      <vt:variant>
        <vt:i4>5</vt:i4>
      </vt:variant>
      <vt:variant>
        <vt:lpwstr>http://www.adex.ase.gr/AdexHomeEN/ns/index.html</vt:lpwstr>
      </vt:variant>
      <vt:variant>
        <vt:lpwstr/>
      </vt:variant>
      <vt:variant>
        <vt:i4>7929958</vt:i4>
      </vt:variant>
      <vt:variant>
        <vt:i4>2118</vt:i4>
      </vt:variant>
      <vt:variant>
        <vt:i4>0</vt:i4>
      </vt:variant>
      <vt:variant>
        <vt:i4>5</vt:i4>
      </vt:variant>
      <vt:variant>
        <vt:lpwstr>http://www.wtb-hannover.de/</vt:lpwstr>
      </vt:variant>
      <vt:variant>
        <vt:lpwstr/>
      </vt:variant>
      <vt:variant>
        <vt:i4>7405685</vt:i4>
      </vt:variant>
      <vt:variant>
        <vt:i4>2115</vt:i4>
      </vt:variant>
      <vt:variant>
        <vt:i4>0</vt:i4>
      </vt:variant>
      <vt:variant>
        <vt:i4>5</vt:i4>
      </vt:variant>
      <vt:variant>
        <vt:lpwstr>http://www.hamburger-boerse.de/</vt:lpwstr>
      </vt:variant>
      <vt:variant>
        <vt:lpwstr/>
      </vt:variant>
      <vt:variant>
        <vt:i4>8192126</vt:i4>
      </vt:variant>
      <vt:variant>
        <vt:i4>2112</vt:i4>
      </vt:variant>
      <vt:variant>
        <vt:i4>0</vt:i4>
      </vt:variant>
      <vt:variant>
        <vt:i4>5</vt:i4>
      </vt:variant>
      <vt:variant>
        <vt:lpwstr>http://www.eex.de/</vt:lpwstr>
      </vt:variant>
      <vt:variant>
        <vt:lpwstr/>
      </vt:variant>
      <vt:variant>
        <vt:i4>7995435</vt:i4>
      </vt:variant>
      <vt:variant>
        <vt:i4>2109</vt:i4>
      </vt:variant>
      <vt:variant>
        <vt:i4>0</vt:i4>
      </vt:variant>
      <vt:variant>
        <vt:i4>5</vt:i4>
      </vt:variant>
      <vt:variant>
        <vt:lpwstr>http://deutsche-boerse.com/</vt:lpwstr>
      </vt:variant>
      <vt:variant>
        <vt:lpwstr/>
      </vt:variant>
      <vt:variant>
        <vt:i4>1572931</vt:i4>
      </vt:variant>
      <vt:variant>
        <vt:i4>2106</vt:i4>
      </vt:variant>
      <vt:variant>
        <vt:i4>0</vt:i4>
      </vt:variant>
      <vt:variant>
        <vt:i4>5</vt:i4>
      </vt:variant>
      <vt:variant>
        <vt:lpwstr>http://www.baumwollboerse.de/</vt:lpwstr>
      </vt:variant>
      <vt:variant>
        <vt:lpwstr/>
      </vt:variant>
      <vt:variant>
        <vt:i4>2883627</vt:i4>
      </vt:variant>
      <vt:variant>
        <vt:i4>2103</vt:i4>
      </vt:variant>
      <vt:variant>
        <vt:i4>0</vt:i4>
      </vt:variant>
      <vt:variant>
        <vt:i4>5</vt:i4>
      </vt:variant>
      <vt:variant>
        <vt:lpwstr>http://www.boerse-stuttgart.de/</vt:lpwstr>
      </vt:variant>
      <vt:variant>
        <vt:lpwstr/>
      </vt:variant>
      <vt:variant>
        <vt:i4>2359405</vt:i4>
      </vt:variant>
      <vt:variant>
        <vt:i4>2100</vt:i4>
      </vt:variant>
      <vt:variant>
        <vt:i4>0</vt:i4>
      </vt:variant>
      <vt:variant>
        <vt:i4>5</vt:i4>
      </vt:variant>
      <vt:variant>
        <vt:lpwstr>http://www.boerse-muenchen.de/</vt:lpwstr>
      </vt:variant>
      <vt:variant>
        <vt:lpwstr/>
      </vt:variant>
      <vt:variant>
        <vt:i4>6225948</vt:i4>
      </vt:variant>
      <vt:variant>
        <vt:i4>2097</vt:i4>
      </vt:variant>
      <vt:variant>
        <vt:i4>0</vt:i4>
      </vt:variant>
      <vt:variant>
        <vt:i4>5</vt:i4>
      </vt:variant>
      <vt:variant>
        <vt:lpwstr>http://www.boerse-duesseldorf.de/content/Startseite/?menuid=1</vt:lpwstr>
      </vt:variant>
      <vt:variant>
        <vt:lpwstr/>
      </vt:variant>
      <vt:variant>
        <vt:i4>3932265</vt:i4>
      </vt:variant>
      <vt:variant>
        <vt:i4>2094</vt:i4>
      </vt:variant>
      <vt:variant>
        <vt:i4>0</vt:i4>
      </vt:variant>
      <vt:variant>
        <vt:i4>5</vt:i4>
      </vt:variant>
      <vt:variant>
        <vt:lpwstr>http://www.boerse-berlin-bremen.de/</vt:lpwstr>
      </vt:variant>
      <vt:variant>
        <vt:lpwstr/>
      </vt:variant>
      <vt:variant>
        <vt:i4>1900546</vt:i4>
      </vt:variant>
      <vt:variant>
        <vt:i4>2091</vt:i4>
      </vt:variant>
      <vt:variant>
        <vt:i4>0</vt:i4>
      </vt:variant>
      <vt:variant>
        <vt:i4>5</vt:i4>
      </vt:variant>
      <vt:variant>
        <vt:lpwstr>http://www.boersenag.de/</vt:lpwstr>
      </vt:variant>
      <vt:variant>
        <vt:lpwstr/>
      </vt:variant>
      <vt:variant>
        <vt:i4>5374030</vt:i4>
      </vt:variant>
      <vt:variant>
        <vt:i4>2088</vt:i4>
      </vt:variant>
      <vt:variant>
        <vt:i4>0</vt:i4>
      </vt:variant>
      <vt:variant>
        <vt:i4>5</vt:i4>
      </vt:variant>
      <vt:variant>
        <vt:lpwstr>http://www.tibfex.com.ge/</vt:lpwstr>
      </vt:variant>
      <vt:variant>
        <vt:lpwstr/>
      </vt:variant>
      <vt:variant>
        <vt:i4>6881332</vt:i4>
      </vt:variant>
      <vt:variant>
        <vt:i4>2085</vt:i4>
      </vt:variant>
      <vt:variant>
        <vt:i4>0</vt:i4>
      </vt:variant>
      <vt:variant>
        <vt:i4>5</vt:i4>
      </vt:variant>
      <vt:variant>
        <vt:lpwstr>http://www.gse.org.ge/</vt:lpwstr>
      </vt:variant>
      <vt:variant>
        <vt:lpwstr/>
      </vt:variant>
      <vt:variant>
        <vt:i4>4390934</vt:i4>
      </vt:variant>
      <vt:variant>
        <vt:i4>2082</vt:i4>
      </vt:variant>
      <vt:variant>
        <vt:i4>0</vt:i4>
      </vt:variant>
      <vt:variant>
        <vt:i4>5</vt:i4>
      </vt:variant>
      <vt:variant>
        <vt:lpwstr>http://www.euronext.com/home_derivatives/0,4810,1732_6391950,00.html</vt:lpwstr>
      </vt:variant>
      <vt:variant>
        <vt:lpwstr/>
      </vt:variant>
      <vt:variant>
        <vt:i4>4390934</vt:i4>
      </vt:variant>
      <vt:variant>
        <vt:i4>2079</vt:i4>
      </vt:variant>
      <vt:variant>
        <vt:i4>0</vt:i4>
      </vt:variant>
      <vt:variant>
        <vt:i4>5</vt:i4>
      </vt:variant>
      <vt:variant>
        <vt:lpwstr>http://www.euronext.com/home_derivatives/0,4810,1732_6391950,00.html</vt:lpwstr>
      </vt:variant>
      <vt:variant>
        <vt:lpwstr/>
      </vt:variant>
      <vt:variant>
        <vt:i4>4325445</vt:i4>
      </vt:variant>
      <vt:variant>
        <vt:i4>2076</vt:i4>
      </vt:variant>
      <vt:variant>
        <vt:i4>0</vt:i4>
      </vt:variant>
      <vt:variant>
        <vt:i4>5</vt:i4>
      </vt:variant>
      <vt:variant>
        <vt:lpwstr>http://www.euronext.com/home/0,3766,1732______FR0003500008,00.html</vt:lpwstr>
      </vt:variant>
      <vt:variant>
        <vt:lpwstr/>
      </vt:variant>
      <vt:variant>
        <vt:i4>2490471</vt:i4>
      </vt:variant>
      <vt:variant>
        <vt:i4>2073</vt:i4>
      </vt:variant>
      <vt:variant>
        <vt:i4>0</vt:i4>
      </vt:variant>
      <vt:variant>
        <vt:i4>5</vt:i4>
      </vt:variant>
      <vt:variant>
        <vt:lpwstr>http://omxgroup.com/nordicexchange/</vt:lpwstr>
      </vt:variant>
      <vt:variant>
        <vt:lpwstr/>
      </vt:variant>
      <vt:variant>
        <vt:i4>393283</vt:i4>
      </vt:variant>
      <vt:variant>
        <vt:i4>2070</vt:i4>
      </vt:variant>
      <vt:variant>
        <vt:i4>0</vt:i4>
      </vt:variant>
      <vt:variant>
        <vt:i4>5</vt:i4>
      </vt:variant>
      <vt:variant>
        <vt:lpwstr>http://www.omxgroup.com/omxcorp/</vt:lpwstr>
      </vt:variant>
      <vt:variant>
        <vt:lpwstr/>
      </vt:variant>
      <vt:variant>
        <vt:i4>2556020</vt:i4>
      </vt:variant>
      <vt:variant>
        <vt:i4>2067</vt:i4>
      </vt:variant>
      <vt:variant>
        <vt:i4>0</vt:i4>
      </vt:variant>
      <vt:variant>
        <vt:i4>5</vt:i4>
      </vt:variant>
      <vt:variant>
        <vt:lpwstr>http://www.ee.omxgroup.com/?lang=ee</vt:lpwstr>
      </vt:variant>
      <vt:variant>
        <vt:lpwstr/>
      </vt:variant>
      <vt:variant>
        <vt:i4>2490471</vt:i4>
      </vt:variant>
      <vt:variant>
        <vt:i4>2064</vt:i4>
      </vt:variant>
      <vt:variant>
        <vt:i4>0</vt:i4>
      </vt:variant>
      <vt:variant>
        <vt:i4>5</vt:i4>
      </vt:variant>
      <vt:variant>
        <vt:lpwstr>http://omxgroup.com/nordicexchange/</vt:lpwstr>
      </vt:variant>
      <vt:variant>
        <vt:lpwstr/>
      </vt:variant>
      <vt:variant>
        <vt:i4>6815806</vt:i4>
      </vt:variant>
      <vt:variant>
        <vt:i4>2061</vt:i4>
      </vt:variant>
      <vt:variant>
        <vt:i4>0</vt:i4>
      </vt:variant>
      <vt:variant>
        <vt:i4>5</vt:i4>
      </vt:variant>
      <vt:variant>
        <vt:lpwstr>http://www.rmsystem.cz/</vt:lpwstr>
      </vt:variant>
      <vt:variant>
        <vt:lpwstr/>
      </vt:variant>
      <vt:variant>
        <vt:i4>2424946</vt:i4>
      </vt:variant>
      <vt:variant>
        <vt:i4>2058</vt:i4>
      </vt:variant>
      <vt:variant>
        <vt:i4>0</vt:i4>
      </vt:variant>
      <vt:variant>
        <vt:i4>5</vt:i4>
      </vt:variant>
      <vt:variant>
        <vt:lpwstr>http://www.pse.cz/defaulten.htm</vt:lpwstr>
      </vt:variant>
      <vt:variant>
        <vt:lpwstr/>
      </vt:variant>
      <vt:variant>
        <vt:i4>7274549</vt:i4>
      </vt:variant>
      <vt:variant>
        <vt:i4>2055</vt:i4>
      </vt:variant>
      <vt:variant>
        <vt:i4>0</vt:i4>
      </vt:variant>
      <vt:variant>
        <vt:i4>5</vt:i4>
      </vt:variant>
      <vt:variant>
        <vt:lpwstr>http://www.cse.com.cy/</vt:lpwstr>
      </vt:variant>
      <vt:variant>
        <vt:lpwstr/>
      </vt:variant>
      <vt:variant>
        <vt:i4>7536767</vt:i4>
      </vt:variant>
      <vt:variant>
        <vt:i4>2052</vt:i4>
      </vt:variant>
      <vt:variant>
        <vt:i4>0</vt:i4>
      </vt:variant>
      <vt:variant>
        <vt:i4>5</vt:i4>
      </vt:variant>
      <vt:variant>
        <vt:lpwstr>http://www.zse.hr/</vt:lpwstr>
      </vt:variant>
      <vt:variant>
        <vt:lpwstr/>
      </vt:variant>
      <vt:variant>
        <vt:i4>8323199</vt:i4>
      </vt:variant>
      <vt:variant>
        <vt:i4>2049</vt:i4>
      </vt:variant>
      <vt:variant>
        <vt:i4>0</vt:i4>
      </vt:variant>
      <vt:variant>
        <vt:i4>5</vt:i4>
      </vt:variant>
      <vt:variant>
        <vt:lpwstr>http://www.vse.hr/</vt:lpwstr>
      </vt:variant>
      <vt:variant>
        <vt:lpwstr/>
      </vt:variant>
      <vt:variant>
        <vt:i4>5570639</vt:i4>
      </vt:variant>
      <vt:variant>
        <vt:i4>2046</vt:i4>
      </vt:variant>
      <vt:variant>
        <vt:i4>0</vt:i4>
      </vt:variant>
      <vt:variant>
        <vt:i4>5</vt:i4>
      </vt:variant>
      <vt:variant>
        <vt:lpwstr>http://www.cisx.com/</vt:lpwstr>
      </vt:variant>
      <vt:variant>
        <vt:lpwstr/>
      </vt:variant>
      <vt:variant>
        <vt:i4>3211383</vt:i4>
      </vt:variant>
      <vt:variant>
        <vt:i4>2043</vt:i4>
      </vt:variant>
      <vt:variant>
        <vt:i4>0</vt:i4>
      </vt:variant>
      <vt:variant>
        <vt:i4>5</vt:i4>
      </vt:variant>
      <vt:variant>
        <vt:lpwstr>http://www.sce-bg.com/</vt:lpwstr>
      </vt:variant>
      <vt:variant>
        <vt:lpwstr/>
      </vt:variant>
      <vt:variant>
        <vt:i4>1376321</vt:i4>
      </vt:variant>
      <vt:variant>
        <vt:i4>2040</vt:i4>
      </vt:variant>
      <vt:variant>
        <vt:i4>0</vt:i4>
      </vt:variant>
      <vt:variant>
        <vt:i4>5</vt:i4>
      </vt:variant>
      <vt:variant>
        <vt:lpwstr>http://www.bse-sofia.bg/</vt:lpwstr>
      </vt:variant>
      <vt:variant>
        <vt:lpwstr/>
      </vt:variant>
      <vt:variant>
        <vt:i4>6553654</vt:i4>
      </vt:variant>
      <vt:variant>
        <vt:i4>2037</vt:i4>
      </vt:variant>
      <vt:variant>
        <vt:i4>0</vt:i4>
      </vt:variant>
      <vt:variant>
        <vt:i4>5</vt:i4>
      </vt:variant>
      <vt:variant>
        <vt:lpwstr>http://www.sase.ba/</vt:lpwstr>
      </vt:variant>
      <vt:variant>
        <vt:lpwstr/>
      </vt:variant>
      <vt:variant>
        <vt:i4>3539042</vt:i4>
      </vt:variant>
      <vt:variant>
        <vt:i4>2034</vt:i4>
      </vt:variant>
      <vt:variant>
        <vt:i4>0</vt:i4>
      </vt:variant>
      <vt:variant>
        <vt:i4>5</vt:i4>
      </vt:variant>
      <vt:variant>
        <vt:lpwstr>http://www.blberza.com/</vt:lpwstr>
      </vt:variant>
      <vt:variant>
        <vt:lpwstr/>
      </vt:variant>
      <vt:variant>
        <vt:i4>5767247</vt:i4>
      </vt:variant>
      <vt:variant>
        <vt:i4>2031</vt:i4>
      </vt:variant>
      <vt:variant>
        <vt:i4>0</vt:i4>
      </vt:variant>
      <vt:variant>
        <vt:i4>5</vt:i4>
      </vt:variant>
      <vt:variant>
        <vt:lpwstr>http://www.euronext.com/home/0,3766,1732______BE0389555039,00.html</vt:lpwstr>
      </vt:variant>
      <vt:variant>
        <vt:lpwstr/>
      </vt:variant>
      <vt:variant>
        <vt:i4>7143476</vt:i4>
      </vt:variant>
      <vt:variant>
        <vt:i4>2028</vt:i4>
      </vt:variant>
      <vt:variant>
        <vt:i4>0</vt:i4>
      </vt:variant>
      <vt:variant>
        <vt:i4>5</vt:i4>
      </vt:variant>
      <vt:variant>
        <vt:lpwstr>http://www.bcse.by/</vt:lpwstr>
      </vt:variant>
      <vt:variant>
        <vt:lpwstr/>
      </vt:variant>
      <vt:variant>
        <vt:i4>7471164</vt:i4>
      </vt:variant>
      <vt:variant>
        <vt:i4>2025</vt:i4>
      </vt:variant>
      <vt:variant>
        <vt:i4>0</vt:i4>
      </vt:variant>
      <vt:variant>
        <vt:i4>5</vt:i4>
      </vt:variant>
      <vt:variant>
        <vt:lpwstr>http://www.wienerboerse.at/</vt:lpwstr>
      </vt:variant>
      <vt:variant>
        <vt:lpwstr/>
      </vt:variant>
      <vt:variant>
        <vt:i4>1114116</vt:i4>
      </vt:variant>
      <vt:variant>
        <vt:i4>2022</vt:i4>
      </vt:variant>
      <vt:variant>
        <vt:i4>0</vt:i4>
      </vt:variant>
      <vt:variant>
        <vt:i4>5</vt:i4>
      </vt:variant>
      <vt:variant>
        <vt:lpwstr>http://www.armex.am/</vt:lpwstr>
      </vt:variant>
      <vt:variant>
        <vt:lpwstr/>
      </vt:variant>
      <vt:variant>
        <vt:i4>7995424</vt:i4>
      </vt:variant>
      <vt:variant>
        <vt:i4>2019</vt:i4>
      </vt:variant>
      <vt:variant>
        <vt:i4>0</vt:i4>
      </vt:variant>
      <vt:variant>
        <vt:i4>5</vt:i4>
      </vt:variant>
      <vt:variant>
        <vt:lpwstr>http://www.tse.com.al/</vt:lpwstr>
      </vt:variant>
      <vt:variant>
        <vt:lpwstr/>
      </vt:variant>
      <vt:variant>
        <vt:i4>4456533</vt:i4>
      </vt:variant>
      <vt:variant>
        <vt:i4>2016</vt:i4>
      </vt:variant>
      <vt:variant>
        <vt:i4>0</vt:i4>
      </vt:variant>
      <vt:variant>
        <vt:i4>5</vt:i4>
      </vt:variant>
      <vt:variant>
        <vt:lpwstr>http://www.euronext.com/</vt:lpwstr>
      </vt:variant>
      <vt:variant>
        <vt:lpwstr/>
      </vt:variant>
      <vt:variant>
        <vt:i4>393283</vt:i4>
      </vt:variant>
      <vt:variant>
        <vt:i4>2013</vt:i4>
      </vt:variant>
      <vt:variant>
        <vt:i4>0</vt:i4>
      </vt:variant>
      <vt:variant>
        <vt:i4>5</vt:i4>
      </vt:variant>
      <vt:variant>
        <vt:lpwstr>http://www.omxgroup.com/omxcorp/</vt:lpwstr>
      </vt:variant>
      <vt:variant>
        <vt:lpwstr/>
      </vt:variant>
      <vt:variant>
        <vt:i4>2490471</vt:i4>
      </vt:variant>
      <vt:variant>
        <vt:i4>2010</vt:i4>
      </vt:variant>
      <vt:variant>
        <vt:i4>0</vt:i4>
      </vt:variant>
      <vt:variant>
        <vt:i4>5</vt:i4>
      </vt:variant>
      <vt:variant>
        <vt:lpwstr>http://omxgroup.com/nordicexchange/</vt:lpwstr>
      </vt:variant>
      <vt:variant>
        <vt:lpwstr/>
      </vt:variant>
      <vt:variant>
        <vt:i4>4259867</vt:i4>
      </vt:variant>
      <vt:variant>
        <vt:i4>2007</vt:i4>
      </vt:variant>
      <vt:variant>
        <vt:i4>0</vt:i4>
      </vt:variant>
      <vt:variant>
        <vt:i4>5</vt:i4>
      </vt:variant>
      <vt:variant>
        <vt:lpwstr>http://www.norex.com/</vt:lpwstr>
      </vt:variant>
      <vt:variant>
        <vt:lpwstr/>
      </vt:variant>
      <vt:variant>
        <vt:i4>1835111</vt:i4>
      </vt:variant>
      <vt:variant>
        <vt:i4>2004</vt:i4>
      </vt:variant>
      <vt:variant>
        <vt:i4>0</vt:i4>
      </vt:variant>
      <vt:variant>
        <vt:i4>5</vt:i4>
      </vt:variant>
      <vt:variant>
        <vt:lpwstr>http://deutsche-boerse.com/dbag/dispatch/en/isg/gdb_navigation/listing/10_Market_Structure/20_Markets/80_Further_Markets/?module=MF_Newex</vt:lpwstr>
      </vt:variant>
      <vt:variant>
        <vt:lpwstr/>
      </vt:variant>
      <vt:variant>
        <vt:i4>3735642</vt:i4>
      </vt:variant>
      <vt:variant>
        <vt:i4>2001</vt:i4>
      </vt:variant>
      <vt:variant>
        <vt:i4>0</vt:i4>
      </vt:variant>
      <vt:variant>
        <vt:i4>5</vt:i4>
      </vt:variant>
      <vt:variant>
        <vt:lpwstr>https://www.theice.com/about_futures.jhtml</vt:lpwstr>
      </vt:variant>
      <vt:variant>
        <vt:lpwstr/>
      </vt:variant>
      <vt:variant>
        <vt:i4>8192126</vt:i4>
      </vt:variant>
      <vt:variant>
        <vt:i4>1998</vt:i4>
      </vt:variant>
      <vt:variant>
        <vt:i4>0</vt:i4>
      </vt:variant>
      <vt:variant>
        <vt:i4>5</vt:i4>
      </vt:variant>
      <vt:variant>
        <vt:lpwstr>http://www.eex.de/</vt:lpwstr>
      </vt:variant>
      <vt:variant>
        <vt:lpwstr/>
      </vt:variant>
      <vt:variant>
        <vt:i4>4390934</vt:i4>
      </vt:variant>
      <vt:variant>
        <vt:i4>1995</vt:i4>
      </vt:variant>
      <vt:variant>
        <vt:i4>0</vt:i4>
      </vt:variant>
      <vt:variant>
        <vt:i4>5</vt:i4>
      </vt:variant>
      <vt:variant>
        <vt:lpwstr>http://www.euronext.com/home_derivatives/0,4810,1732_6391950,00.html</vt:lpwstr>
      </vt:variant>
      <vt:variant>
        <vt:lpwstr/>
      </vt:variant>
      <vt:variant>
        <vt:i4>2687076</vt:i4>
      </vt:variant>
      <vt:variant>
        <vt:i4>1992</vt:i4>
      </vt:variant>
      <vt:variant>
        <vt:i4>0</vt:i4>
      </vt:variant>
      <vt:variant>
        <vt:i4>5</vt:i4>
      </vt:variant>
      <vt:variant>
        <vt:lpwstr>http://www.eurexchange.com/</vt:lpwstr>
      </vt:variant>
      <vt:variant>
        <vt:lpwstr/>
      </vt:variant>
      <vt:variant>
        <vt:i4>6815866</vt:i4>
      </vt:variant>
      <vt:variant>
        <vt:i4>1989</vt:i4>
      </vt:variant>
      <vt:variant>
        <vt:i4>0</vt:i4>
      </vt:variant>
      <vt:variant>
        <vt:i4>5</vt:i4>
      </vt:variant>
      <vt:variant>
        <vt:lpwstr>http://www.libraries.rutgers.edu/rul/rr_gateway/research_guides/busi/stocks.shtml</vt:lpwstr>
      </vt:variant>
      <vt:variant>
        <vt:lpwstr>top_of_doc</vt:lpwstr>
      </vt:variant>
      <vt:variant>
        <vt:i4>7667836</vt:i4>
      </vt:variant>
      <vt:variant>
        <vt:i4>1986</vt:i4>
      </vt:variant>
      <vt:variant>
        <vt:i4>0</vt:i4>
      </vt:variant>
      <vt:variant>
        <vt:i4>5</vt:i4>
      </vt:variant>
      <vt:variant>
        <vt:lpwstr>http://www.wce.ca/</vt:lpwstr>
      </vt:variant>
      <vt:variant>
        <vt:lpwstr/>
      </vt:variant>
      <vt:variant>
        <vt:i4>2687074</vt:i4>
      </vt:variant>
      <vt:variant>
        <vt:i4>1983</vt:i4>
      </vt:variant>
      <vt:variant>
        <vt:i4>0</vt:i4>
      </vt:variant>
      <vt:variant>
        <vt:i4>5</vt:i4>
      </vt:variant>
      <vt:variant>
        <vt:lpwstr>http://www.tsx.com/</vt:lpwstr>
      </vt:variant>
      <vt:variant>
        <vt:lpwstr/>
      </vt:variant>
      <vt:variant>
        <vt:i4>3342454</vt:i4>
      </vt:variant>
      <vt:variant>
        <vt:i4>1980</vt:i4>
      </vt:variant>
      <vt:variant>
        <vt:i4>0</vt:i4>
      </vt:variant>
      <vt:variant>
        <vt:i4>5</vt:i4>
      </vt:variant>
      <vt:variant>
        <vt:lpwstr>http://www.ngx.com/</vt:lpwstr>
      </vt:variant>
      <vt:variant>
        <vt:lpwstr/>
      </vt:variant>
      <vt:variant>
        <vt:i4>6094913</vt:i4>
      </vt:variant>
      <vt:variant>
        <vt:i4>1977</vt:i4>
      </vt:variant>
      <vt:variant>
        <vt:i4>0</vt:i4>
      </vt:variant>
      <vt:variant>
        <vt:i4>5</vt:i4>
      </vt:variant>
      <vt:variant>
        <vt:lpwstr>http://quotes.nasdaq.com/asp/nasdaqcanada.asp</vt:lpwstr>
      </vt:variant>
      <vt:variant>
        <vt:lpwstr/>
      </vt:variant>
      <vt:variant>
        <vt:i4>7471154</vt:i4>
      </vt:variant>
      <vt:variant>
        <vt:i4>1974</vt:i4>
      </vt:variant>
      <vt:variant>
        <vt:i4>0</vt:i4>
      </vt:variant>
      <vt:variant>
        <vt:i4>5</vt:i4>
      </vt:variant>
      <vt:variant>
        <vt:lpwstr>http://www.m-x.ca/</vt:lpwstr>
      </vt:variant>
      <vt:variant>
        <vt:lpwstr/>
      </vt:variant>
      <vt:variant>
        <vt:i4>7667825</vt:i4>
      </vt:variant>
      <vt:variant>
        <vt:i4>1971</vt:i4>
      </vt:variant>
      <vt:variant>
        <vt:i4>0</vt:i4>
      </vt:variant>
      <vt:variant>
        <vt:i4>5</vt:i4>
      </vt:variant>
      <vt:variant>
        <vt:lpwstr>http://www.cnq.ca/</vt:lpwstr>
      </vt:variant>
      <vt:variant>
        <vt:lpwstr/>
      </vt:variant>
      <vt:variant>
        <vt:i4>3604595</vt:i4>
      </vt:variant>
      <vt:variant>
        <vt:i4>1968</vt:i4>
      </vt:variant>
      <vt:variant>
        <vt:i4>0</vt:i4>
      </vt:variant>
      <vt:variant>
        <vt:i4>5</vt:i4>
      </vt:variant>
      <vt:variant>
        <vt:lpwstr>http://www.nasdaqtrader.com/trader/tradingservices/integration.stm</vt:lpwstr>
      </vt:variant>
      <vt:variant>
        <vt:lpwstr/>
      </vt:variant>
      <vt:variant>
        <vt:i4>4325390</vt:i4>
      </vt:variant>
      <vt:variant>
        <vt:i4>1965</vt:i4>
      </vt:variant>
      <vt:variant>
        <vt:i4>0</vt:i4>
      </vt:variant>
      <vt:variant>
        <vt:i4>5</vt:i4>
      </vt:variant>
      <vt:variant>
        <vt:lpwstr>http://www.primextrading.com/</vt:lpwstr>
      </vt:variant>
      <vt:variant>
        <vt:lpwstr/>
      </vt:variant>
      <vt:variant>
        <vt:i4>2949176</vt:i4>
      </vt:variant>
      <vt:variant>
        <vt:i4>1962</vt:i4>
      </vt:variant>
      <vt:variant>
        <vt:i4>0</vt:i4>
      </vt:variant>
      <vt:variant>
        <vt:i4>5</vt:i4>
      </vt:variant>
      <vt:variant>
        <vt:lpwstr>http://www.nyse.com/about/listed/1140564939187.html</vt:lpwstr>
      </vt:variant>
      <vt:variant>
        <vt:lpwstr/>
      </vt:variant>
      <vt:variant>
        <vt:i4>5832715</vt:i4>
      </vt:variant>
      <vt:variant>
        <vt:i4>1959</vt:i4>
      </vt:variant>
      <vt:variant>
        <vt:i4>0</vt:i4>
      </vt:variant>
      <vt:variant>
        <vt:i4>5</vt:i4>
      </vt:variant>
      <vt:variant>
        <vt:lpwstr>http://www.directedgeecn.com/</vt:lpwstr>
      </vt:variant>
      <vt:variant>
        <vt:lpwstr/>
      </vt:variant>
      <vt:variant>
        <vt:i4>5570628</vt:i4>
      </vt:variant>
      <vt:variant>
        <vt:i4>1956</vt:i4>
      </vt:variant>
      <vt:variant>
        <vt:i4>0</vt:i4>
      </vt:variant>
      <vt:variant>
        <vt:i4>5</vt:i4>
      </vt:variant>
      <vt:variant>
        <vt:lpwstr>http://www.cbsx.com/</vt:lpwstr>
      </vt:variant>
      <vt:variant>
        <vt:lpwstr/>
      </vt:variant>
      <vt:variant>
        <vt:i4>3932217</vt:i4>
      </vt:variant>
      <vt:variant>
        <vt:i4>1953</vt:i4>
      </vt:variant>
      <vt:variant>
        <vt:i4>0</vt:i4>
      </vt:variant>
      <vt:variant>
        <vt:i4>5</vt:i4>
      </vt:variant>
      <vt:variant>
        <vt:lpwstr>http://www.bloombergtradebook.com/</vt:lpwstr>
      </vt:variant>
      <vt:variant>
        <vt:lpwstr/>
      </vt:variant>
      <vt:variant>
        <vt:i4>3866672</vt:i4>
      </vt:variant>
      <vt:variant>
        <vt:i4>1950</vt:i4>
      </vt:variant>
      <vt:variant>
        <vt:i4>0</vt:i4>
      </vt:variant>
      <vt:variant>
        <vt:i4>5</vt:i4>
      </vt:variant>
      <vt:variant>
        <vt:lpwstr>http://www.bostonexchange.com/</vt:lpwstr>
      </vt:variant>
      <vt:variant>
        <vt:lpwstr/>
      </vt:variant>
      <vt:variant>
        <vt:i4>2621563</vt:i4>
      </vt:variant>
      <vt:variant>
        <vt:i4>1947</vt:i4>
      </vt:variant>
      <vt:variant>
        <vt:i4>0</vt:i4>
      </vt:variant>
      <vt:variant>
        <vt:i4>5</vt:i4>
      </vt:variant>
      <vt:variant>
        <vt:lpwstr>http://www.batstrading.com/</vt:lpwstr>
      </vt:variant>
      <vt:variant>
        <vt:lpwstr/>
      </vt:variant>
      <vt:variant>
        <vt:i4>3539001</vt:i4>
      </vt:variant>
      <vt:variant>
        <vt:i4>1944</vt:i4>
      </vt:variant>
      <vt:variant>
        <vt:i4>0</vt:i4>
      </vt:variant>
      <vt:variant>
        <vt:i4>5</vt:i4>
      </vt:variant>
      <vt:variant>
        <vt:lpwstr>http://www.sddt.com/Stocks/</vt:lpwstr>
      </vt:variant>
      <vt:variant>
        <vt:lpwstr/>
      </vt:variant>
      <vt:variant>
        <vt:i4>5832782</vt:i4>
      </vt:variant>
      <vt:variant>
        <vt:i4>1941</vt:i4>
      </vt:variant>
      <vt:variant>
        <vt:i4>0</vt:i4>
      </vt:variant>
      <vt:variant>
        <vt:i4>5</vt:i4>
      </vt:variant>
      <vt:variant>
        <vt:lpwstr>http://www.phlx.com/</vt:lpwstr>
      </vt:variant>
      <vt:variant>
        <vt:lpwstr/>
      </vt:variant>
      <vt:variant>
        <vt:i4>5046337</vt:i4>
      </vt:variant>
      <vt:variant>
        <vt:i4>1938</vt:i4>
      </vt:variant>
      <vt:variant>
        <vt:i4>0</vt:i4>
      </vt:variant>
      <vt:variant>
        <vt:i4>5</vt:i4>
      </vt:variant>
      <vt:variant>
        <vt:lpwstr>http://www.mgex.com/</vt:lpwstr>
      </vt:variant>
      <vt:variant>
        <vt:lpwstr/>
      </vt:variant>
      <vt:variant>
        <vt:i4>4980809</vt:i4>
      </vt:variant>
      <vt:variant>
        <vt:i4>1935</vt:i4>
      </vt:variant>
      <vt:variant>
        <vt:i4>0</vt:i4>
      </vt:variant>
      <vt:variant>
        <vt:i4>5</vt:i4>
      </vt:variant>
      <vt:variant>
        <vt:lpwstr>http://www.kcbt.com/</vt:lpwstr>
      </vt:variant>
      <vt:variant>
        <vt:lpwstr/>
      </vt:variant>
      <vt:variant>
        <vt:i4>6029321</vt:i4>
      </vt:variant>
      <vt:variant>
        <vt:i4>1932</vt:i4>
      </vt:variant>
      <vt:variant>
        <vt:i4>0</vt:i4>
      </vt:variant>
      <vt:variant>
        <vt:i4>5</vt:i4>
      </vt:variant>
      <vt:variant>
        <vt:lpwstr>http://www.biz.uiowa.edu/iem/</vt:lpwstr>
      </vt:variant>
      <vt:variant>
        <vt:lpwstr/>
      </vt:variant>
      <vt:variant>
        <vt:i4>4063353</vt:i4>
      </vt:variant>
      <vt:variant>
        <vt:i4>1929</vt:i4>
      </vt:variant>
      <vt:variant>
        <vt:i4>0</vt:i4>
      </vt:variant>
      <vt:variant>
        <vt:i4>5</vt:i4>
      </vt:variant>
      <vt:variant>
        <vt:lpwstr>http://www.chx.com/</vt:lpwstr>
      </vt:variant>
      <vt:variant>
        <vt:lpwstr/>
      </vt:variant>
      <vt:variant>
        <vt:i4>2883699</vt:i4>
      </vt:variant>
      <vt:variant>
        <vt:i4>1926</vt:i4>
      </vt:variant>
      <vt:variant>
        <vt:i4>0</vt:i4>
      </vt:variant>
      <vt:variant>
        <vt:i4>5</vt:i4>
      </vt:variant>
      <vt:variant>
        <vt:lpwstr>http://www.bostonstock.com/</vt:lpwstr>
      </vt:variant>
      <vt:variant>
        <vt:lpwstr/>
      </vt:variant>
      <vt:variant>
        <vt:i4>3932267</vt:i4>
      </vt:variant>
      <vt:variant>
        <vt:i4>1923</vt:i4>
      </vt:variant>
      <vt:variant>
        <vt:i4>0</vt:i4>
      </vt:variant>
      <vt:variant>
        <vt:i4>5</vt:i4>
      </vt:variant>
      <vt:variant>
        <vt:lpwstr>http://www.azx.com/</vt:lpwstr>
      </vt:variant>
      <vt:variant>
        <vt:lpwstr/>
      </vt:variant>
      <vt:variant>
        <vt:i4>3735586</vt:i4>
      </vt:variant>
      <vt:variant>
        <vt:i4>1920</vt:i4>
      </vt:variant>
      <vt:variant>
        <vt:i4>0</vt:i4>
      </vt:variant>
      <vt:variant>
        <vt:i4>5</vt:i4>
      </vt:variant>
      <vt:variant>
        <vt:lpwstr>http://www.pinksheets.com/</vt:lpwstr>
      </vt:variant>
      <vt:variant>
        <vt:lpwstr/>
      </vt:variant>
      <vt:variant>
        <vt:i4>4915207</vt:i4>
      </vt:variant>
      <vt:variant>
        <vt:i4>1917</vt:i4>
      </vt:variant>
      <vt:variant>
        <vt:i4>0</vt:i4>
      </vt:variant>
      <vt:variant>
        <vt:i4>5</vt:i4>
      </vt:variant>
      <vt:variant>
        <vt:lpwstr>http://www.otcbb.com/</vt:lpwstr>
      </vt:variant>
      <vt:variant>
        <vt:lpwstr/>
      </vt:variant>
      <vt:variant>
        <vt:i4>2293812</vt:i4>
      </vt:variant>
      <vt:variant>
        <vt:i4>1914</vt:i4>
      </vt:variant>
      <vt:variant>
        <vt:i4>0</vt:i4>
      </vt:variant>
      <vt:variant>
        <vt:i4>5</vt:i4>
      </vt:variant>
      <vt:variant>
        <vt:lpwstr>http://www.onechicago.com/</vt:lpwstr>
      </vt:variant>
      <vt:variant>
        <vt:lpwstr/>
      </vt:variant>
      <vt:variant>
        <vt:i4>5767234</vt:i4>
      </vt:variant>
      <vt:variant>
        <vt:i4>1911</vt:i4>
      </vt:variant>
      <vt:variant>
        <vt:i4>0</vt:i4>
      </vt:variant>
      <vt:variant>
        <vt:i4>5</vt:i4>
      </vt:variant>
      <vt:variant>
        <vt:lpwstr>http://www.nyse.com/</vt:lpwstr>
      </vt:variant>
      <vt:variant>
        <vt:lpwstr/>
      </vt:variant>
      <vt:variant>
        <vt:i4>6160397</vt:i4>
      </vt:variant>
      <vt:variant>
        <vt:i4>1908</vt:i4>
      </vt:variant>
      <vt:variant>
        <vt:i4>0</vt:i4>
      </vt:variant>
      <vt:variant>
        <vt:i4>5</vt:i4>
      </vt:variant>
      <vt:variant>
        <vt:lpwstr>http://www.nymex.com/</vt:lpwstr>
      </vt:variant>
      <vt:variant>
        <vt:lpwstr/>
      </vt:variant>
      <vt:variant>
        <vt:i4>6094855</vt:i4>
      </vt:variant>
      <vt:variant>
        <vt:i4>1905</vt:i4>
      </vt:variant>
      <vt:variant>
        <vt:i4>0</vt:i4>
      </vt:variant>
      <vt:variant>
        <vt:i4>5</vt:i4>
      </vt:variant>
      <vt:variant>
        <vt:lpwstr>http://www.nybot.com/</vt:lpwstr>
      </vt:variant>
      <vt:variant>
        <vt:lpwstr/>
      </vt:variant>
      <vt:variant>
        <vt:i4>3342434</vt:i4>
      </vt:variant>
      <vt:variant>
        <vt:i4>1902</vt:i4>
      </vt:variant>
      <vt:variant>
        <vt:i4>0</vt:i4>
      </vt:variant>
      <vt:variant>
        <vt:i4>5</vt:i4>
      </vt:variant>
      <vt:variant>
        <vt:lpwstr>http://www.nsx.com/</vt:lpwstr>
      </vt:variant>
      <vt:variant>
        <vt:lpwstr/>
      </vt:variant>
      <vt:variant>
        <vt:i4>3735594</vt:i4>
      </vt:variant>
      <vt:variant>
        <vt:i4>1899</vt:i4>
      </vt:variant>
      <vt:variant>
        <vt:i4>0</vt:i4>
      </vt:variant>
      <vt:variant>
        <vt:i4>5</vt:i4>
      </vt:variant>
      <vt:variant>
        <vt:lpwstr>http://www.nasdaq.com/</vt:lpwstr>
      </vt:variant>
      <vt:variant>
        <vt:lpwstr/>
      </vt:variant>
      <vt:variant>
        <vt:i4>4063274</vt:i4>
      </vt:variant>
      <vt:variant>
        <vt:i4>1896</vt:i4>
      </vt:variant>
      <vt:variant>
        <vt:i4>0</vt:i4>
      </vt:variant>
      <vt:variant>
        <vt:i4>5</vt:i4>
      </vt:variant>
      <vt:variant>
        <vt:lpwstr>http://www.iseoptions.com/</vt:lpwstr>
      </vt:variant>
      <vt:variant>
        <vt:lpwstr/>
      </vt:variant>
      <vt:variant>
        <vt:i4>3604538</vt:i4>
      </vt:variant>
      <vt:variant>
        <vt:i4>1893</vt:i4>
      </vt:variant>
      <vt:variant>
        <vt:i4>0</vt:i4>
      </vt:variant>
      <vt:variant>
        <vt:i4>5</vt:i4>
      </vt:variant>
      <vt:variant>
        <vt:lpwstr>http://www.theice.com/</vt:lpwstr>
      </vt:variant>
      <vt:variant>
        <vt:lpwstr/>
      </vt:variant>
      <vt:variant>
        <vt:i4>3735668</vt:i4>
      </vt:variant>
      <vt:variant>
        <vt:i4>1890</vt:i4>
      </vt:variant>
      <vt:variant>
        <vt:i4>0</vt:i4>
      </vt:variant>
      <vt:variant>
        <vt:i4>5</vt:i4>
      </vt:variant>
      <vt:variant>
        <vt:lpwstr>http://www.eurexus.com/</vt:lpwstr>
      </vt:variant>
      <vt:variant>
        <vt:lpwstr/>
      </vt:variant>
      <vt:variant>
        <vt:i4>5505103</vt:i4>
      </vt:variant>
      <vt:variant>
        <vt:i4>1887</vt:i4>
      </vt:variant>
      <vt:variant>
        <vt:i4>0</vt:i4>
      </vt:variant>
      <vt:variant>
        <vt:i4>5</vt:i4>
      </vt:variant>
      <vt:variant>
        <vt:lpwstr>http://www.currenex.com/</vt:lpwstr>
      </vt:variant>
      <vt:variant>
        <vt:lpwstr/>
      </vt:variant>
      <vt:variant>
        <vt:i4>2293884</vt:i4>
      </vt:variant>
      <vt:variant>
        <vt:i4>1884</vt:i4>
      </vt:variant>
      <vt:variant>
        <vt:i4>0</vt:i4>
      </vt:variant>
      <vt:variant>
        <vt:i4>5</vt:i4>
      </vt:variant>
      <vt:variant>
        <vt:lpwstr>http://www.cme.com/</vt:lpwstr>
      </vt:variant>
      <vt:variant>
        <vt:lpwstr/>
      </vt:variant>
      <vt:variant>
        <vt:i4>2883699</vt:i4>
      </vt:variant>
      <vt:variant>
        <vt:i4>1881</vt:i4>
      </vt:variant>
      <vt:variant>
        <vt:i4>0</vt:i4>
      </vt:variant>
      <vt:variant>
        <vt:i4>5</vt:i4>
      </vt:variant>
      <vt:variant>
        <vt:lpwstr>http://www.chicagoclimatex.com/</vt:lpwstr>
      </vt:variant>
      <vt:variant>
        <vt:lpwstr/>
      </vt:variant>
      <vt:variant>
        <vt:i4>4784200</vt:i4>
      </vt:variant>
      <vt:variant>
        <vt:i4>1878</vt:i4>
      </vt:variant>
      <vt:variant>
        <vt:i4>0</vt:i4>
      </vt:variant>
      <vt:variant>
        <vt:i4>5</vt:i4>
      </vt:variant>
      <vt:variant>
        <vt:lpwstr>http://www.cbot.com/</vt:lpwstr>
      </vt:variant>
      <vt:variant>
        <vt:lpwstr/>
      </vt:variant>
      <vt:variant>
        <vt:i4>4784217</vt:i4>
      </vt:variant>
      <vt:variant>
        <vt:i4>1875</vt:i4>
      </vt:variant>
      <vt:variant>
        <vt:i4>0</vt:i4>
      </vt:variant>
      <vt:variant>
        <vt:i4>5</vt:i4>
      </vt:variant>
      <vt:variant>
        <vt:lpwstr>http://www.cboe.com/</vt:lpwstr>
      </vt:variant>
      <vt:variant>
        <vt:lpwstr/>
      </vt:variant>
      <vt:variant>
        <vt:i4>6029331</vt:i4>
      </vt:variant>
      <vt:variant>
        <vt:i4>1872</vt:i4>
      </vt:variant>
      <vt:variant>
        <vt:i4>0</vt:i4>
      </vt:variant>
      <vt:variant>
        <vt:i4>5</vt:i4>
      </vt:variant>
      <vt:variant>
        <vt:lpwstr>http://www.bostonoptions.com/</vt:lpwstr>
      </vt:variant>
      <vt:variant>
        <vt:lpwstr/>
      </vt:variant>
      <vt:variant>
        <vt:i4>4259915</vt:i4>
      </vt:variant>
      <vt:variant>
        <vt:i4>1869</vt:i4>
      </vt:variant>
      <vt:variant>
        <vt:i4>0</vt:i4>
      </vt:variant>
      <vt:variant>
        <vt:i4>5</vt:i4>
      </vt:variant>
      <vt:variant>
        <vt:lpwstr>http://www.amex.com/</vt:lpwstr>
      </vt:variant>
      <vt:variant>
        <vt:lpwstr/>
      </vt:variant>
      <vt:variant>
        <vt:i4>1507394</vt:i4>
      </vt:variant>
      <vt:variant>
        <vt:i4>1866</vt:i4>
      </vt:variant>
      <vt:variant>
        <vt:i4>0</vt:i4>
      </vt:variant>
      <vt:variant>
        <vt:i4>5</vt:i4>
      </vt:variant>
      <vt:variant>
        <vt:lpwstr>http://www.libraries.rutgers.edu/rul/rr_gateway/research_guides/busi/stocks.shtml</vt:lpwstr>
      </vt:variant>
      <vt:variant>
        <vt:lpwstr>C.8</vt:lpwstr>
      </vt:variant>
      <vt:variant>
        <vt:i4>1507394</vt:i4>
      </vt:variant>
      <vt:variant>
        <vt:i4>1863</vt:i4>
      </vt:variant>
      <vt:variant>
        <vt:i4>0</vt:i4>
      </vt:variant>
      <vt:variant>
        <vt:i4>5</vt:i4>
      </vt:variant>
      <vt:variant>
        <vt:lpwstr>http://www.libraries.rutgers.edu/rul/rr_gateway/research_guides/busi/stocks.shtml</vt:lpwstr>
      </vt:variant>
      <vt:variant>
        <vt:lpwstr>C.7</vt:lpwstr>
      </vt:variant>
      <vt:variant>
        <vt:i4>1507394</vt:i4>
      </vt:variant>
      <vt:variant>
        <vt:i4>1860</vt:i4>
      </vt:variant>
      <vt:variant>
        <vt:i4>0</vt:i4>
      </vt:variant>
      <vt:variant>
        <vt:i4>5</vt:i4>
      </vt:variant>
      <vt:variant>
        <vt:lpwstr>http://www.libraries.rutgers.edu/rul/rr_gateway/research_guides/busi/stocks.shtml</vt:lpwstr>
      </vt:variant>
      <vt:variant>
        <vt:lpwstr>C.6</vt:lpwstr>
      </vt:variant>
      <vt:variant>
        <vt:i4>1507394</vt:i4>
      </vt:variant>
      <vt:variant>
        <vt:i4>1857</vt:i4>
      </vt:variant>
      <vt:variant>
        <vt:i4>0</vt:i4>
      </vt:variant>
      <vt:variant>
        <vt:i4>5</vt:i4>
      </vt:variant>
      <vt:variant>
        <vt:lpwstr>http://www.libraries.rutgers.edu/rul/rr_gateway/research_guides/busi/stocks.shtml</vt:lpwstr>
      </vt:variant>
      <vt:variant>
        <vt:lpwstr>C.5</vt:lpwstr>
      </vt:variant>
      <vt:variant>
        <vt:i4>1507394</vt:i4>
      </vt:variant>
      <vt:variant>
        <vt:i4>1854</vt:i4>
      </vt:variant>
      <vt:variant>
        <vt:i4>0</vt:i4>
      </vt:variant>
      <vt:variant>
        <vt:i4>5</vt:i4>
      </vt:variant>
      <vt:variant>
        <vt:lpwstr>http://www.libraries.rutgers.edu/rul/rr_gateway/research_guides/busi/stocks.shtml</vt:lpwstr>
      </vt:variant>
      <vt:variant>
        <vt:lpwstr>C.4</vt:lpwstr>
      </vt:variant>
      <vt:variant>
        <vt:i4>1507394</vt:i4>
      </vt:variant>
      <vt:variant>
        <vt:i4>1851</vt:i4>
      </vt:variant>
      <vt:variant>
        <vt:i4>0</vt:i4>
      </vt:variant>
      <vt:variant>
        <vt:i4>5</vt:i4>
      </vt:variant>
      <vt:variant>
        <vt:lpwstr>http://www.libraries.rutgers.edu/rul/rr_gateway/research_guides/busi/stocks.shtml</vt:lpwstr>
      </vt:variant>
      <vt:variant>
        <vt:lpwstr>C.3</vt:lpwstr>
      </vt:variant>
      <vt:variant>
        <vt:i4>1507394</vt:i4>
      </vt:variant>
      <vt:variant>
        <vt:i4>1848</vt:i4>
      </vt:variant>
      <vt:variant>
        <vt:i4>0</vt:i4>
      </vt:variant>
      <vt:variant>
        <vt:i4>5</vt:i4>
      </vt:variant>
      <vt:variant>
        <vt:lpwstr>http://www.libraries.rutgers.edu/rul/rr_gateway/research_guides/busi/stocks.shtml</vt:lpwstr>
      </vt:variant>
      <vt:variant>
        <vt:lpwstr>C.2</vt:lpwstr>
      </vt:variant>
      <vt:variant>
        <vt:i4>1507394</vt:i4>
      </vt:variant>
      <vt:variant>
        <vt:i4>1845</vt:i4>
      </vt:variant>
      <vt:variant>
        <vt:i4>0</vt:i4>
      </vt:variant>
      <vt:variant>
        <vt:i4>5</vt:i4>
      </vt:variant>
      <vt:variant>
        <vt:lpwstr>http://www.libraries.rutgers.edu/rul/rr_gateway/research_guides/busi/stocks.shtml</vt:lpwstr>
      </vt:variant>
      <vt:variant>
        <vt:lpwstr>C.1</vt:lpwstr>
      </vt:variant>
      <vt:variant>
        <vt:i4>3735618</vt:i4>
      </vt:variant>
      <vt:variant>
        <vt:i4>1842</vt:i4>
      </vt:variant>
      <vt:variant>
        <vt:i4>0</vt:i4>
      </vt:variant>
      <vt:variant>
        <vt:i4>5</vt:i4>
      </vt:variant>
      <vt:variant>
        <vt:lpwstr>http://www.libraries.rutgers.edu/rul/rr_gateway/research_guides/busi/stocks.shtml</vt:lpwstr>
      </vt:variant>
      <vt:variant>
        <vt:lpwstr>C</vt:lpwstr>
      </vt:variant>
      <vt:variant>
        <vt:i4>1507395</vt:i4>
      </vt:variant>
      <vt:variant>
        <vt:i4>1839</vt:i4>
      </vt:variant>
      <vt:variant>
        <vt:i4>0</vt:i4>
      </vt:variant>
      <vt:variant>
        <vt:i4>5</vt:i4>
      </vt:variant>
      <vt:variant>
        <vt:lpwstr>http://www.libraries.rutgers.edu/rul/rr_gateway/research_guides/busi/stocks.shtml</vt:lpwstr>
      </vt:variant>
      <vt:variant>
        <vt:lpwstr>B.6</vt:lpwstr>
      </vt:variant>
      <vt:variant>
        <vt:i4>1507395</vt:i4>
      </vt:variant>
      <vt:variant>
        <vt:i4>1836</vt:i4>
      </vt:variant>
      <vt:variant>
        <vt:i4>0</vt:i4>
      </vt:variant>
      <vt:variant>
        <vt:i4>5</vt:i4>
      </vt:variant>
      <vt:variant>
        <vt:lpwstr>http://www.libraries.rutgers.edu/rul/rr_gateway/research_guides/busi/stocks.shtml</vt:lpwstr>
      </vt:variant>
      <vt:variant>
        <vt:lpwstr>B.5</vt:lpwstr>
      </vt:variant>
      <vt:variant>
        <vt:i4>1507395</vt:i4>
      </vt:variant>
      <vt:variant>
        <vt:i4>1833</vt:i4>
      </vt:variant>
      <vt:variant>
        <vt:i4>0</vt:i4>
      </vt:variant>
      <vt:variant>
        <vt:i4>5</vt:i4>
      </vt:variant>
      <vt:variant>
        <vt:lpwstr>http://www.libraries.rutgers.edu/rul/rr_gateway/research_guides/busi/stocks.shtml</vt:lpwstr>
      </vt:variant>
      <vt:variant>
        <vt:lpwstr>B.4</vt:lpwstr>
      </vt:variant>
      <vt:variant>
        <vt:i4>1507395</vt:i4>
      </vt:variant>
      <vt:variant>
        <vt:i4>1830</vt:i4>
      </vt:variant>
      <vt:variant>
        <vt:i4>0</vt:i4>
      </vt:variant>
      <vt:variant>
        <vt:i4>5</vt:i4>
      </vt:variant>
      <vt:variant>
        <vt:lpwstr>http://www.libraries.rutgers.edu/rul/rr_gateway/research_guides/busi/stocks.shtml</vt:lpwstr>
      </vt:variant>
      <vt:variant>
        <vt:lpwstr>B.3</vt:lpwstr>
      </vt:variant>
      <vt:variant>
        <vt:i4>1507395</vt:i4>
      </vt:variant>
      <vt:variant>
        <vt:i4>1827</vt:i4>
      </vt:variant>
      <vt:variant>
        <vt:i4>0</vt:i4>
      </vt:variant>
      <vt:variant>
        <vt:i4>5</vt:i4>
      </vt:variant>
      <vt:variant>
        <vt:lpwstr>http://www.libraries.rutgers.edu/rul/rr_gateway/research_guides/busi/stocks.shtml</vt:lpwstr>
      </vt:variant>
      <vt:variant>
        <vt:lpwstr>B.2</vt:lpwstr>
      </vt:variant>
      <vt:variant>
        <vt:i4>1507395</vt:i4>
      </vt:variant>
      <vt:variant>
        <vt:i4>1824</vt:i4>
      </vt:variant>
      <vt:variant>
        <vt:i4>0</vt:i4>
      </vt:variant>
      <vt:variant>
        <vt:i4>5</vt:i4>
      </vt:variant>
      <vt:variant>
        <vt:lpwstr>http://www.libraries.rutgers.edu/rul/rr_gateway/research_guides/busi/stocks.shtml</vt:lpwstr>
      </vt:variant>
      <vt:variant>
        <vt:lpwstr>B.1</vt:lpwstr>
      </vt:variant>
      <vt:variant>
        <vt:i4>3735619</vt:i4>
      </vt:variant>
      <vt:variant>
        <vt:i4>1821</vt:i4>
      </vt:variant>
      <vt:variant>
        <vt:i4>0</vt:i4>
      </vt:variant>
      <vt:variant>
        <vt:i4>5</vt:i4>
      </vt:variant>
      <vt:variant>
        <vt:lpwstr>http://www.libraries.rutgers.edu/rul/rr_gateway/research_guides/busi/stocks.shtml</vt:lpwstr>
      </vt:variant>
      <vt:variant>
        <vt:lpwstr>B</vt:lpwstr>
      </vt:variant>
      <vt:variant>
        <vt:i4>1507392</vt:i4>
      </vt:variant>
      <vt:variant>
        <vt:i4>1818</vt:i4>
      </vt:variant>
      <vt:variant>
        <vt:i4>0</vt:i4>
      </vt:variant>
      <vt:variant>
        <vt:i4>5</vt:i4>
      </vt:variant>
      <vt:variant>
        <vt:lpwstr>http://www.libraries.rutgers.edu/rul/rr_gateway/research_guides/busi/stocks.shtml</vt:lpwstr>
      </vt:variant>
      <vt:variant>
        <vt:lpwstr>A.7</vt:lpwstr>
      </vt:variant>
      <vt:variant>
        <vt:i4>1507392</vt:i4>
      </vt:variant>
      <vt:variant>
        <vt:i4>1815</vt:i4>
      </vt:variant>
      <vt:variant>
        <vt:i4>0</vt:i4>
      </vt:variant>
      <vt:variant>
        <vt:i4>5</vt:i4>
      </vt:variant>
      <vt:variant>
        <vt:lpwstr>http://www.libraries.rutgers.edu/rul/rr_gateway/research_guides/busi/stocks.shtml</vt:lpwstr>
      </vt:variant>
      <vt:variant>
        <vt:lpwstr>A.6</vt:lpwstr>
      </vt:variant>
      <vt:variant>
        <vt:i4>1507392</vt:i4>
      </vt:variant>
      <vt:variant>
        <vt:i4>1812</vt:i4>
      </vt:variant>
      <vt:variant>
        <vt:i4>0</vt:i4>
      </vt:variant>
      <vt:variant>
        <vt:i4>5</vt:i4>
      </vt:variant>
      <vt:variant>
        <vt:lpwstr>http://www.libraries.rutgers.edu/rul/rr_gateway/research_guides/busi/stocks.shtml</vt:lpwstr>
      </vt:variant>
      <vt:variant>
        <vt:lpwstr>A.5</vt:lpwstr>
      </vt:variant>
      <vt:variant>
        <vt:i4>1507392</vt:i4>
      </vt:variant>
      <vt:variant>
        <vt:i4>1809</vt:i4>
      </vt:variant>
      <vt:variant>
        <vt:i4>0</vt:i4>
      </vt:variant>
      <vt:variant>
        <vt:i4>5</vt:i4>
      </vt:variant>
      <vt:variant>
        <vt:lpwstr>http://www.libraries.rutgers.edu/rul/rr_gateway/research_guides/busi/stocks.shtml</vt:lpwstr>
      </vt:variant>
      <vt:variant>
        <vt:lpwstr>A.4</vt:lpwstr>
      </vt:variant>
      <vt:variant>
        <vt:i4>1507392</vt:i4>
      </vt:variant>
      <vt:variant>
        <vt:i4>1806</vt:i4>
      </vt:variant>
      <vt:variant>
        <vt:i4>0</vt:i4>
      </vt:variant>
      <vt:variant>
        <vt:i4>5</vt:i4>
      </vt:variant>
      <vt:variant>
        <vt:lpwstr>http://www.libraries.rutgers.edu/rul/rr_gateway/research_guides/busi/stocks.shtml</vt:lpwstr>
      </vt:variant>
      <vt:variant>
        <vt:lpwstr>A.3</vt:lpwstr>
      </vt:variant>
      <vt:variant>
        <vt:i4>1507392</vt:i4>
      </vt:variant>
      <vt:variant>
        <vt:i4>1803</vt:i4>
      </vt:variant>
      <vt:variant>
        <vt:i4>0</vt:i4>
      </vt:variant>
      <vt:variant>
        <vt:i4>5</vt:i4>
      </vt:variant>
      <vt:variant>
        <vt:lpwstr>http://www.libraries.rutgers.edu/rul/rr_gateway/research_guides/busi/stocks.shtml</vt:lpwstr>
      </vt:variant>
      <vt:variant>
        <vt:lpwstr>A.2</vt:lpwstr>
      </vt:variant>
      <vt:variant>
        <vt:i4>1507392</vt:i4>
      </vt:variant>
      <vt:variant>
        <vt:i4>1800</vt:i4>
      </vt:variant>
      <vt:variant>
        <vt:i4>0</vt:i4>
      </vt:variant>
      <vt:variant>
        <vt:i4>5</vt:i4>
      </vt:variant>
      <vt:variant>
        <vt:lpwstr>http://www.libraries.rutgers.edu/rul/rr_gateway/research_guides/busi/stocks.shtml</vt:lpwstr>
      </vt:variant>
      <vt:variant>
        <vt:lpwstr>A.1</vt:lpwstr>
      </vt:variant>
      <vt:variant>
        <vt:i4>3735616</vt:i4>
      </vt:variant>
      <vt:variant>
        <vt:i4>1797</vt:i4>
      </vt:variant>
      <vt:variant>
        <vt:i4>0</vt:i4>
      </vt:variant>
      <vt:variant>
        <vt:i4>5</vt:i4>
      </vt:variant>
      <vt:variant>
        <vt:lpwstr>http://www.libraries.rutgers.edu/rul/rr_gateway/research_guides/busi/stocks.shtml</vt:lpwstr>
      </vt:variant>
      <vt:variant>
        <vt:lpwstr>A</vt:lpwstr>
      </vt:variant>
      <vt:variant>
        <vt:i4>7602289</vt:i4>
      </vt:variant>
      <vt:variant>
        <vt:i4>1794</vt:i4>
      </vt:variant>
      <vt:variant>
        <vt:i4>0</vt:i4>
      </vt:variant>
      <vt:variant>
        <vt:i4>5</vt:i4>
      </vt:variant>
      <vt:variant>
        <vt:lpwstr>http://www.libraries.rutgers.edu/rul/rr_gateway/research_guides/busi/stocks.shtml</vt:lpwstr>
      </vt:variant>
      <vt:variant>
        <vt:lpwstr>A.1c</vt:lpwstr>
      </vt:variant>
      <vt:variant>
        <vt:i4>720921</vt:i4>
      </vt:variant>
      <vt:variant>
        <vt:i4>1791</vt:i4>
      </vt:variant>
      <vt:variant>
        <vt:i4>0</vt:i4>
      </vt:variant>
      <vt:variant>
        <vt:i4>5</vt:i4>
      </vt:variant>
      <vt:variant>
        <vt:lpwstr>http://stocks.about.com/</vt:lpwstr>
      </vt:variant>
      <vt:variant>
        <vt:lpwstr/>
      </vt:variant>
      <vt:variant>
        <vt:i4>3407904</vt:i4>
      </vt:variant>
      <vt:variant>
        <vt:i4>1788</vt:i4>
      </vt:variant>
      <vt:variant>
        <vt:i4>0</vt:i4>
      </vt:variant>
      <vt:variant>
        <vt:i4>5</vt:i4>
      </vt:variant>
      <vt:variant>
        <vt:lpwstr>http://www.seclaw.com/</vt:lpwstr>
      </vt:variant>
      <vt:variant>
        <vt:lpwstr/>
      </vt:variant>
      <vt:variant>
        <vt:i4>720962</vt:i4>
      </vt:variant>
      <vt:variant>
        <vt:i4>1785</vt:i4>
      </vt:variant>
      <vt:variant>
        <vt:i4>0</vt:i4>
      </vt:variant>
      <vt:variant>
        <vt:i4>5</vt:i4>
      </vt:variant>
      <vt:variant>
        <vt:lpwstr>http://www.investor.reuters.com/</vt:lpwstr>
      </vt:variant>
      <vt:variant>
        <vt:lpwstr/>
      </vt:variant>
      <vt:variant>
        <vt:i4>6029324</vt:i4>
      </vt:variant>
      <vt:variant>
        <vt:i4>1782</vt:i4>
      </vt:variant>
      <vt:variant>
        <vt:i4>0</vt:i4>
      </vt:variant>
      <vt:variant>
        <vt:i4>5</vt:i4>
      </vt:variant>
      <vt:variant>
        <vt:lpwstr>http://mutualfunds.about.com/</vt:lpwstr>
      </vt:variant>
      <vt:variant>
        <vt:lpwstr/>
      </vt:variant>
      <vt:variant>
        <vt:i4>2687058</vt:i4>
      </vt:variant>
      <vt:variant>
        <vt:i4>1779</vt:i4>
      </vt:variant>
      <vt:variant>
        <vt:i4>0</vt:i4>
      </vt:variant>
      <vt:variant>
        <vt:i4>5</vt:i4>
      </vt:variant>
      <vt:variant>
        <vt:lpwstr>http://www.fool.com/community/resource/company_Research.htm</vt:lpwstr>
      </vt:variant>
      <vt:variant>
        <vt:lpwstr/>
      </vt:variant>
      <vt:variant>
        <vt:i4>3080253</vt:i4>
      </vt:variant>
      <vt:variant>
        <vt:i4>1776</vt:i4>
      </vt:variant>
      <vt:variant>
        <vt:i4>0</vt:i4>
      </vt:variant>
      <vt:variant>
        <vt:i4>5</vt:i4>
      </vt:variant>
      <vt:variant>
        <vt:lpwstr>http://www.hedgeworld.com/</vt:lpwstr>
      </vt:variant>
      <vt:variant>
        <vt:lpwstr/>
      </vt:variant>
      <vt:variant>
        <vt:i4>3997753</vt:i4>
      </vt:variant>
      <vt:variant>
        <vt:i4>1773</vt:i4>
      </vt:variant>
      <vt:variant>
        <vt:i4>0</vt:i4>
      </vt:variant>
      <vt:variant>
        <vt:i4>5</vt:i4>
      </vt:variant>
      <vt:variant>
        <vt:lpwstr>http://www.slu.edu/departments/finance/363exch.htm</vt:lpwstr>
      </vt:variant>
      <vt:variant>
        <vt:lpwstr/>
      </vt:variant>
      <vt:variant>
        <vt:i4>1835010</vt:i4>
      </vt:variant>
      <vt:variant>
        <vt:i4>1770</vt:i4>
      </vt:variant>
      <vt:variant>
        <vt:i4>0</vt:i4>
      </vt:variant>
      <vt:variant>
        <vt:i4>5</vt:i4>
      </vt:variant>
      <vt:variant>
        <vt:lpwstr>http://ifbg.wiwi.uni-goettingen.de/links.php?seite=6</vt:lpwstr>
      </vt:variant>
      <vt:variant>
        <vt:lpwstr/>
      </vt:variant>
      <vt:variant>
        <vt:i4>4784208</vt:i4>
      </vt:variant>
      <vt:variant>
        <vt:i4>1767</vt:i4>
      </vt:variant>
      <vt:variant>
        <vt:i4>0</vt:i4>
      </vt:variant>
      <vt:variant>
        <vt:i4>5</vt:i4>
      </vt:variant>
      <vt:variant>
        <vt:lpwstr>http://www.escapeartist.com/stock/markets.htm</vt:lpwstr>
      </vt:variant>
      <vt:variant>
        <vt:lpwstr/>
      </vt:variant>
      <vt:variant>
        <vt:i4>1179652</vt:i4>
      </vt:variant>
      <vt:variant>
        <vt:i4>1764</vt:i4>
      </vt:variant>
      <vt:variant>
        <vt:i4>0</vt:i4>
      </vt:variant>
      <vt:variant>
        <vt:i4>5</vt:i4>
      </vt:variant>
      <vt:variant>
        <vt:lpwstr>http://www.numa.com/ref/exchange.htm</vt:lpwstr>
      </vt:variant>
      <vt:variant>
        <vt:lpwstr/>
      </vt:variant>
      <vt:variant>
        <vt:i4>3539065</vt:i4>
      </vt:variant>
      <vt:variant>
        <vt:i4>1761</vt:i4>
      </vt:variant>
      <vt:variant>
        <vt:i4>0</vt:i4>
      </vt:variant>
      <vt:variant>
        <vt:i4>5</vt:i4>
      </vt:variant>
      <vt:variant>
        <vt:lpwstr>http://www.natcorp.com/foreign.html</vt:lpwstr>
      </vt:variant>
      <vt:variant>
        <vt:lpwstr/>
      </vt:variant>
      <vt:variant>
        <vt:i4>6357009</vt:i4>
      </vt:variant>
      <vt:variant>
        <vt:i4>1758</vt:i4>
      </vt:variant>
      <vt:variant>
        <vt:i4>0</vt:i4>
      </vt:variant>
      <vt:variant>
        <vt:i4>5</vt:i4>
      </vt:variant>
      <vt:variant>
        <vt:lpwstr>http://www.exchange-handbook.co.uk/exchange_websites.cfm</vt:lpwstr>
      </vt:variant>
      <vt:variant>
        <vt:lpwstr/>
      </vt:variant>
      <vt:variant>
        <vt:i4>3211321</vt:i4>
      </vt:variant>
      <vt:variant>
        <vt:i4>1755</vt:i4>
      </vt:variant>
      <vt:variant>
        <vt:i4>0</vt:i4>
      </vt:variant>
      <vt:variant>
        <vt:i4>5</vt:i4>
      </vt:variant>
      <vt:variant>
        <vt:lpwstr>http://www.world-exchanges.org/</vt:lpwstr>
      </vt:variant>
      <vt:variant>
        <vt:lpwstr/>
      </vt:variant>
      <vt:variant>
        <vt:i4>589824</vt:i4>
      </vt:variant>
      <vt:variant>
        <vt:i4>1752</vt:i4>
      </vt:variant>
      <vt:variant>
        <vt:i4>0</vt:i4>
      </vt:variant>
      <vt:variant>
        <vt:i4>5</vt:i4>
      </vt:variant>
      <vt:variant>
        <vt:lpwstr>http://www.safe-asia.org/</vt:lpwstr>
      </vt:variant>
      <vt:variant>
        <vt:lpwstr/>
      </vt:variant>
      <vt:variant>
        <vt:i4>3801143</vt:i4>
      </vt:variant>
      <vt:variant>
        <vt:i4>1749</vt:i4>
      </vt:variant>
      <vt:variant>
        <vt:i4>0</vt:i4>
      </vt:variant>
      <vt:variant>
        <vt:i4>5</vt:i4>
      </vt:variant>
      <vt:variant>
        <vt:lpwstr>http://eng.mab-sng.org/</vt:lpwstr>
      </vt:variant>
      <vt:variant>
        <vt:lpwstr/>
      </vt:variant>
      <vt:variant>
        <vt:i4>7667762</vt:i4>
      </vt:variant>
      <vt:variant>
        <vt:i4>1746</vt:i4>
      </vt:variant>
      <vt:variant>
        <vt:i4>0</vt:i4>
      </vt:variant>
      <vt:variant>
        <vt:i4>5</vt:i4>
      </vt:variant>
      <vt:variant>
        <vt:lpwstr>http://www.fese.be/</vt:lpwstr>
      </vt:variant>
      <vt:variant>
        <vt:lpwstr/>
      </vt:variant>
      <vt:variant>
        <vt:i4>6225998</vt:i4>
      </vt:variant>
      <vt:variant>
        <vt:i4>1743</vt:i4>
      </vt:variant>
      <vt:variant>
        <vt:i4>0</vt:i4>
      </vt:variant>
      <vt:variant>
        <vt:i4>5</vt:i4>
      </vt:variant>
      <vt:variant>
        <vt:lpwstr>http://www.feas.org/</vt:lpwstr>
      </vt:variant>
      <vt:variant>
        <vt:lpwstr/>
      </vt:variant>
      <vt:variant>
        <vt:i4>4063330</vt:i4>
      </vt:variant>
      <vt:variant>
        <vt:i4>1740</vt:i4>
      </vt:variant>
      <vt:variant>
        <vt:i4>0</vt:i4>
      </vt:variant>
      <vt:variant>
        <vt:i4>5</vt:i4>
      </vt:variant>
      <vt:variant>
        <vt:lpwstr>http://www.fiabnet.org/</vt:lpwstr>
      </vt:variant>
      <vt:variant>
        <vt:lpwstr/>
      </vt:variant>
      <vt:variant>
        <vt:i4>2752554</vt:i4>
      </vt:variant>
      <vt:variant>
        <vt:i4>1737</vt:i4>
      </vt:variant>
      <vt:variant>
        <vt:i4>0</vt:i4>
      </vt:variant>
      <vt:variant>
        <vt:i4>5</vt:i4>
      </vt:variant>
      <vt:variant>
        <vt:lpwstr>http://www.eaosef.com/</vt:lpwstr>
      </vt:variant>
      <vt:variant>
        <vt:lpwstr/>
      </vt:variant>
      <vt:variant>
        <vt:i4>6815794</vt:i4>
      </vt:variant>
      <vt:variant>
        <vt:i4>1734</vt:i4>
      </vt:variant>
      <vt:variant>
        <vt:i4>0</vt:i4>
      </vt:variant>
      <vt:variant>
        <vt:i4>5</vt:i4>
      </vt:variant>
      <vt:variant>
        <vt:lpwstr>http://www.afm-org.hu/</vt:lpwstr>
      </vt:variant>
      <vt:variant>
        <vt:lpwstr/>
      </vt:variant>
      <vt:variant>
        <vt:i4>3342394</vt:i4>
      </vt:variant>
      <vt:variant>
        <vt:i4>1731</vt:i4>
      </vt:variant>
      <vt:variant>
        <vt:i4>0</vt:i4>
      </vt:variant>
      <vt:variant>
        <vt:i4>5</vt:i4>
      </vt:variant>
      <vt:variant>
        <vt:lpwstr>http://www.bolcen.org/</vt:lpwstr>
      </vt:variant>
      <vt:variant>
        <vt:lpwstr/>
      </vt:variant>
      <vt:variant>
        <vt:i4>589835</vt:i4>
      </vt:variant>
      <vt:variant>
        <vt:i4>1728</vt:i4>
      </vt:variant>
      <vt:variant>
        <vt:i4>0</vt:i4>
      </vt:variant>
      <vt:variant>
        <vt:i4>5</vt:i4>
      </vt:variant>
      <vt:variant>
        <vt:lpwstr>http://www.asea.wananchi.com/aboutus.html</vt:lpwstr>
      </vt:variant>
      <vt:variant>
        <vt:lpwstr/>
      </vt:variant>
      <vt:variant>
        <vt:i4>4587587</vt:i4>
      </vt:variant>
      <vt:variant>
        <vt:i4>1725</vt:i4>
      </vt:variant>
      <vt:variant>
        <vt:i4>0</vt:i4>
      </vt:variant>
      <vt:variant>
        <vt:i4>5</vt:i4>
      </vt:variant>
      <vt:variant>
        <vt:lpwstr>http://www.libraries.rutgers.edu/rul/rr_gateway/research_guides/busi/busenews.shtml</vt:lpwstr>
      </vt:variant>
      <vt:variant>
        <vt:lpwstr/>
      </vt:variant>
      <vt:variant>
        <vt:i4>6815863</vt:i4>
      </vt:variant>
      <vt:variant>
        <vt:i4>1722</vt:i4>
      </vt:variant>
      <vt:variant>
        <vt:i4>0</vt:i4>
      </vt:variant>
      <vt:variant>
        <vt:i4>5</vt:i4>
      </vt:variant>
      <vt:variant>
        <vt:lpwstr>http://news.yahoo.com/news?tmpl=index2&amp;cid=580</vt:lpwstr>
      </vt:variant>
      <vt:variant>
        <vt:lpwstr/>
      </vt:variant>
      <vt:variant>
        <vt:i4>2687030</vt:i4>
      </vt:variant>
      <vt:variant>
        <vt:i4>1719</vt:i4>
      </vt:variant>
      <vt:variant>
        <vt:i4>0</vt:i4>
      </vt:variant>
      <vt:variant>
        <vt:i4>5</vt:i4>
      </vt:variant>
      <vt:variant>
        <vt:lpwstr>http://www.prnewswire.com/</vt:lpwstr>
      </vt:variant>
      <vt:variant>
        <vt:lpwstr/>
      </vt:variant>
      <vt:variant>
        <vt:i4>3407981</vt:i4>
      </vt:variant>
      <vt:variant>
        <vt:i4>1716</vt:i4>
      </vt:variant>
      <vt:variant>
        <vt:i4>0</vt:i4>
      </vt:variant>
      <vt:variant>
        <vt:i4>5</vt:i4>
      </vt:variant>
      <vt:variant>
        <vt:lpwstr>http://www.marketwatch.com/</vt:lpwstr>
      </vt:variant>
      <vt:variant>
        <vt:lpwstr/>
      </vt:variant>
      <vt:variant>
        <vt:i4>5373954</vt:i4>
      </vt:variant>
      <vt:variant>
        <vt:i4>1713</vt:i4>
      </vt:variant>
      <vt:variant>
        <vt:i4>0</vt:i4>
      </vt:variant>
      <vt:variant>
        <vt:i4>5</vt:i4>
      </vt:variant>
      <vt:variant>
        <vt:lpwstr>http://money.cnn.com/</vt:lpwstr>
      </vt:variant>
      <vt:variant>
        <vt:lpwstr/>
      </vt:variant>
      <vt:variant>
        <vt:i4>8323127</vt:i4>
      </vt:variant>
      <vt:variant>
        <vt:i4>1710</vt:i4>
      </vt:variant>
      <vt:variant>
        <vt:i4>0</vt:i4>
      </vt:variant>
      <vt:variant>
        <vt:i4>5</vt:i4>
      </vt:variant>
      <vt:variant>
        <vt:lpwstr>http://www.sec.gov.zm/</vt:lpwstr>
      </vt:variant>
      <vt:variant>
        <vt:lpwstr/>
      </vt:variant>
      <vt:variant>
        <vt:i4>3080225</vt:i4>
      </vt:variant>
      <vt:variant>
        <vt:i4>1707</vt:i4>
      </vt:variant>
      <vt:variant>
        <vt:i4>0</vt:i4>
      </vt:variant>
      <vt:variant>
        <vt:i4>5</vt:i4>
      </vt:variant>
      <vt:variant>
        <vt:lpwstr>http://www.secngr.org/</vt:lpwstr>
      </vt:variant>
      <vt:variant>
        <vt:lpwstr/>
      </vt:variant>
      <vt:variant>
        <vt:i4>5111898</vt:i4>
      </vt:variant>
      <vt:variant>
        <vt:i4>1704</vt:i4>
      </vt:variant>
      <vt:variant>
        <vt:i4>0</vt:i4>
      </vt:variant>
      <vt:variant>
        <vt:i4>5</vt:i4>
      </vt:variant>
      <vt:variant>
        <vt:lpwstr>http://www.secghana.org/</vt:lpwstr>
      </vt:variant>
      <vt:variant>
        <vt:lpwstr/>
      </vt:variant>
      <vt:variant>
        <vt:i4>196632</vt:i4>
      </vt:variant>
      <vt:variant>
        <vt:i4>1701</vt:i4>
      </vt:variant>
      <vt:variant>
        <vt:i4>0</vt:i4>
      </vt:variant>
      <vt:variant>
        <vt:i4>5</vt:i4>
      </vt:variant>
      <vt:variant>
        <vt:lpwstr>http://www.fsb.co.za/</vt:lpwstr>
      </vt:variant>
      <vt:variant>
        <vt:lpwstr/>
      </vt:variant>
      <vt:variant>
        <vt:i4>8192033</vt:i4>
      </vt:variant>
      <vt:variant>
        <vt:i4>1698</vt:i4>
      </vt:variant>
      <vt:variant>
        <vt:i4>0</vt:i4>
      </vt:variant>
      <vt:variant>
        <vt:i4>5</vt:i4>
      </vt:variant>
      <vt:variant>
        <vt:lpwstr>http://www.cmf.org.tn/</vt:lpwstr>
      </vt:variant>
      <vt:variant>
        <vt:lpwstr/>
      </vt:variant>
      <vt:variant>
        <vt:i4>7012473</vt:i4>
      </vt:variant>
      <vt:variant>
        <vt:i4>1695</vt:i4>
      </vt:variant>
      <vt:variant>
        <vt:i4>0</vt:i4>
      </vt:variant>
      <vt:variant>
        <vt:i4>5</vt:i4>
      </vt:variant>
      <vt:variant>
        <vt:lpwstr>http://www.cmauganda.co.ug/</vt:lpwstr>
      </vt:variant>
      <vt:variant>
        <vt:lpwstr/>
      </vt:variant>
      <vt:variant>
        <vt:i4>851978</vt:i4>
      </vt:variant>
      <vt:variant>
        <vt:i4>1692</vt:i4>
      </vt:variant>
      <vt:variant>
        <vt:i4>0</vt:i4>
      </vt:variant>
      <vt:variant>
        <vt:i4>5</vt:i4>
      </vt:variant>
      <vt:variant>
        <vt:lpwstr>http://www.cma.or.ke/</vt:lpwstr>
      </vt:variant>
      <vt:variant>
        <vt:lpwstr/>
      </vt:variant>
      <vt:variant>
        <vt:i4>7471157</vt:i4>
      </vt:variant>
      <vt:variant>
        <vt:i4>1689</vt:i4>
      </vt:variant>
      <vt:variant>
        <vt:i4>0</vt:i4>
      </vt:variant>
      <vt:variant>
        <vt:i4>5</vt:i4>
      </vt:variant>
      <vt:variant>
        <vt:lpwstr>http://www.cma.gov.eg/</vt:lpwstr>
      </vt:variant>
      <vt:variant>
        <vt:lpwstr/>
      </vt:variant>
      <vt:variant>
        <vt:i4>7798904</vt:i4>
      </vt:variant>
      <vt:variant>
        <vt:i4>1686</vt:i4>
      </vt:variant>
      <vt:variant>
        <vt:i4>0</vt:i4>
      </vt:variant>
      <vt:variant>
        <vt:i4>5</vt:i4>
      </vt:variant>
      <vt:variant>
        <vt:lpwstr>http://www.sca.ae/</vt:lpwstr>
      </vt:variant>
      <vt:variant>
        <vt:lpwstr/>
      </vt:variant>
      <vt:variant>
        <vt:i4>7733283</vt:i4>
      </vt:variant>
      <vt:variant>
        <vt:i4>1683</vt:i4>
      </vt:variant>
      <vt:variant>
        <vt:i4>0</vt:i4>
      </vt:variant>
      <vt:variant>
        <vt:i4>5</vt:i4>
      </vt:variant>
      <vt:variant>
        <vt:lpwstr>http://www.jsc.gov.jo/</vt:lpwstr>
      </vt:variant>
      <vt:variant>
        <vt:lpwstr/>
      </vt:variant>
      <vt:variant>
        <vt:i4>4784157</vt:i4>
      </vt:variant>
      <vt:variant>
        <vt:i4>1680</vt:i4>
      </vt:variant>
      <vt:variant>
        <vt:i4>0</vt:i4>
      </vt:variant>
      <vt:variant>
        <vt:i4>5</vt:i4>
      </vt:variant>
      <vt:variant>
        <vt:lpwstr>http://www.cma-oman.com/</vt:lpwstr>
      </vt:variant>
      <vt:variant>
        <vt:lpwstr/>
      </vt:variant>
      <vt:variant>
        <vt:i4>7602234</vt:i4>
      </vt:variant>
      <vt:variant>
        <vt:i4>1677</vt:i4>
      </vt:variant>
      <vt:variant>
        <vt:i4>0</vt:i4>
      </vt:variant>
      <vt:variant>
        <vt:i4>5</vt:i4>
      </vt:variant>
      <vt:variant>
        <vt:lpwstr>http://www.bma.gov.bh/</vt:lpwstr>
      </vt:variant>
      <vt:variant>
        <vt:lpwstr/>
      </vt:variant>
      <vt:variant>
        <vt:i4>2031621</vt:i4>
      </vt:variant>
      <vt:variant>
        <vt:i4>1674</vt:i4>
      </vt:variant>
      <vt:variant>
        <vt:i4>0</vt:i4>
      </vt:variant>
      <vt:variant>
        <vt:i4>5</vt:i4>
      </vt:variant>
      <vt:variant>
        <vt:lpwstr>http://www.sugeval.fi.cr/</vt:lpwstr>
      </vt:variant>
      <vt:variant>
        <vt:lpwstr/>
      </vt:variant>
      <vt:variant>
        <vt:i4>6750308</vt:i4>
      </vt:variant>
      <vt:variant>
        <vt:i4>1671</vt:i4>
      </vt:variant>
      <vt:variant>
        <vt:i4>0</vt:i4>
      </vt:variant>
      <vt:variant>
        <vt:i4>5</vt:i4>
      </vt:variant>
      <vt:variant>
        <vt:lpwstr>http://www.svs.cl/</vt:lpwstr>
      </vt:variant>
      <vt:variant>
        <vt:lpwstr/>
      </vt:variant>
      <vt:variant>
        <vt:i4>2228268</vt:i4>
      </vt:variant>
      <vt:variant>
        <vt:i4>1668</vt:i4>
      </vt:variant>
      <vt:variant>
        <vt:i4>0</vt:i4>
      </vt:variant>
      <vt:variant>
        <vt:i4>5</vt:i4>
      </vt:variant>
      <vt:variant>
        <vt:lpwstr>http://www.superval.gob.sv/</vt:lpwstr>
      </vt:variant>
      <vt:variant>
        <vt:lpwstr/>
      </vt:variant>
      <vt:variant>
        <vt:i4>7602233</vt:i4>
      </vt:variant>
      <vt:variant>
        <vt:i4>1665</vt:i4>
      </vt:variant>
      <vt:variant>
        <vt:i4>0</vt:i4>
      </vt:variant>
      <vt:variant>
        <vt:i4>5</vt:i4>
      </vt:variant>
      <vt:variant>
        <vt:lpwstr>http://www.siv.gov.do/</vt:lpwstr>
      </vt:variant>
      <vt:variant>
        <vt:lpwstr/>
      </vt:variant>
      <vt:variant>
        <vt:i4>3211305</vt:i4>
      </vt:variant>
      <vt:variant>
        <vt:i4>1662</vt:i4>
      </vt:variant>
      <vt:variant>
        <vt:i4>0</vt:i4>
      </vt:variant>
      <vt:variant>
        <vt:i4>5</vt:i4>
      </vt:variant>
      <vt:variant>
        <vt:lpwstr>http://www.supervalores.gov.co/</vt:lpwstr>
      </vt:variant>
      <vt:variant>
        <vt:lpwstr/>
      </vt:variant>
      <vt:variant>
        <vt:i4>3014688</vt:i4>
      </vt:variant>
      <vt:variant>
        <vt:i4>1659</vt:i4>
      </vt:variant>
      <vt:variant>
        <vt:i4>0</vt:i4>
      </vt:variant>
      <vt:variant>
        <vt:i4>5</vt:i4>
      </vt:variant>
      <vt:variant>
        <vt:lpwstr>http://www.spvs.gov.bo/</vt:lpwstr>
      </vt:variant>
      <vt:variant>
        <vt:lpwstr/>
      </vt:variant>
      <vt:variant>
        <vt:i4>1769550</vt:i4>
      </vt:variant>
      <vt:variant>
        <vt:i4>1656</vt:i4>
      </vt:variant>
      <vt:variant>
        <vt:i4>0</vt:i4>
      </vt:variant>
      <vt:variant>
        <vt:i4>5</vt:i4>
      </vt:variant>
      <vt:variant>
        <vt:lpwstr>http://www.supercias.gov.ec/</vt:lpwstr>
      </vt:variant>
      <vt:variant>
        <vt:lpwstr/>
      </vt:variant>
      <vt:variant>
        <vt:i4>3407935</vt:i4>
      </vt:variant>
      <vt:variant>
        <vt:i4>1653</vt:i4>
      </vt:variant>
      <vt:variant>
        <vt:i4>0</vt:i4>
      </vt:variant>
      <vt:variant>
        <vt:i4>5</vt:i4>
      </vt:variant>
      <vt:variant>
        <vt:lpwstr>http://www.superintendencia.gob.ni/</vt:lpwstr>
      </vt:variant>
      <vt:variant>
        <vt:lpwstr/>
      </vt:variant>
      <vt:variant>
        <vt:i4>7929915</vt:i4>
      </vt:variant>
      <vt:variant>
        <vt:i4>1650</vt:i4>
      </vt:variant>
      <vt:variant>
        <vt:i4>0</vt:i4>
      </vt:variant>
      <vt:variant>
        <vt:i4>5</vt:i4>
      </vt:variant>
      <vt:variant>
        <vt:lpwstr>http://www.cvm.gov.br/</vt:lpwstr>
      </vt:variant>
      <vt:variant>
        <vt:lpwstr/>
      </vt:variant>
      <vt:variant>
        <vt:i4>7929905</vt:i4>
      </vt:variant>
      <vt:variant>
        <vt:i4>1647</vt:i4>
      </vt:variant>
      <vt:variant>
        <vt:i4>0</vt:i4>
      </vt:variant>
      <vt:variant>
        <vt:i4>5</vt:i4>
      </vt:variant>
      <vt:variant>
        <vt:lpwstr>http://www.conasev.gob.pe/</vt:lpwstr>
      </vt:variant>
      <vt:variant>
        <vt:lpwstr/>
      </vt:variant>
      <vt:variant>
        <vt:i4>7733300</vt:i4>
      </vt:variant>
      <vt:variant>
        <vt:i4>1644</vt:i4>
      </vt:variant>
      <vt:variant>
        <vt:i4>0</vt:i4>
      </vt:variant>
      <vt:variant>
        <vt:i4>5</vt:i4>
      </vt:variant>
      <vt:variant>
        <vt:lpwstr>http://www.cnv.gov.ve/</vt:lpwstr>
      </vt:variant>
      <vt:variant>
        <vt:lpwstr/>
      </vt:variant>
      <vt:variant>
        <vt:i4>4063285</vt:i4>
      </vt:variant>
      <vt:variant>
        <vt:i4>1641</vt:i4>
      </vt:variant>
      <vt:variant>
        <vt:i4>0</vt:i4>
      </vt:variant>
      <vt:variant>
        <vt:i4>5</vt:i4>
      </vt:variant>
      <vt:variant>
        <vt:lpwstr>http://www.pla.net.py/cnv/</vt:lpwstr>
      </vt:variant>
      <vt:variant>
        <vt:lpwstr/>
      </vt:variant>
      <vt:variant>
        <vt:i4>6684721</vt:i4>
      </vt:variant>
      <vt:variant>
        <vt:i4>1638</vt:i4>
      </vt:variant>
      <vt:variant>
        <vt:i4>0</vt:i4>
      </vt:variant>
      <vt:variant>
        <vt:i4>5</vt:i4>
      </vt:variant>
      <vt:variant>
        <vt:lpwstr>http://www.conaval.gob.pa/</vt:lpwstr>
      </vt:variant>
      <vt:variant>
        <vt:lpwstr/>
      </vt:variant>
      <vt:variant>
        <vt:i4>3080237</vt:i4>
      </vt:variant>
      <vt:variant>
        <vt:i4>1635</vt:i4>
      </vt:variant>
      <vt:variant>
        <vt:i4>0</vt:i4>
      </vt:variant>
      <vt:variant>
        <vt:i4>5</vt:i4>
      </vt:variant>
      <vt:variant>
        <vt:lpwstr>http://www.cnv.gov.ar/principal.htm</vt:lpwstr>
      </vt:variant>
      <vt:variant>
        <vt:lpwstr/>
      </vt:variant>
      <vt:variant>
        <vt:i4>3997728</vt:i4>
      </vt:variant>
      <vt:variant>
        <vt:i4>1632</vt:i4>
      </vt:variant>
      <vt:variant>
        <vt:i4>0</vt:i4>
      </vt:variant>
      <vt:variant>
        <vt:i4>5</vt:i4>
      </vt:variant>
      <vt:variant>
        <vt:lpwstr>http://www.cnbv.gob.mx/</vt:lpwstr>
      </vt:variant>
      <vt:variant>
        <vt:lpwstr/>
      </vt:variant>
      <vt:variant>
        <vt:i4>6619262</vt:i4>
      </vt:variant>
      <vt:variant>
        <vt:i4>1629</vt:i4>
      </vt:variant>
      <vt:variant>
        <vt:i4>0</vt:i4>
      </vt:variant>
      <vt:variant>
        <vt:i4>5</vt:i4>
      </vt:variant>
      <vt:variant>
        <vt:lpwstr>http://www.bma.bm/</vt:lpwstr>
      </vt:variant>
      <vt:variant>
        <vt:lpwstr/>
      </vt:variant>
      <vt:variant>
        <vt:i4>6488127</vt:i4>
      </vt:variant>
      <vt:variant>
        <vt:i4>1626</vt:i4>
      </vt:variant>
      <vt:variant>
        <vt:i4>0</vt:i4>
      </vt:variant>
      <vt:variant>
        <vt:i4>5</vt:i4>
      </vt:variant>
      <vt:variant>
        <vt:lpwstr>http://www.bcu.gub.uy/</vt:lpwstr>
      </vt:variant>
      <vt:variant>
        <vt:lpwstr/>
      </vt:variant>
      <vt:variant>
        <vt:i4>7536674</vt:i4>
      </vt:variant>
      <vt:variant>
        <vt:i4>1623</vt:i4>
      </vt:variant>
      <vt:variant>
        <vt:i4>0</vt:i4>
      </vt:variant>
      <vt:variant>
        <vt:i4>5</vt:i4>
      </vt:variant>
      <vt:variant>
        <vt:lpwstr>http://www.ssc.gov.vn/</vt:lpwstr>
      </vt:variant>
      <vt:variant>
        <vt:lpwstr/>
      </vt:variant>
      <vt:variant>
        <vt:i4>7143464</vt:i4>
      </vt:variant>
      <vt:variant>
        <vt:i4>1620</vt:i4>
      </vt:variant>
      <vt:variant>
        <vt:i4>0</vt:i4>
      </vt:variant>
      <vt:variant>
        <vt:i4>5</vt:i4>
      </vt:variant>
      <vt:variant>
        <vt:lpwstr>http://www.ipa.gov.pg/</vt:lpwstr>
      </vt:variant>
      <vt:variant>
        <vt:lpwstr/>
      </vt:variant>
      <vt:variant>
        <vt:i4>5111888</vt:i4>
      </vt:variant>
      <vt:variant>
        <vt:i4>1617</vt:i4>
      </vt:variant>
      <vt:variant>
        <vt:i4>0</vt:i4>
      </vt:variant>
      <vt:variant>
        <vt:i4>5</vt:i4>
      </vt:variant>
      <vt:variant>
        <vt:lpwstr>http://www.sc.com.my/</vt:lpwstr>
      </vt:variant>
      <vt:variant>
        <vt:lpwstr/>
      </vt:variant>
      <vt:variant>
        <vt:i4>7340078</vt:i4>
      </vt:variant>
      <vt:variant>
        <vt:i4>1614</vt:i4>
      </vt:variant>
      <vt:variant>
        <vt:i4>0</vt:i4>
      </vt:variant>
      <vt:variant>
        <vt:i4>5</vt:i4>
      </vt:variant>
      <vt:variant>
        <vt:lpwstr>http://www.sfb.gov.tw/</vt:lpwstr>
      </vt:variant>
      <vt:variant>
        <vt:lpwstr/>
      </vt:variant>
      <vt:variant>
        <vt:i4>1835076</vt:i4>
      </vt:variant>
      <vt:variant>
        <vt:i4>1611</vt:i4>
      </vt:variant>
      <vt:variant>
        <vt:i4>0</vt:i4>
      </vt:variant>
      <vt:variant>
        <vt:i4>5</vt:i4>
      </vt:variant>
      <vt:variant>
        <vt:lpwstr>http://www.hksfc.org.hk/</vt:lpwstr>
      </vt:variant>
      <vt:variant>
        <vt:lpwstr/>
      </vt:variant>
      <vt:variant>
        <vt:i4>6029398</vt:i4>
      </vt:variant>
      <vt:variant>
        <vt:i4>1608</vt:i4>
      </vt:variant>
      <vt:variant>
        <vt:i4>0</vt:i4>
      </vt:variant>
      <vt:variant>
        <vt:i4>5</vt:i4>
      </vt:variant>
      <vt:variant>
        <vt:lpwstr>http://www.fsa.go.jp/sesc/sesc-e.html</vt:lpwstr>
      </vt:variant>
      <vt:variant>
        <vt:lpwstr/>
      </vt:variant>
      <vt:variant>
        <vt:i4>6881329</vt:i4>
      </vt:variant>
      <vt:variant>
        <vt:i4>1605</vt:i4>
      </vt:variant>
      <vt:variant>
        <vt:i4>0</vt:i4>
      </vt:variant>
      <vt:variant>
        <vt:i4>5</vt:i4>
      </vt:variant>
      <vt:variant>
        <vt:lpwstr>http://www.sec.gov.lk/</vt:lpwstr>
      </vt:variant>
      <vt:variant>
        <vt:lpwstr/>
      </vt:variant>
      <vt:variant>
        <vt:i4>5701643</vt:i4>
      </vt:variant>
      <vt:variant>
        <vt:i4>1602</vt:i4>
      </vt:variant>
      <vt:variant>
        <vt:i4>0</vt:i4>
      </vt:variant>
      <vt:variant>
        <vt:i4>5</vt:i4>
      </vt:variant>
      <vt:variant>
        <vt:lpwstr>http://www.secbd.org/</vt:lpwstr>
      </vt:variant>
      <vt:variant>
        <vt:lpwstr/>
      </vt:variant>
      <vt:variant>
        <vt:i4>3866660</vt:i4>
      </vt:variant>
      <vt:variant>
        <vt:i4>1599</vt:i4>
      </vt:variant>
      <vt:variant>
        <vt:i4>0</vt:i4>
      </vt:variant>
      <vt:variant>
        <vt:i4>5</vt:i4>
      </vt:variant>
      <vt:variant>
        <vt:lpwstr>http://www.sebi.gov.in/</vt:lpwstr>
      </vt:variant>
      <vt:variant>
        <vt:lpwstr/>
      </vt:variant>
      <vt:variant>
        <vt:i4>1179677</vt:i4>
      </vt:variant>
      <vt:variant>
        <vt:i4>1596</vt:i4>
      </vt:variant>
      <vt:variant>
        <vt:i4>0</vt:i4>
      </vt:variant>
      <vt:variant>
        <vt:i4>5</vt:i4>
      </vt:variant>
      <vt:variant>
        <vt:lpwstr>http://www.sec.or.th/</vt:lpwstr>
      </vt:variant>
      <vt:variant>
        <vt:lpwstr/>
      </vt:variant>
      <vt:variant>
        <vt:i4>7340076</vt:i4>
      </vt:variant>
      <vt:variant>
        <vt:i4>1593</vt:i4>
      </vt:variant>
      <vt:variant>
        <vt:i4>0</vt:i4>
      </vt:variant>
      <vt:variant>
        <vt:i4>5</vt:i4>
      </vt:variant>
      <vt:variant>
        <vt:lpwstr>http://www.sec-com.govt.nz/</vt:lpwstr>
      </vt:variant>
      <vt:variant>
        <vt:lpwstr/>
      </vt:variant>
      <vt:variant>
        <vt:i4>6291554</vt:i4>
      </vt:variant>
      <vt:variant>
        <vt:i4>1590</vt:i4>
      </vt:variant>
      <vt:variant>
        <vt:i4>0</vt:i4>
      </vt:variant>
      <vt:variant>
        <vt:i4>5</vt:i4>
      </vt:variant>
      <vt:variant>
        <vt:lpwstr>http://www.afn.kz/</vt:lpwstr>
      </vt:variant>
      <vt:variant>
        <vt:lpwstr/>
      </vt:variant>
      <vt:variant>
        <vt:i4>589853</vt:i4>
      </vt:variant>
      <vt:variant>
        <vt:i4>1587</vt:i4>
      </vt:variant>
      <vt:variant>
        <vt:i4>0</vt:i4>
      </vt:variant>
      <vt:variant>
        <vt:i4>5</vt:i4>
      </vt:variant>
      <vt:variant>
        <vt:lpwstr>http://www.bapepam.go.id/</vt:lpwstr>
      </vt:variant>
      <vt:variant>
        <vt:lpwstr/>
      </vt:variant>
      <vt:variant>
        <vt:i4>3866674</vt:i4>
      </vt:variant>
      <vt:variant>
        <vt:i4>1584</vt:i4>
      </vt:variant>
      <vt:variant>
        <vt:i4>0</vt:i4>
      </vt:variant>
      <vt:variant>
        <vt:i4>5</vt:i4>
      </vt:variant>
      <vt:variant>
        <vt:lpwstr>http://www.csrc.gov.cn/</vt:lpwstr>
      </vt:variant>
      <vt:variant>
        <vt:lpwstr/>
      </vt:variant>
      <vt:variant>
        <vt:i4>7667823</vt:i4>
      </vt:variant>
      <vt:variant>
        <vt:i4>1581</vt:i4>
      </vt:variant>
      <vt:variant>
        <vt:i4>0</vt:i4>
      </vt:variant>
      <vt:variant>
        <vt:i4>5</vt:i4>
      </vt:variant>
      <vt:variant>
        <vt:lpwstr>http://www.spc.gov.uz/infra/1.html</vt:lpwstr>
      </vt:variant>
      <vt:variant>
        <vt:lpwstr/>
      </vt:variant>
      <vt:variant>
        <vt:i4>3735600</vt:i4>
      </vt:variant>
      <vt:variant>
        <vt:i4>1578</vt:i4>
      </vt:variant>
      <vt:variant>
        <vt:i4>0</vt:i4>
      </vt:variant>
      <vt:variant>
        <vt:i4>5</vt:i4>
      </vt:variant>
      <vt:variant>
        <vt:lpwstr>http://www.asic.gov.au/</vt:lpwstr>
      </vt:variant>
      <vt:variant>
        <vt:lpwstr/>
      </vt:variant>
      <vt:variant>
        <vt:i4>7929917</vt:i4>
      </vt:variant>
      <vt:variant>
        <vt:i4>1575</vt:i4>
      </vt:variant>
      <vt:variant>
        <vt:i4>0</vt:i4>
      </vt:variant>
      <vt:variant>
        <vt:i4>5</vt:i4>
      </vt:variant>
      <vt:variant>
        <vt:lpwstr>http://www.spk.gov.tr/</vt:lpwstr>
      </vt:variant>
      <vt:variant>
        <vt:lpwstr/>
      </vt:variant>
      <vt:variant>
        <vt:i4>2359346</vt:i4>
      </vt:variant>
      <vt:variant>
        <vt:i4>1572</vt:i4>
      </vt:variant>
      <vt:variant>
        <vt:i4>0</vt:i4>
      </vt:variant>
      <vt:variant>
        <vt:i4>5</vt:i4>
      </vt:variant>
      <vt:variant>
        <vt:lpwstr>http://www.ebk.admin.ch/e/</vt:lpwstr>
      </vt:variant>
      <vt:variant>
        <vt:lpwstr/>
      </vt:variant>
      <vt:variant>
        <vt:i4>7471208</vt:i4>
      </vt:variant>
      <vt:variant>
        <vt:i4>1569</vt:i4>
      </vt:variant>
      <vt:variant>
        <vt:i4>0</vt:i4>
      </vt:variant>
      <vt:variant>
        <vt:i4>5</vt:i4>
      </vt:variant>
      <vt:variant>
        <vt:lpwstr>http://sec.gov.mk/e/history.htm</vt:lpwstr>
      </vt:variant>
      <vt:variant>
        <vt:lpwstr/>
      </vt:variant>
      <vt:variant>
        <vt:i4>8126522</vt:i4>
      </vt:variant>
      <vt:variant>
        <vt:i4>1566</vt:i4>
      </vt:variant>
      <vt:variant>
        <vt:i4>0</vt:i4>
      </vt:variant>
      <vt:variant>
        <vt:i4>5</vt:i4>
      </vt:variant>
      <vt:variant>
        <vt:lpwstr>http://www.khov-rs.org/khov_en/Khov_en.htm</vt:lpwstr>
      </vt:variant>
      <vt:variant>
        <vt:lpwstr/>
      </vt:variant>
      <vt:variant>
        <vt:i4>25</vt:i4>
      </vt:variant>
      <vt:variant>
        <vt:i4>1563</vt:i4>
      </vt:variant>
      <vt:variant>
        <vt:i4>0</vt:i4>
      </vt:variant>
      <vt:variant>
        <vt:i4>5</vt:i4>
      </vt:variant>
      <vt:variant>
        <vt:lpwstr>http://www.pszaf.hu/</vt:lpwstr>
      </vt:variant>
      <vt:variant>
        <vt:lpwstr/>
      </vt:variant>
      <vt:variant>
        <vt:i4>6750329</vt:i4>
      </vt:variant>
      <vt:variant>
        <vt:i4>1560</vt:i4>
      </vt:variant>
      <vt:variant>
        <vt:i4>0</vt:i4>
      </vt:variant>
      <vt:variant>
        <vt:i4>5</vt:i4>
      </vt:variant>
      <vt:variant>
        <vt:lpwstr>http://www.lsc.lt/</vt:lpwstr>
      </vt:variant>
      <vt:variant>
        <vt:lpwstr/>
      </vt:variant>
      <vt:variant>
        <vt:i4>589916</vt:i4>
      </vt:variant>
      <vt:variant>
        <vt:i4>1557</vt:i4>
      </vt:variant>
      <vt:variant>
        <vt:i4>0</vt:i4>
      </vt:variant>
      <vt:variant>
        <vt:i4>5</vt:i4>
      </vt:variant>
      <vt:variant>
        <vt:lpwstr>http://www.kredittilsynet.no/</vt:lpwstr>
      </vt:variant>
      <vt:variant>
        <vt:lpwstr/>
      </vt:variant>
      <vt:variant>
        <vt:i4>1966170</vt:i4>
      </vt:variant>
      <vt:variant>
        <vt:i4>1554</vt:i4>
      </vt:variant>
      <vt:variant>
        <vt:i4>0</vt:i4>
      </vt:variant>
      <vt:variant>
        <vt:i4>5</vt:i4>
      </vt:variant>
      <vt:variant>
        <vt:lpwstr>http://www.crosec.hr/</vt:lpwstr>
      </vt:variant>
      <vt:variant>
        <vt:lpwstr/>
      </vt:variant>
      <vt:variant>
        <vt:i4>7471159</vt:i4>
      </vt:variant>
      <vt:variant>
        <vt:i4>1551</vt:i4>
      </vt:variant>
      <vt:variant>
        <vt:i4>0</vt:i4>
      </vt:variant>
      <vt:variant>
        <vt:i4>5</vt:i4>
      </vt:variant>
      <vt:variant>
        <vt:lpwstr>http://www.hcmc.gr/</vt:lpwstr>
      </vt:variant>
      <vt:variant>
        <vt:lpwstr/>
      </vt:variant>
      <vt:variant>
        <vt:i4>1376343</vt:i4>
      </vt:variant>
      <vt:variant>
        <vt:i4>1548</vt:i4>
      </vt:variant>
      <vt:variant>
        <vt:i4>0</vt:i4>
      </vt:variant>
      <vt:variant>
        <vt:i4>5</vt:i4>
      </vt:variant>
      <vt:variant>
        <vt:lpwstr>http://www.fk.lv/</vt:lpwstr>
      </vt:variant>
      <vt:variant>
        <vt:lpwstr/>
      </vt:variant>
      <vt:variant>
        <vt:i4>7209056</vt:i4>
      </vt:variant>
      <vt:variant>
        <vt:i4>1545</vt:i4>
      </vt:variant>
      <vt:variant>
        <vt:i4>0</vt:i4>
      </vt:variant>
      <vt:variant>
        <vt:i4>5</vt:i4>
      </vt:variant>
      <vt:variant>
        <vt:lpwstr>http://www.fme.is/</vt:lpwstr>
      </vt:variant>
      <vt:variant>
        <vt:lpwstr/>
      </vt:variant>
      <vt:variant>
        <vt:i4>1114116</vt:i4>
      </vt:variant>
      <vt:variant>
        <vt:i4>1542</vt:i4>
      </vt:variant>
      <vt:variant>
        <vt:i4>0</vt:i4>
      </vt:variant>
      <vt:variant>
        <vt:i4>5</vt:i4>
      </vt:variant>
      <vt:variant>
        <vt:lpwstr>http://www.fma.gv.at/</vt:lpwstr>
      </vt:variant>
      <vt:variant>
        <vt:lpwstr/>
      </vt:variant>
      <vt:variant>
        <vt:i4>1835012</vt:i4>
      </vt:variant>
      <vt:variant>
        <vt:i4>1539</vt:i4>
      </vt:variant>
      <vt:variant>
        <vt:i4>0</vt:i4>
      </vt:variant>
      <vt:variant>
        <vt:i4>5</vt:i4>
      </vt:variant>
      <vt:variant>
        <vt:lpwstr>http://www.ftnet.dk/</vt:lpwstr>
      </vt:variant>
      <vt:variant>
        <vt:lpwstr/>
      </vt:variant>
      <vt:variant>
        <vt:i4>393290</vt:i4>
      </vt:variant>
      <vt:variant>
        <vt:i4>1536</vt:i4>
      </vt:variant>
      <vt:variant>
        <vt:i4>0</vt:i4>
      </vt:variant>
      <vt:variant>
        <vt:i4>5</vt:i4>
      </vt:variant>
      <vt:variant>
        <vt:lpwstr>http://www.fi.se/</vt:lpwstr>
      </vt:variant>
      <vt:variant>
        <vt:lpwstr/>
      </vt:variant>
      <vt:variant>
        <vt:i4>6750247</vt:i4>
      </vt:variant>
      <vt:variant>
        <vt:i4>1533</vt:i4>
      </vt:variant>
      <vt:variant>
        <vt:i4>0</vt:i4>
      </vt:variant>
      <vt:variant>
        <vt:i4>5</vt:i4>
      </vt:variant>
      <vt:variant>
        <vt:lpwstr>http://www.fsa.gov.uk/</vt:lpwstr>
      </vt:variant>
      <vt:variant>
        <vt:lpwstr/>
      </vt:variant>
      <vt:variant>
        <vt:i4>7929974</vt:i4>
      </vt:variant>
      <vt:variant>
        <vt:i4>1530</vt:i4>
      </vt:variant>
      <vt:variant>
        <vt:i4>0</vt:i4>
      </vt:variant>
      <vt:variant>
        <vt:i4>5</vt:i4>
      </vt:variant>
      <vt:variant>
        <vt:lpwstr>http://www.ffms.ru/eng/</vt:lpwstr>
      </vt:variant>
      <vt:variant>
        <vt:lpwstr/>
      </vt:variant>
      <vt:variant>
        <vt:i4>3539071</vt:i4>
      </vt:variant>
      <vt:variant>
        <vt:i4>1527</vt:i4>
      </vt:variant>
      <vt:variant>
        <vt:i4>0</vt:i4>
      </vt:variant>
      <vt:variant>
        <vt:i4>5</vt:i4>
      </vt:variant>
      <vt:variant>
        <vt:lpwstr>http://www.cmf-france.org/english/index.htm</vt:lpwstr>
      </vt:variant>
      <vt:variant>
        <vt:lpwstr/>
      </vt:variant>
      <vt:variant>
        <vt:i4>1245255</vt:i4>
      </vt:variant>
      <vt:variant>
        <vt:i4>1524</vt:i4>
      </vt:variant>
      <vt:variant>
        <vt:i4>0</vt:i4>
      </vt:variant>
      <vt:variant>
        <vt:i4>5</vt:i4>
      </vt:variant>
      <vt:variant>
        <vt:lpwstr>http://www.consob.it/</vt:lpwstr>
      </vt:variant>
      <vt:variant>
        <vt:lpwstr/>
      </vt:variant>
      <vt:variant>
        <vt:i4>6619185</vt:i4>
      </vt:variant>
      <vt:variant>
        <vt:i4>1521</vt:i4>
      </vt:variant>
      <vt:variant>
        <vt:i4>0</vt:i4>
      </vt:variant>
      <vt:variant>
        <vt:i4>5</vt:i4>
      </vt:variant>
      <vt:variant>
        <vt:lpwstr>http://www.cbfa.be/</vt:lpwstr>
      </vt:variant>
      <vt:variant>
        <vt:lpwstr/>
      </vt:variant>
      <vt:variant>
        <vt:i4>6553632</vt:i4>
      </vt:variant>
      <vt:variant>
        <vt:i4>1518</vt:i4>
      </vt:variant>
      <vt:variant>
        <vt:i4>0</vt:i4>
      </vt:variant>
      <vt:variant>
        <vt:i4>5</vt:i4>
      </vt:variant>
      <vt:variant>
        <vt:lpwstr>http://www.cmvm.pt/</vt:lpwstr>
      </vt:variant>
      <vt:variant>
        <vt:lpwstr/>
      </vt:variant>
      <vt:variant>
        <vt:i4>524371</vt:i4>
      </vt:variant>
      <vt:variant>
        <vt:i4>1515</vt:i4>
      </vt:variant>
      <vt:variant>
        <vt:i4>0</vt:i4>
      </vt:variant>
      <vt:variant>
        <vt:i4>5</vt:i4>
      </vt:variant>
      <vt:variant>
        <vt:lpwstr>http://www.cnmv.es/index.htm</vt:lpwstr>
      </vt:variant>
      <vt:variant>
        <vt:lpwstr/>
      </vt:variant>
      <vt:variant>
        <vt:i4>1114130</vt:i4>
      </vt:variant>
      <vt:variant>
        <vt:i4>1512</vt:i4>
      </vt:variant>
      <vt:variant>
        <vt:i4>0</vt:i4>
      </vt:variant>
      <vt:variant>
        <vt:i4>5</vt:i4>
      </vt:variant>
      <vt:variant>
        <vt:lpwstr>http://www.cnvmr.ro/</vt:lpwstr>
      </vt:variant>
      <vt:variant>
        <vt:lpwstr/>
      </vt:variant>
      <vt:variant>
        <vt:i4>7667760</vt:i4>
      </vt:variant>
      <vt:variant>
        <vt:i4>1509</vt:i4>
      </vt:variant>
      <vt:variant>
        <vt:i4>0</vt:i4>
      </vt:variant>
      <vt:variant>
        <vt:i4>5</vt:i4>
      </vt:variant>
      <vt:variant>
        <vt:lpwstr>http://www.bawe.de/</vt:lpwstr>
      </vt:variant>
      <vt:variant>
        <vt:lpwstr/>
      </vt:variant>
      <vt:variant>
        <vt:i4>4259923</vt:i4>
      </vt:variant>
      <vt:variant>
        <vt:i4>1506</vt:i4>
      </vt:variant>
      <vt:variant>
        <vt:i4>0</vt:i4>
      </vt:variant>
      <vt:variant>
        <vt:i4>5</vt:i4>
      </vt:variant>
      <vt:variant>
        <vt:lpwstr>http://www.amf-france.org/styles/default/default.asp</vt:lpwstr>
      </vt:variant>
      <vt:variant>
        <vt:lpwstr/>
      </vt:variant>
      <vt:variant>
        <vt:i4>5242902</vt:i4>
      </vt:variant>
      <vt:variant>
        <vt:i4>1503</vt:i4>
      </vt:variant>
      <vt:variant>
        <vt:i4>0</vt:i4>
      </vt:variant>
      <vt:variant>
        <vt:i4>5</vt:i4>
      </vt:variant>
      <vt:variant>
        <vt:lpwstr>http://www.autoriteit-fm.nl/</vt:lpwstr>
      </vt:variant>
      <vt:variant>
        <vt:lpwstr/>
      </vt:variant>
      <vt:variant>
        <vt:i4>1179724</vt:i4>
      </vt:variant>
      <vt:variant>
        <vt:i4>1500</vt:i4>
      </vt:variant>
      <vt:variant>
        <vt:i4>0</vt:i4>
      </vt:variant>
      <vt:variant>
        <vt:i4>5</vt:i4>
      </vt:variant>
      <vt:variant>
        <vt:lpwstr>http://www.a-tvp.si/</vt:lpwstr>
      </vt:variant>
      <vt:variant>
        <vt:lpwstr/>
      </vt:variant>
      <vt:variant>
        <vt:i4>1441857</vt:i4>
      </vt:variant>
      <vt:variant>
        <vt:i4>1497</vt:i4>
      </vt:variant>
      <vt:variant>
        <vt:i4>0</vt:i4>
      </vt:variant>
      <vt:variant>
        <vt:i4>5</vt:i4>
      </vt:variant>
      <vt:variant>
        <vt:lpwstr>http://www.osc.gov.on.ca/</vt:lpwstr>
      </vt:variant>
      <vt:variant>
        <vt:lpwstr/>
      </vt:variant>
      <vt:variant>
        <vt:i4>3866749</vt:i4>
      </vt:variant>
      <vt:variant>
        <vt:i4>1494</vt:i4>
      </vt:variant>
      <vt:variant>
        <vt:i4>0</vt:i4>
      </vt:variant>
      <vt:variant>
        <vt:i4>5</vt:i4>
      </vt:variant>
      <vt:variant>
        <vt:lpwstr>http://www.bcsc.bc.ca/</vt:lpwstr>
      </vt:variant>
      <vt:variant>
        <vt:lpwstr/>
      </vt:variant>
      <vt:variant>
        <vt:i4>7274605</vt:i4>
      </vt:variant>
      <vt:variant>
        <vt:i4>1491</vt:i4>
      </vt:variant>
      <vt:variant>
        <vt:i4>0</vt:i4>
      </vt:variant>
      <vt:variant>
        <vt:i4>5</vt:i4>
      </vt:variant>
      <vt:variant>
        <vt:lpwstr>http://www.lautorite.qc.ca/</vt:lpwstr>
      </vt:variant>
      <vt:variant>
        <vt:lpwstr/>
      </vt:variant>
      <vt:variant>
        <vt:i4>5636127</vt:i4>
      </vt:variant>
      <vt:variant>
        <vt:i4>1488</vt:i4>
      </vt:variant>
      <vt:variant>
        <vt:i4>0</vt:i4>
      </vt:variant>
      <vt:variant>
        <vt:i4>5</vt:i4>
      </vt:variant>
      <vt:variant>
        <vt:lpwstr>http://www.albertasecurities.com/</vt:lpwstr>
      </vt:variant>
      <vt:variant>
        <vt:lpwstr/>
      </vt:variant>
      <vt:variant>
        <vt:i4>2752628</vt:i4>
      </vt:variant>
      <vt:variant>
        <vt:i4>1485</vt:i4>
      </vt:variant>
      <vt:variant>
        <vt:i4>0</vt:i4>
      </vt:variant>
      <vt:variant>
        <vt:i4>5</vt:i4>
      </vt:variant>
      <vt:variant>
        <vt:lpwstr>http://www.sec.gov/</vt:lpwstr>
      </vt:variant>
      <vt:variant>
        <vt:lpwstr/>
      </vt:variant>
      <vt:variant>
        <vt:i4>5374020</vt:i4>
      </vt:variant>
      <vt:variant>
        <vt:i4>1482</vt:i4>
      </vt:variant>
      <vt:variant>
        <vt:i4>0</vt:i4>
      </vt:variant>
      <vt:variant>
        <vt:i4>5</vt:i4>
      </vt:variant>
      <vt:variant>
        <vt:lpwstr>http://www.cftc.gov/</vt:lpwstr>
      </vt:variant>
      <vt:variant>
        <vt:lpwstr/>
      </vt:variant>
      <vt:variant>
        <vt:i4>3539007</vt:i4>
      </vt:variant>
      <vt:variant>
        <vt:i4>1479</vt:i4>
      </vt:variant>
      <vt:variant>
        <vt:i4>0</vt:i4>
      </vt:variant>
      <vt:variant>
        <vt:i4>5</vt:i4>
      </vt:variant>
      <vt:variant>
        <vt:lpwstr>http://www.nasaa.org/home/index.cfm</vt:lpwstr>
      </vt:variant>
      <vt:variant>
        <vt:lpwstr/>
      </vt:variant>
      <vt:variant>
        <vt:i4>4849684</vt:i4>
      </vt:variant>
      <vt:variant>
        <vt:i4>1476</vt:i4>
      </vt:variant>
      <vt:variant>
        <vt:i4>0</vt:i4>
      </vt:variant>
      <vt:variant>
        <vt:i4>5</vt:i4>
      </vt:variant>
      <vt:variant>
        <vt:lpwstr>http://www.nasdr.com/</vt:lpwstr>
      </vt:variant>
      <vt:variant>
        <vt:lpwstr/>
      </vt:variant>
      <vt:variant>
        <vt:i4>4653129</vt:i4>
      </vt:variant>
      <vt:variant>
        <vt:i4>1473</vt:i4>
      </vt:variant>
      <vt:variant>
        <vt:i4>0</vt:i4>
      </vt:variant>
      <vt:variant>
        <vt:i4>5</vt:i4>
      </vt:variant>
      <vt:variant>
        <vt:lpwstr>http://www.msrb.org/</vt:lpwstr>
      </vt:variant>
      <vt:variant>
        <vt:lpwstr/>
      </vt:variant>
      <vt:variant>
        <vt:i4>5636096</vt:i4>
      </vt:variant>
      <vt:variant>
        <vt:i4>1470</vt:i4>
      </vt:variant>
      <vt:variant>
        <vt:i4>0</vt:i4>
      </vt:variant>
      <vt:variant>
        <vt:i4>5</vt:i4>
      </vt:variant>
      <vt:variant>
        <vt:lpwstr>http://www.iosco.org/</vt:lpwstr>
      </vt:variant>
      <vt:variant>
        <vt:lpwstr/>
      </vt:variant>
      <vt:variant>
        <vt:i4>851970</vt:i4>
      </vt:variant>
      <vt:variant>
        <vt:i4>1467</vt:i4>
      </vt:variant>
      <vt:variant>
        <vt:i4>0</vt:i4>
      </vt:variant>
      <vt:variant>
        <vt:i4>5</vt:i4>
      </vt:variant>
      <vt:variant>
        <vt:lpwstr>http://www.libraries.rutgers.edu/rul/rr_gateway/research_guides/busi/finance.shtml</vt:lpwstr>
      </vt:variant>
      <vt:variant>
        <vt:lpwstr/>
      </vt:variant>
      <vt:variant>
        <vt:i4>4522067</vt:i4>
      </vt:variant>
      <vt:variant>
        <vt:i4>1464</vt:i4>
      </vt:variant>
      <vt:variant>
        <vt:i4>0</vt:i4>
      </vt:variant>
      <vt:variant>
        <vt:i4>5</vt:i4>
      </vt:variant>
      <vt:variant>
        <vt:lpwstr>http://www.libraries.rutgers.edu/rul/rr_gateway/research_guides/econ/econdata.shtml</vt:lpwstr>
      </vt:variant>
      <vt:variant>
        <vt:lpwstr/>
      </vt:variant>
      <vt:variant>
        <vt:i4>8060985</vt:i4>
      </vt:variant>
      <vt:variant>
        <vt:i4>1461</vt:i4>
      </vt:variant>
      <vt:variant>
        <vt:i4>0</vt:i4>
      </vt:variant>
      <vt:variant>
        <vt:i4>5</vt:i4>
      </vt:variant>
      <vt:variant>
        <vt:lpwstr>http://www.xe.net/ucc/</vt:lpwstr>
      </vt:variant>
      <vt:variant>
        <vt:lpwstr/>
      </vt:variant>
      <vt:variant>
        <vt:i4>1835018</vt:i4>
      </vt:variant>
      <vt:variant>
        <vt:i4>1458</vt:i4>
      </vt:variant>
      <vt:variant>
        <vt:i4>0</vt:i4>
      </vt:variant>
      <vt:variant>
        <vt:i4>5</vt:i4>
      </vt:variant>
      <vt:variant>
        <vt:lpwstr>http://fisher.osu.edu/fin/osudata.htm</vt:lpwstr>
      </vt:variant>
      <vt:variant>
        <vt:lpwstr/>
      </vt:variant>
      <vt:variant>
        <vt:i4>4194325</vt:i4>
      </vt:variant>
      <vt:variant>
        <vt:i4>1455</vt:i4>
      </vt:variant>
      <vt:variant>
        <vt:i4>0</vt:i4>
      </vt:variant>
      <vt:variant>
        <vt:i4>5</vt:i4>
      </vt:variant>
      <vt:variant>
        <vt:lpwstr>http://www.sedar.com/</vt:lpwstr>
      </vt:variant>
      <vt:variant>
        <vt:lpwstr/>
      </vt:variant>
      <vt:variant>
        <vt:i4>7536744</vt:i4>
      </vt:variant>
      <vt:variant>
        <vt:i4>1452</vt:i4>
      </vt:variant>
      <vt:variant>
        <vt:i4>0</vt:i4>
      </vt:variant>
      <vt:variant>
        <vt:i4>5</vt:i4>
      </vt:variant>
      <vt:variant>
        <vt:lpwstr>http://www.northcote.co.uk/</vt:lpwstr>
      </vt:variant>
      <vt:variant>
        <vt:lpwstr/>
      </vt:variant>
      <vt:variant>
        <vt:i4>2621554</vt:i4>
      </vt:variant>
      <vt:variant>
        <vt:i4>1449</vt:i4>
      </vt:variant>
      <vt:variant>
        <vt:i4>0</vt:i4>
      </vt:variant>
      <vt:variant>
        <vt:i4>5</vt:i4>
      </vt:variant>
      <vt:variant>
        <vt:lpwstr>http://www.japanfinancials.com/</vt:lpwstr>
      </vt:variant>
      <vt:variant>
        <vt:lpwstr/>
      </vt:variant>
      <vt:variant>
        <vt:i4>983106</vt:i4>
      </vt:variant>
      <vt:variant>
        <vt:i4>1446</vt:i4>
      </vt:variant>
      <vt:variant>
        <vt:i4>0</vt:i4>
      </vt:variant>
      <vt:variant>
        <vt:i4>5</vt:i4>
      </vt:variant>
      <vt:variant>
        <vt:lpwstr>http://jaarverslag.info/</vt:lpwstr>
      </vt:variant>
      <vt:variant>
        <vt:lpwstr/>
      </vt:variant>
      <vt:variant>
        <vt:i4>6291570</vt:i4>
      </vt:variant>
      <vt:variant>
        <vt:i4>1443</vt:i4>
      </vt:variant>
      <vt:variant>
        <vt:i4>0</vt:i4>
      </vt:variant>
      <vt:variant>
        <vt:i4>5</vt:i4>
      </vt:variant>
      <vt:variant>
        <vt:lpwstr>http://www.indoexchange.com/index/menu/redirect.html?/index/annual-reportA-B.html&amp;Annual%20Reports%20Index</vt:lpwstr>
      </vt:variant>
      <vt:variant>
        <vt:lpwstr/>
      </vt:variant>
      <vt:variant>
        <vt:i4>6357100</vt:i4>
      </vt:variant>
      <vt:variant>
        <vt:i4>1440</vt:i4>
      </vt:variant>
      <vt:variant>
        <vt:i4>0</vt:i4>
      </vt:variant>
      <vt:variant>
        <vt:i4>5</vt:i4>
      </vt:variant>
      <vt:variant>
        <vt:lpwstr>http://globeinvestor.ar.wilink.com/</vt:lpwstr>
      </vt:variant>
      <vt:variant>
        <vt:lpwstr/>
      </vt:variant>
      <vt:variant>
        <vt:i4>6881402</vt:i4>
      </vt:variant>
      <vt:variant>
        <vt:i4>1437</vt:i4>
      </vt:variant>
      <vt:variant>
        <vt:i4>0</vt:i4>
      </vt:variant>
      <vt:variant>
        <vt:i4>5</vt:i4>
      </vt:variant>
      <vt:variant>
        <vt:lpwstr>http://ftcom.ar.wilink.com/</vt:lpwstr>
      </vt:variant>
      <vt:variant>
        <vt:lpwstr/>
      </vt:variant>
      <vt:variant>
        <vt:i4>80</vt:i4>
      </vt:variant>
      <vt:variant>
        <vt:i4>1434</vt:i4>
      </vt:variant>
      <vt:variant>
        <vt:i4>0</vt:i4>
      </vt:variant>
      <vt:variant>
        <vt:i4>5</vt:i4>
      </vt:variant>
      <vt:variant>
        <vt:lpwstr>http://disclosure.fcsm.ru/English.asp</vt:lpwstr>
      </vt:variant>
      <vt:variant>
        <vt:lpwstr/>
      </vt:variant>
      <vt:variant>
        <vt:i4>4718592</vt:i4>
      </vt:variant>
      <vt:variant>
        <vt:i4>1431</vt:i4>
      </vt:variant>
      <vt:variant>
        <vt:i4>0</vt:i4>
      </vt:variant>
      <vt:variant>
        <vt:i4>5</vt:i4>
      </vt:variant>
      <vt:variant>
        <vt:lpwstr>http://disclosure.fcsm.ru/EVBdefault.asp</vt:lpwstr>
      </vt:variant>
      <vt:variant>
        <vt:lpwstr/>
      </vt:variant>
      <vt:variant>
        <vt:i4>5242897</vt:i4>
      </vt:variant>
      <vt:variant>
        <vt:i4>1428</vt:i4>
      </vt:variant>
      <vt:variant>
        <vt:i4>0</vt:i4>
      </vt:variant>
      <vt:variant>
        <vt:i4>5</vt:i4>
      </vt:variant>
      <vt:variant>
        <vt:lpwstr>http://sebiedifar.nic.in/</vt:lpwstr>
      </vt:variant>
      <vt:variant>
        <vt:lpwstr/>
      </vt:variant>
      <vt:variant>
        <vt:i4>3866673</vt:i4>
      </vt:variant>
      <vt:variant>
        <vt:i4>1425</vt:i4>
      </vt:variant>
      <vt:variant>
        <vt:i4>0</vt:i4>
      </vt:variant>
      <vt:variant>
        <vt:i4>5</vt:i4>
      </vt:variant>
      <vt:variant>
        <vt:lpwstr>http://www.carolworld.com/</vt:lpwstr>
      </vt:variant>
      <vt:variant>
        <vt:lpwstr/>
      </vt:variant>
      <vt:variant>
        <vt:i4>4653073</vt:i4>
      </vt:variant>
      <vt:variant>
        <vt:i4>1422</vt:i4>
      </vt:variant>
      <vt:variant>
        <vt:i4>0</vt:i4>
      </vt:variant>
      <vt:variant>
        <vt:i4>5</vt:i4>
      </vt:variant>
      <vt:variant>
        <vt:lpwstr>http://www.prars.com/</vt:lpwstr>
      </vt:variant>
      <vt:variant>
        <vt:lpwstr/>
      </vt:variant>
      <vt:variant>
        <vt:i4>4522050</vt:i4>
      </vt:variant>
      <vt:variant>
        <vt:i4>1419</vt:i4>
      </vt:variant>
      <vt:variant>
        <vt:i4>0</vt:i4>
      </vt:variant>
      <vt:variant>
        <vt:i4>5</vt:i4>
      </vt:variant>
      <vt:variant>
        <vt:lpwstr>http://www.irin.com/</vt:lpwstr>
      </vt:variant>
      <vt:variant>
        <vt:lpwstr/>
      </vt:variant>
      <vt:variant>
        <vt:i4>3801138</vt:i4>
      </vt:variant>
      <vt:variant>
        <vt:i4>1416</vt:i4>
      </vt:variant>
      <vt:variant>
        <vt:i4>0</vt:i4>
      </vt:variant>
      <vt:variant>
        <vt:i4>5</vt:i4>
      </vt:variant>
      <vt:variant>
        <vt:lpwstr>http://www.library.upenn.edu/cgi-bin/corprep/recordList</vt:lpwstr>
      </vt:variant>
      <vt:variant>
        <vt:lpwstr/>
      </vt:variant>
      <vt:variant>
        <vt:i4>7274609</vt:i4>
      </vt:variant>
      <vt:variant>
        <vt:i4>1413</vt:i4>
      </vt:variant>
      <vt:variant>
        <vt:i4>0</vt:i4>
      </vt:variant>
      <vt:variant>
        <vt:i4>5</vt:i4>
      </vt:variant>
      <vt:variant>
        <vt:lpwstr>http://barronsonline.ar.wilink.com/</vt:lpwstr>
      </vt:variant>
      <vt:variant>
        <vt:lpwstr/>
      </vt:variant>
      <vt:variant>
        <vt:i4>4718616</vt:i4>
      </vt:variant>
      <vt:variant>
        <vt:i4>1410</vt:i4>
      </vt:variant>
      <vt:variant>
        <vt:i4>0</vt:i4>
      </vt:variant>
      <vt:variant>
        <vt:i4>5</vt:i4>
      </vt:variant>
      <vt:variant>
        <vt:lpwstr>http://www.annualreports.com/</vt:lpwstr>
      </vt:variant>
      <vt:variant>
        <vt:lpwstr/>
      </vt:variant>
      <vt:variant>
        <vt:i4>4325392</vt:i4>
      </vt:variant>
      <vt:variant>
        <vt:i4>1407</vt:i4>
      </vt:variant>
      <vt:variant>
        <vt:i4>0</vt:i4>
      </vt:variant>
      <vt:variant>
        <vt:i4>5</vt:i4>
      </vt:variant>
      <vt:variant>
        <vt:lpwstr>http://www.reportgallery.com/</vt:lpwstr>
      </vt:variant>
      <vt:variant>
        <vt:lpwstr/>
      </vt:variant>
      <vt:variant>
        <vt:i4>3080300</vt:i4>
      </vt:variant>
      <vt:variant>
        <vt:i4>1404</vt:i4>
      </vt:variant>
      <vt:variant>
        <vt:i4>0</vt:i4>
      </vt:variant>
      <vt:variant>
        <vt:i4>5</vt:i4>
      </vt:variant>
      <vt:variant>
        <vt:lpwstr>http://www.sec.gov/edgarhp.htm</vt:lpwstr>
      </vt:variant>
      <vt:variant>
        <vt:lpwstr/>
      </vt:variant>
      <vt:variant>
        <vt:i4>3407995</vt:i4>
      </vt:variant>
      <vt:variant>
        <vt:i4>1401</vt:i4>
      </vt:variant>
      <vt:variant>
        <vt:i4>0</vt:i4>
      </vt:variant>
      <vt:variant>
        <vt:i4>5</vt:i4>
      </vt:variant>
      <vt:variant>
        <vt:lpwstr>http://www.secinfo.com/</vt:lpwstr>
      </vt:variant>
      <vt:variant>
        <vt:lpwstr/>
      </vt:variant>
      <vt:variant>
        <vt:i4>524374</vt:i4>
      </vt:variant>
      <vt:variant>
        <vt:i4>1398</vt:i4>
      </vt:variant>
      <vt:variant>
        <vt:i4>0</vt:i4>
      </vt:variant>
      <vt:variant>
        <vt:i4>5</vt:i4>
      </vt:variant>
      <vt:variant>
        <vt:lpwstr>http://edgarscan.pwcglobal.com/servlets/edgarscan</vt:lpwstr>
      </vt:variant>
      <vt:variant>
        <vt:lpwstr/>
      </vt:variant>
      <vt:variant>
        <vt:i4>5636099</vt:i4>
      </vt:variant>
      <vt:variant>
        <vt:i4>1395</vt:i4>
      </vt:variant>
      <vt:variant>
        <vt:i4>0</vt:i4>
      </vt:variant>
      <vt:variant>
        <vt:i4>5</vt:i4>
      </vt:variant>
      <vt:variant>
        <vt:lpwstr>http://www.freeedgar.com/</vt:lpwstr>
      </vt:variant>
      <vt:variant>
        <vt:lpwstr/>
      </vt:variant>
      <vt:variant>
        <vt:i4>1245278</vt:i4>
      </vt:variant>
      <vt:variant>
        <vt:i4>1392</vt:i4>
      </vt:variant>
      <vt:variant>
        <vt:i4>0</vt:i4>
      </vt:variant>
      <vt:variant>
        <vt:i4>5</vt:i4>
      </vt:variant>
      <vt:variant>
        <vt:lpwstr>http://www.10kwizard.com/</vt:lpwstr>
      </vt:variant>
      <vt:variant>
        <vt:lpwstr/>
      </vt:variant>
      <vt:variant>
        <vt:i4>4325377</vt:i4>
      </vt:variant>
      <vt:variant>
        <vt:i4>1389</vt:i4>
      </vt:variant>
      <vt:variant>
        <vt:i4>0</vt:i4>
      </vt:variant>
      <vt:variant>
        <vt:i4>5</vt:i4>
      </vt:variant>
      <vt:variant>
        <vt:lpwstr>http://biz.yahoo.com/f/g/</vt:lpwstr>
      </vt:variant>
      <vt:variant>
        <vt:lpwstr/>
      </vt:variant>
      <vt:variant>
        <vt:i4>3932167</vt:i4>
      </vt:variant>
      <vt:variant>
        <vt:i4>1386</vt:i4>
      </vt:variant>
      <vt:variant>
        <vt:i4>0</vt:i4>
      </vt:variant>
      <vt:variant>
        <vt:i4>5</vt:i4>
      </vt:variant>
      <vt:variant>
        <vt:lpwstr>http://www.optionscentral.com/learning/glossary_intro.jsp</vt:lpwstr>
      </vt:variant>
      <vt:variant>
        <vt:lpwstr/>
      </vt:variant>
      <vt:variant>
        <vt:i4>3407983</vt:i4>
      </vt:variant>
      <vt:variant>
        <vt:i4>1383</vt:i4>
      </vt:variant>
      <vt:variant>
        <vt:i4>0</vt:i4>
      </vt:variant>
      <vt:variant>
        <vt:i4>5</vt:i4>
      </vt:variant>
      <vt:variant>
        <vt:lpwstr>http://www.stockmaven.com/glossary.htm</vt:lpwstr>
      </vt:variant>
      <vt:variant>
        <vt:lpwstr/>
      </vt:variant>
      <vt:variant>
        <vt:i4>786444</vt:i4>
      </vt:variant>
      <vt:variant>
        <vt:i4>1380</vt:i4>
      </vt:variant>
      <vt:variant>
        <vt:i4>0</vt:i4>
      </vt:variant>
      <vt:variant>
        <vt:i4>5</vt:i4>
      </vt:variant>
      <vt:variant>
        <vt:lpwstr>http://www.cme.com/trd/glossary.html</vt:lpwstr>
      </vt:variant>
      <vt:variant>
        <vt:lpwstr/>
      </vt:variant>
      <vt:variant>
        <vt:i4>6684725</vt:i4>
      </vt:variant>
      <vt:variant>
        <vt:i4>1377</vt:i4>
      </vt:variant>
      <vt:variant>
        <vt:i4>0</vt:i4>
      </vt:variant>
      <vt:variant>
        <vt:i4>5</vt:i4>
      </vt:variant>
      <vt:variant>
        <vt:lpwstr>http://www.bondsonline.com/asp/trading/glossary.asp</vt:lpwstr>
      </vt:variant>
      <vt:variant>
        <vt:lpwstr/>
      </vt:variant>
      <vt:variant>
        <vt:i4>2949244</vt:i4>
      </vt:variant>
      <vt:variant>
        <vt:i4>1374</vt:i4>
      </vt:variant>
      <vt:variant>
        <vt:i4>0</vt:i4>
      </vt:variant>
      <vt:variant>
        <vt:i4>5</vt:i4>
      </vt:variant>
      <vt:variant>
        <vt:lpwstr>http://www.sharenet.co.za/</vt:lpwstr>
      </vt:variant>
      <vt:variant>
        <vt:lpwstr/>
      </vt:variant>
      <vt:variant>
        <vt:i4>7667774</vt:i4>
      </vt:variant>
      <vt:variant>
        <vt:i4>1371</vt:i4>
      </vt:variant>
      <vt:variant>
        <vt:i4>0</vt:i4>
      </vt:variant>
      <vt:variant>
        <vt:i4>5</vt:i4>
      </vt:variant>
      <vt:variant>
        <vt:lpwstr>http://mbendi.co.za/indy/exch/stkx/af/p0005.htm</vt:lpwstr>
      </vt:variant>
      <vt:variant>
        <vt:lpwstr/>
      </vt:variant>
      <vt:variant>
        <vt:i4>655453</vt:i4>
      </vt:variant>
      <vt:variant>
        <vt:i4>1368</vt:i4>
      </vt:variant>
      <vt:variant>
        <vt:i4>0</vt:i4>
      </vt:variant>
      <vt:variant>
        <vt:i4>5</vt:i4>
      </vt:variant>
      <vt:variant>
        <vt:lpwstr>http://btstocks.asia1.com.sg/</vt:lpwstr>
      </vt:variant>
      <vt:variant>
        <vt:lpwstr/>
      </vt:variant>
      <vt:variant>
        <vt:i4>5046361</vt:i4>
      </vt:variant>
      <vt:variant>
        <vt:i4>1365</vt:i4>
      </vt:variant>
      <vt:variant>
        <vt:i4>0</vt:i4>
      </vt:variant>
      <vt:variant>
        <vt:i4>5</vt:i4>
      </vt:variant>
      <vt:variant>
        <vt:lpwstr>http://www.s-xchange.com/</vt:lpwstr>
      </vt:variant>
      <vt:variant>
        <vt:lpwstr/>
      </vt:variant>
      <vt:variant>
        <vt:i4>4653147</vt:i4>
      </vt:variant>
      <vt:variant>
        <vt:i4>1362</vt:i4>
      </vt:variant>
      <vt:variant>
        <vt:i4>0</vt:i4>
      </vt:variant>
      <vt:variant>
        <vt:i4>5</vt:i4>
      </vt:variant>
      <vt:variant>
        <vt:lpwstr>http://www.nzinvest.com/</vt:lpwstr>
      </vt:variant>
      <vt:variant>
        <vt:lpwstr/>
      </vt:variant>
      <vt:variant>
        <vt:i4>4128865</vt:i4>
      </vt:variant>
      <vt:variant>
        <vt:i4>1359</vt:i4>
      </vt:variant>
      <vt:variant>
        <vt:i4>0</vt:i4>
      </vt:variant>
      <vt:variant>
        <vt:i4>5</vt:i4>
      </vt:variant>
      <vt:variant>
        <vt:lpwstr>http://quote.nextstock.com/</vt:lpwstr>
      </vt:variant>
      <vt:variant>
        <vt:lpwstr/>
      </vt:variant>
      <vt:variant>
        <vt:i4>3866675</vt:i4>
      </vt:variant>
      <vt:variant>
        <vt:i4>1356</vt:i4>
      </vt:variant>
      <vt:variant>
        <vt:i4>0</vt:i4>
      </vt:variant>
      <vt:variant>
        <vt:i4>5</vt:i4>
      </vt:variant>
      <vt:variant>
        <vt:lpwstr>http://biz.thestar.com.my/marketwatch/</vt:lpwstr>
      </vt:variant>
      <vt:variant>
        <vt:lpwstr/>
      </vt:variant>
      <vt:variant>
        <vt:i4>2621554</vt:i4>
      </vt:variant>
      <vt:variant>
        <vt:i4>1353</vt:i4>
      </vt:variant>
      <vt:variant>
        <vt:i4>0</vt:i4>
      </vt:variant>
      <vt:variant>
        <vt:i4>5</vt:i4>
      </vt:variant>
      <vt:variant>
        <vt:lpwstr>http://www.japanfinancials.com/</vt:lpwstr>
      </vt:variant>
      <vt:variant>
        <vt:lpwstr/>
      </vt:variant>
      <vt:variant>
        <vt:i4>3735604</vt:i4>
      </vt:variant>
      <vt:variant>
        <vt:i4>1350</vt:i4>
      </vt:variant>
      <vt:variant>
        <vt:i4>0</vt:i4>
      </vt:variant>
      <vt:variant>
        <vt:i4>5</vt:i4>
      </vt:variant>
      <vt:variant>
        <vt:lpwstr>http://www.nomura.co.jp/QR/index-e.html</vt:lpwstr>
      </vt:variant>
      <vt:variant>
        <vt:lpwstr/>
      </vt:variant>
      <vt:variant>
        <vt:i4>6291570</vt:i4>
      </vt:variant>
      <vt:variant>
        <vt:i4>1347</vt:i4>
      </vt:variant>
      <vt:variant>
        <vt:i4>0</vt:i4>
      </vt:variant>
      <vt:variant>
        <vt:i4>5</vt:i4>
      </vt:variant>
      <vt:variant>
        <vt:lpwstr>http://www.indoexchange.com/index/menu/redirect.html?/index/annual-reportA-B.html&amp;Annual%20Reports%20Index</vt:lpwstr>
      </vt:variant>
      <vt:variant>
        <vt:lpwstr/>
      </vt:variant>
      <vt:variant>
        <vt:i4>6881402</vt:i4>
      </vt:variant>
      <vt:variant>
        <vt:i4>1344</vt:i4>
      </vt:variant>
      <vt:variant>
        <vt:i4>0</vt:i4>
      </vt:variant>
      <vt:variant>
        <vt:i4>5</vt:i4>
      </vt:variant>
      <vt:variant>
        <vt:lpwstr>http://ftcom.ar.wilink.com/</vt:lpwstr>
      </vt:variant>
      <vt:variant>
        <vt:lpwstr/>
      </vt:variant>
      <vt:variant>
        <vt:i4>786497</vt:i4>
      </vt:variant>
      <vt:variant>
        <vt:i4>1341</vt:i4>
      </vt:variant>
      <vt:variant>
        <vt:i4>0</vt:i4>
      </vt:variant>
      <vt:variant>
        <vt:i4>5</vt:i4>
      </vt:variant>
      <vt:variant>
        <vt:lpwstr>http://mwprices.ft.com/custom/ft-com/interactivecharting.asp?countrycode=uk&amp;symb=ftse100</vt:lpwstr>
      </vt:variant>
      <vt:variant>
        <vt:lpwstr/>
      </vt:variant>
      <vt:variant>
        <vt:i4>3866673</vt:i4>
      </vt:variant>
      <vt:variant>
        <vt:i4>1338</vt:i4>
      </vt:variant>
      <vt:variant>
        <vt:i4>0</vt:i4>
      </vt:variant>
      <vt:variant>
        <vt:i4>5</vt:i4>
      </vt:variant>
      <vt:variant>
        <vt:lpwstr>http://www.carolworld.com/</vt:lpwstr>
      </vt:variant>
      <vt:variant>
        <vt:lpwstr/>
      </vt:variant>
      <vt:variant>
        <vt:i4>2949153</vt:i4>
      </vt:variant>
      <vt:variant>
        <vt:i4>1335</vt:i4>
      </vt:variant>
      <vt:variant>
        <vt:i4>0</vt:i4>
      </vt:variant>
      <vt:variant>
        <vt:i4>5</vt:i4>
      </vt:variant>
      <vt:variant>
        <vt:lpwstr>http://www.swissquote.com/</vt:lpwstr>
      </vt:variant>
      <vt:variant>
        <vt:lpwstr/>
      </vt:variant>
      <vt:variant>
        <vt:i4>1704013</vt:i4>
      </vt:variant>
      <vt:variant>
        <vt:i4>1332</vt:i4>
      </vt:variant>
      <vt:variant>
        <vt:i4>0</vt:i4>
      </vt:variant>
      <vt:variant>
        <vt:i4>5</vt:i4>
      </vt:variant>
      <vt:variant>
        <vt:lpwstr>http://www.svenskborsinfo.se/</vt:lpwstr>
      </vt:variant>
      <vt:variant>
        <vt:lpwstr/>
      </vt:variant>
      <vt:variant>
        <vt:i4>4194383</vt:i4>
      </vt:variant>
      <vt:variant>
        <vt:i4>1329</vt:i4>
      </vt:variant>
      <vt:variant>
        <vt:i4>0</vt:i4>
      </vt:variant>
      <vt:variant>
        <vt:i4>5</vt:i4>
      </vt:variant>
      <vt:variant>
        <vt:lpwstr>http://www.rustocks.com/</vt:lpwstr>
      </vt:variant>
      <vt:variant>
        <vt:lpwstr/>
      </vt:variant>
      <vt:variant>
        <vt:i4>4456457</vt:i4>
      </vt:variant>
      <vt:variant>
        <vt:i4>1326</vt:i4>
      </vt:variant>
      <vt:variant>
        <vt:i4>0</vt:i4>
      </vt:variant>
      <vt:variant>
        <vt:i4>5</vt:i4>
      </vt:variant>
      <vt:variant>
        <vt:lpwstr>http://www.xs4all.nl/~hebels/</vt:lpwstr>
      </vt:variant>
      <vt:variant>
        <vt:lpwstr/>
      </vt:variant>
      <vt:variant>
        <vt:i4>786444</vt:i4>
      </vt:variant>
      <vt:variant>
        <vt:i4>1323</vt:i4>
      </vt:variant>
      <vt:variant>
        <vt:i4>0</vt:i4>
      </vt:variant>
      <vt:variant>
        <vt:i4>5</vt:i4>
      </vt:variant>
      <vt:variant>
        <vt:lpwstr>http://www.tdcportal.hu/</vt:lpwstr>
      </vt:variant>
      <vt:variant>
        <vt:lpwstr/>
      </vt:variant>
      <vt:variant>
        <vt:i4>8323134</vt:i4>
      </vt:variant>
      <vt:variant>
        <vt:i4>1320</vt:i4>
      </vt:variant>
      <vt:variant>
        <vt:i4>0</vt:i4>
      </vt:variant>
      <vt:variant>
        <vt:i4>5</vt:i4>
      </vt:variant>
      <vt:variant>
        <vt:lpwstr>http://public.deutsche-bank.de/global/mis/navigate.nsf/frameset/DEVP-42YMGT?opendocument&amp;NavID=DEVP-42YMGT</vt:lpwstr>
      </vt:variant>
      <vt:variant>
        <vt:lpwstr/>
      </vt:variant>
      <vt:variant>
        <vt:i4>4259869</vt:i4>
      </vt:variant>
      <vt:variant>
        <vt:i4>1317</vt:i4>
      </vt:variant>
      <vt:variant>
        <vt:i4>0</vt:i4>
      </vt:variant>
      <vt:variant>
        <vt:i4>5</vt:i4>
      </vt:variant>
      <vt:variant>
        <vt:lpwstr>http://www.stoxx.com/</vt:lpwstr>
      </vt:variant>
      <vt:variant>
        <vt:lpwstr/>
      </vt:variant>
      <vt:variant>
        <vt:i4>4194383</vt:i4>
      </vt:variant>
      <vt:variant>
        <vt:i4>1314</vt:i4>
      </vt:variant>
      <vt:variant>
        <vt:i4>0</vt:i4>
      </vt:variant>
      <vt:variant>
        <vt:i4>5</vt:i4>
      </vt:variant>
      <vt:variant>
        <vt:lpwstr>http://www.rustocks.com/</vt:lpwstr>
      </vt:variant>
      <vt:variant>
        <vt:lpwstr/>
      </vt:variant>
      <vt:variant>
        <vt:i4>1376266</vt:i4>
      </vt:variant>
      <vt:variant>
        <vt:i4>1311</vt:i4>
      </vt:variant>
      <vt:variant>
        <vt:i4>0</vt:i4>
      </vt:variant>
      <vt:variant>
        <vt:i4>5</vt:i4>
      </vt:variant>
      <vt:variant>
        <vt:lpwstr>http://www.finix.at/</vt:lpwstr>
      </vt:variant>
      <vt:variant>
        <vt:lpwstr/>
      </vt:variant>
      <vt:variant>
        <vt:i4>4915225</vt:i4>
      </vt:variant>
      <vt:variant>
        <vt:i4>1308</vt:i4>
      </vt:variant>
      <vt:variant>
        <vt:i4>0</vt:i4>
      </vt:variant>
      <vt:variant>
        <vt:i4>5</vt:i4>
      </vt:variant>
      <vt:variant>
        <vt:lpwstr>http://www.balticmarkets.com/</vt:lpwstr>
      </vt:variant>
      <vt:variant>
        <vt:lpwstr/>
      </vt:variant>
      <vt:variant>
        <vt:i4>4194325</vt:i4>
      </vt:variant>
      <vt:variant>
        <vt:i4>1305</vt:i4>
      </vt:variant>
      <vt:variant>
        <vt:i4>0</vt:i4>
      </vt:variant>
      <vt:variant>
        <vt:i4>5</vt:i4>
      </vt:variant>
      <vt:variant>
        <vt:lpwstr>http://www.sedar.com/</vt:lpwstr>
      </vt:variant>
      <vt:variant>
        <vt:lpwstr/>
      </vt:variant>
      <vt:variant>
        <vt:i4>7667835</vt:i4>
      </vt:variant>
      <vt:variant>
        <vt:i4>1302</vt:i4>
      </vt:variant>
      <vt:variant>
        <vt:i4>0</vt:i4>
      </vt:variant>
      <vt:variant>
        <vt:i4>5</vt:i4>
      </vt:variant>
      <vt:variant>
        <vt:lpwstr>http://www.telenium.ca/WCE/</vt:lpwstr>
      </vt:variant>
      <vt:variant>
        <vt:lpwstr/>
      </vt:variant>
      <vt:variant>
        <vt:i4>7733355</vt:i4>
      </vt:variant>
      <vt:variant>
        <vt:i4>1299</vt:i4>
      </vt:variant>
      <vt:variant>
        <vt:i4>0</vt:i4>
      </vt:variant>
      <vt:variant>
        <vt:i4>5</vt:i4>
      </vt:variant>
      <vt:variant>
        <vt:lpwstr>http://www.telenium.ca/TSE/</vt:lpwstr>
      </vt:variant>
      <vt:variant>
        <vt:lpwstr/>
      </vt:variant>
      <vt:variant>
        <vt:i4>7274603</vt:i4>
      </vt:variant>
      <vt:variant>
        <vt:i4>1296</vt:i4>
      </vt:variant>
      <vt:variant>
        <vt:i4>0</vt:i4>
      </vt:variant>
      <vt:variant>
        <vt:i4>5</vt:i4>
      </vt:variant>
      <vt:variant>
        <vt:lpwstr>http://www.telenium.ca/MSE/</vt:lpwstr>
      </vt:variant>
      <vt:variant>
        <vt:lpwstr/>
      </vt:variant>
      <vt:variant>
        <vt:i4>7602283</vt:i4>
      </vt:variant>
      <vt:variant>
        <vt:i4>1293</vt:i4>
      </vt:variant>
      <vt:variant>
        <vt:i4>0</vt:i4>
      </vt:variant>
      <vt:variant>
        <vt:i4>5</vt:i4>
      </vt:variant>
      <vt:variant>
        <vt:lpwstr>http://www.telenium.ca/VSE/</vt:lpwstr>
      </vt:variant>
      <vt:variant>
        <vt:lpwstr/>
      </vt:variant>
      <vt:variant>
        <vt:i4>6750263</vt:i4>
      </vt:variant>
      <vt:variant>
        <vt:i4>1290</vt:i4>
      </vt:variant>
      <vt:variant>
        <vt:i4>0</vt:i4>
      </vt:variant>
      <vt:variant>
        <vt:i4>5</vt:i4>
      </vt:variant>
      <vt:variant>
        <vt:lpwstr>http://www.telenium.ca/</vt:lpwstr>
      </vt:variant>
      <vt:variant>
        <vt:lpwstr/>
      </vt:variant>
      <vt:variant>
        <vt:i4>4915281</vt:i4>
      </vt:variant>
      <vt:variant>
        <vt:i4>1287</vt:i4>
      </vt:variant>
      <vt:variant>
        <vt:i4>0</vt:i4>
      </vt:variant>
      <vt:variant>
        <vt:i4>5</vt:i4>
      </vt:variant>
      <vt:variant>
        <vt:lpwstr>http://www.optionsclearing.com/market/vol_data/main/contract_volume.jsp</vt:lpwstr>
      </vt:variant>
      <vt:variant>
        <vt:lpwstr/>
      </vt:variant>
      <vt:variant>
        <vt:i4>7667828</vt:i4>
      </vt:variant>
      <vt:variant>
        <vt:i4>1284</vt:i4>
      </vt:variant>
      <vt:variant>
        <vt:i4>0</vt:i4>
      </vt:variant>
      <vt:variant>
        <vt:i4>5</vt:i4>
      </vt:variant>
      <vt:variant>
        <vt:lpwstr>http://www.valueline.com/dow30/</vt:lpwstr>
      </vt:variant>
      <vt:variant>
        <vt:lpwstr/>
      </vt:variant>
      <vt:variant>
        <vt:i4>5767205</vt:i4>
      </vt:variant>
      <vt:variant>
        <vt:i4>1281</vt:i4>
      </vt:variant>
      <vt:variant>
        <vt:i4>0</vt:i4>
      </vt:variant>
      <vt:variant>
        <vt:i4>5</vt:i4>
      </vt:variant>
      <vt:variant>
        <vt:lpwstr>http://www.sia.com/research/html/fact_book.html</vt:lpwstr>
      </vt:variant>
      <vt:variant>
        <vt:lpwstr/>
      </vt:variant>
      <vt:variant>
        <vt:i4>1572872</vt:i4>
      </vt:variant>
      <vt:variant>
        <vt:i4>1278</vt:i4>
      </vt:variant>
      <vt:variant>
        <vt:i4>0</vt:i4>
      </vt:variant>
      <vt:variant>
        <vt:i4>5</vt:i4>
      </vt:variant>
      <vt:variant>
        <vt:lpwstr>http://www.morningstar.com/Cover/Funds.html?topnav=funds</vt:lpwstr>
      </vt:variant>
      <vt:variant>
        <vt:lpwstr/>
      </vt:variant>
      <vt:variant>
        <vt:i4>7798826</vt:i4>
      </vt:variant>
      <vt:variant>
        <vt:i4>1275</vt:i4>
      </vt:variant>
      <vt:variant>
        <vt:i4>0</vt:i4>
      </vt:variant>
      <vt:variant>
        <vt:i4>5</vt:i4>
      </vt:variant>
      <vt:variant>
        <vt:lpwstr>http://www.jpmorgan.com/MarketDataInd/GovernBondIndex/GovernBondIndex.html</vt:lpwstr>
      </vt:variant>
      <vt:variant>
        <vt:lpwstr/>
      </vt:variant>
      <vt:variant>
        <vt:i4>6422579</vt:i4>
      </vt:variant>
      <vt:variant>
        <vt:i4>1272</vt:i4>
      </vt:variant>
      <vt:variant>
        <vt:i4>0</vt:i4>
      </vt:variant>
      <vt:variant>
        <vt:i4>5</vt:i4>
      </vt:variant>
      <vt:variant>
        <vt:lpwstr>http://www.jpmorgan.com/MarketDataInd/CommodityIndex/JPMCI.HTM</vt:lpwstr>
      </vt:variant>
      <vt:variant>
        <vt:lpwstr/>
      </vt:variant>
      <vt:variant>
        <vt:i4>3276855</vt:i4>
      </vt:variant>
      <vt:variant>
        <vt:i4>1269</vt:i4>
      </vt:variant>
      <vt:variant>
        <vt:i4>0</vt:i4>
      </vt:variant>
      <vt:variant>
        <vt:i4>5</vt:i4>
      </vt:variant>
      <vt:variant>
        <vt:lpwstr>http://www.quotemedia.com/</vt:lpwstr>
      </vt:variant>
      <vt:variant>
        <vt:lpwstr/>
      </vt:variant>
      <vt:variant>
        <vt:i4>4390912</vt:i4>
      </vt:variant>
      <vt:variant>
        <vt:i4>1266</vt:i4>
      </vt:variant>
      <vt:variant>
        <vt:i4>0</vt:i4>
      </vt:variant>
      <vt:variant>
        <vt:i4>5</vt:i4>
      </vt:variant>
      <vt:variant>
        <vt:lpwstr>http://finance.yahoo.com/q/hp?s=</vt:lpwstr>
      </vt:variant>
      <vt:variant>
        <vt:lpwstr/>
      </vt:variant>
      <vt:variant>
        <vt:i4>7405681</vt:i4>
      </vt:variant>
      <vt:variant>
        <vt:i4>1263</vt:i4>
      </vt:variant>
      <vt:variant>
        <vt:i4>0</vt:i4>
      </vt:variant>
      <vt:variant>
        <vt:i4>5</vt:i4>
      </vt:variant>
      <vt:variant>
        <vt:lpwstr>http://www.futuresguide.com/historical-data.php</vt:lpwstr>
      </vt:variant>
      <vt:variant>
        <vt:lpwstr/>
      </vt:variant>
      <vt:variant>
        <vt:i4>3473515</vt:i4>
      </vt:variant>
      <vt:variant>
        <vt:i4>1260</vt:i4>
      </vt:variant>
      <vt:variant>
        <vt:i4>0</vt:i4>
      </vt:variant>
      <vt:variant>
        <vt:i4>5</vt:i4>
      </vt:variant>
      <vt:variant>
        <vt:lpwstr>http://www.dailystocks.com/</vt:lpwstr>
      </vt:variant>
      <vt:variant>
        <vt:lpwstr/>
      </vt:variant>
      <vt:variant>
        <vt:i4>5439490</vt:i4>
      </vt:variant>
      <vt:variant>
        <vt:i4>1257</vt:i4>
      </vt:variant>
      <vt:variant>
        <vt:i4>0</vt:i4>
      </vt:variant>
      <vt:variant>
        <vt:i4>5</vt:i4>
      </vt:variant>
      <vt:variant>
        <vt:lpwstr>http://octane.nmt.edu/marketplace.htm</vt:lpwstr>
      </vt:variant>
      <vt:variant>
        <vt:lpwstr/>
      </vt:variant>
      <vt:variant>
        <vt:i4>3670127</vt:i4>
      </vt:variant>
      <vt:variant>
        <vt:i4>1254</vt:i4>
      </vt:variant>
      <vt:variant>
        <vt:i4>0</vt:i4>
      </vt:variant>
      <vt:variant>
        <vt:i4>5</vt:i4>
      </vt:variant>
      <vt:variant>
        <vt:lpwstr>http://www.tfc-charts.w2d.com/</vt:lpwstr>
      </vt:variant>
      <vt:variant>
        <vt:lpwstr/>
      </vt:variant>
      <vt:variant>
        <vt:i4>7405581</vt:i4>
      </vt:variant>
      <vt:variant>
        <vt:i4>1251</vt:i4>
      </vt:variant>
      <vt:variant>
        <vt:i4>0</vt:i4>
      </vt:variant>
      <vt:variant>
        <vt:i4>5</vt:i4>
      </vt:variant>
      <vt:variant>
        <vt:lpwstr>http://www.bondmarkets.com/research_all.asp?catid=36</vt:lpwstr>
      </vt:variant>
      <vt:variant>
        <vt:lpwstr/>
      </vt:variant>
      <vt:variant>
        <vt:i4>720970</vt:i4>
      </vt:variant>
      <vt:variant>
        <vt:i4>1248</vt:i4>
      </vt:variant>
      <vt:variant>
        <vt:i4>0</vt:i4>
      </vt:variant>
      <vt:variant>
        <vt:i4>5</vt:i4>
      </vt:variant>
      <vt:variant>
        <vt:lpwstr>http://bigcharts.marketwatch.com/historical/</vt:lpwstr>
      </vt:variant>
      <vt:variant>
        <vt:lpwstr/>
      </vt:variant>
      <vt:variant>
        <vt:i4>3539061</vt:i4>
      </vt:variant>
      <vt:variant>
        <vt:i4>1245</vt:i4>
      </vt:variant>
      <vt:variant>
        <vt:i4>0</vt:i4>
      </vt:variant>
      <vt:variant>
        <vt:i4>5</vt:i4>
      </vt:variant>
      <vt:variant>
        <vt:lpwstr>http://www.adr.com/</vt:lpwstr>
      </vt:variant>
      <vt:variant>
        <vt:lpwstr/>
      </vt:variant>
      <vt:variant>
        <vt:i4>4456520</vt:i4>
      </vt:variant>
      <vt:variant>
        <vt:i4>1242</vt:i4>
      </vt:variant>
      <vt:variant>
        <vt:i4>0</vt:i4>
      </vt:variant>
      <vt:variant>
        <vt:i4>5</vt:i4>
      </vt:variant>
      <vt:variant>
        <vt:lpwstr>http://www.wilshire.com/</vt:lpwstr>
      </vt:variant>
      <vt:variant>
        <vt:lpwstr/>
      </vt:variant>
      <vt:variant>
        <vt:i4>6225996</vt:i4>
      </vt:variant>
      <vt:variant>
        <vt:i4>1239</vt:i4>
      </vt:variant>
      <vt:variant>
        <vt:i4>0</vt:i4>
      </vt:variant>
      <vt:variant>
        <vt:i4>5</vt:i4>
      </vt:variant>
      <vt:variant>
        <vt:lpwstr>http://www.spglobal.com/</vt:lpwstr>
      </vt:variant>
      <vt:variant>
        <vt:lpwstr/>
      </vt:variant>
      <vt:variant>
        <vt:i4>65607</vt:i4>
      </vt:variant>
      <vt:variant>
        <vt:i4>1236</vt:i4>
      </vt:variant>
      <vt:variant>
        <vt:i4>0</vt:i4>
      </vt:variant>
      <vt:variant>
        <vt:i4>5</vt:i4>
      </vt:variant>
      <vt:variant>
        <vt:lpwstr>http://www.russell.com/ww/indexes/default.asp</vt:lpwstr>
      </vt:variant>
      <vt:variant>
        <vt:lpwstr/>
      </vt:variant>
      <vt:variant>
        <vt:i4>3276848</vt:i4>
      </vt:variant>
      <vt:variant>
        <vt:i4>1233</vt:i4>
      </vt:variant>
      <vt:variant>
        <vt:i4>0</vt:i4>
      </vt:variant>
      <vt:variant>
        <vt:i4>5</vt:i4>
      </vt:variant>
      <vt:variant>
        <vt:lpwstr>http://www.djindexes.com/jsp/index.jsp</vt:lpwstr>
      </vt:variant>
      <vt:variant>
        <vt:lpwstr/>
      </vt:variant>
      <vt:variant>
        <vt:i4>4521987</vt:i4>
      </vt:variant>
      <vt:variant>
        <vt:i4>1230</vt:i4>
      </vt:variant>
      <vt:variant>
        <vt:i4>0</vt:i4>
      </vt:variant>
      <vt:variant>
        <vt:i4>5</vt:i4>
      </vt:variant>
      <vt:variant>
        <vt:lpwstr>http://www.bloomberg.com/markets/stocks/wei.html</vt:lpwstr>
      </vt:variant>
      <vt:variant>
        <vt:lpwstr/>
      </vt:variant>
      <vt:variant>
        <vt:i4>5963844</vt:i4>
      </vt:variant>
      <vt:variant>
        <vt:i4>1227</vt:i4>
      </vt:variant>
      <vt:variant>
        <vt:i4>0</vt:i4>
      </vt:variant>
      <vt:variant>
        <vt:i4>5</vt:i4>
      </vt:variant>
      <vt:variant>
        <vt:lpwstr>http://www.mscidata.com/</vt:lpwstr>
      </vt:variant>
      <vt:variant>
        <vt:lpwstr/>
      </vt:variant>
      <vt:variant>
        <vt:i4>5242959</vt:i4>
      </vt:variant>
      <vt:variant>
        <vt:i4>1224</vt:i4>
      </vt:variant>
      <vt:variant>
        <vt:i4>0</vt:i4>
      </vt:variant>
      <vt:variant>
        <vt:i4>5</vt:i4>
      </vt:variant>
      <vt:variant>
        <vt:lpwstr>http://www.ftse.com/</vt:lpwstr>
      </vt:variant>
      <vt:variant>
        <vt:lpwstr/>
      </vt:variant>
      <vt:variant>
        <vt:i4>917528</vt:i4>
      </vt:variant>
      <vt:variant>
        <vt:i4>1221</vt:i4>
      </vt:variant>
      <vt:variant>
        <vt:i4>0</vt:i4>
      </vt:variant>
      <vt:variant>
        <vt:i4>5</vt:i4>
      </vt:variant>
      <vt:variant>
        <vt:lpwstr>http://www.zse.co.zw/</vt:lpwstr>
      </vt:variant>
      <vt:variant>
        <vt:lpwstr/>
      </vt:variant>
      <vt:variant>
        <vt:i4>2097248</vt:i4>
      </vt:variant>
      <vt:variant>
        <vt:i4>1218</vt:i4>
      </vt:variant>
      <vt:variant>
        <vt:i4>0</vt:i4>
      </vt:variant>
      <vt:variant>
        <vt:i4>5</vt:i4>
      </vt:variant>
      <vt:variant>
        <vt:lpwstr>http://www.luse.co.zm/</vt:lpwstr>
      </vt:variant>
      <vt:variant>
        <vt:lpwstr/>
      </vt:variant>
      <vt:variant>
        <vt:i4>4980807</vt:i4>
      </vt:variant>
      <vt:variant>
        <vt:i4>1215</vt:i4>
      </vt:variant>
      <vt:variant>
        <vt:i4>0</vt:i4>
      </vt:variant>
      <vt:variant>
        <vt:i4>5</vt:i4>
      </vt:variant>
      <vt:variant>
        <vt:lpwstr>http://www.brvm.org/</vt:lpwstr>
      </vt:variant>
      <vt:variant>
        <vt:lpwstr/>
      </vt:variant>
      <vt:variant>
        <vt:i4>4522062</vt:i4>
      </vt:variant>
      <vt:variant>
        <vt:i4>1212</vt:i4>
      </vt:variant>
      <vt:variant>
        <vt:i4>0</vt:i4>
      </vt:variant>
      <vt:variant>
        <vt:i4>5</vt:i4>
      </vt:variant>
      <vt:variant>
        <vt:lpwstr>http://www.use.or.ug/home.asp</vt:lpwstr>
      </vt:variant>
      <vt:variant>
        <vt:lpwstr/>
      </vt:variant>
      <vt:variant>
        <vt:i4>2424872</vt:i4>
      </vt:variant>
      <vt:variant>
        <vt:i4>1209</vt:i4>
      </vt:variant>
      <vt:variant>
        <vt:i4>0</vt:i4>
      </vt:variant>
      <vt:variant>
        <vt:i4>5</vt:i4>
      </vt:variant>
      <vt:variant>
        <vt:lpwstr>http://www.bvmt.com.tn/</vt:lpwstr>
      </vt:variant>
      <vt:variant>
        <vt:lpwstr/>
      </vt:variant>
      <vt:variant>
        <vt:i4>4456531</vt:i4>
      </vt:variant>
      <vt:variant>
        <vt:i4>1206</vt:i4>
      </vt:variant>
      <vt:variant>
        <vt:i4>0</vt:i4>
      </vt:variant>
      <vt:variant>
        <vt:i4>5</vt:i4>
      </vt:variant>
      <vt:variant>
        <vt:lpwstr>http://www.darstockexchange.com/</vt:lpwstr>
      </vt:variant>
      <vt:variant>
        <vt:lpwstr/>
      </vt:variant>
      <vt:variant>
        <vt:i4>7602219</vt:i4>
      </vt:variant>
      <vt:variant>
        <vt:i4>1203</vt:i4>
      </vt:variant>
      <vt:variant>
        <vt:i4>0</vt:i4>
      </vt:variant>
      <vt:variant>
        <vt:i4>5</vt:i4>
      </vt:variant>
      <vt:variant>
        <vt:lpwstr>http://www.ssx.org.sz/</vt:lpwstr>
      </vt:variant>
      <vt:variant>
        <vt:lpwstr/>
      </vt:variant>
      <vt:variant>
        <vt:i4>5832734</vt:i4>
      </vt:variant>
      <vt:variant>
        <vt:i4>1200</vt:i4>
      </vt:variant>
      <vt:variant>
        <vt:i4>0</vt:i4>
      </vt:variant>
      <vt:variant>
        <vt:i4>5</vt:i4>
      </vt:variant>
      <vt:variant>
        <vt:lpwstr>http://www.khartoumstock.com/</vt:lpwstr>
      </vt:variant>
      <vt:variant>
        <vt:lpwstr/>
      </vt:variant>
      <vt:variant>
        <vt:i4>4849676</vt:i4>
      </vt:variant>
      <vt:variant>
        <vt:i4>1197</vt:i4>
      </vt:variant>
      <vt:variant>
        <vt:i4>0</vt:i4>
      </vt:variant>
      <vt:variant>
        <vt:i4>5</vt:i4>
      </vt:variant>
      <vt:variant>
        <vt:lpwstr>http://www.strate.co.za/</vt:lpwstr>
      </vt:variant>
      <vt:variant>
        <vt:lpwstr/>
      </vt:variant>
      <vt:variant>
        <vt:i4>6946927</vt:i4>
      </vt:variant>
      <vt:variant>
        <vt:i4>1194</vt:i4>
      </vt:variant>
      <vt:variant>
        <vt:i4>0</vt:i4>
      </vt:variant>
      <vt:variant>
        <vt:i4>5</vt:i4>
      </vt:variant>
      <vt:variant>
        <vt:lpwstr>http://www.safex.co.za/</vt:lpwstr>
      </vt:variant>
      <vt:variant>
        <vt:lpwstr/>
      </vt:variant>
      <vt:variant>
        <vt:i4>524312</vt:i4>
      </vt:variant>
      <vt:variant>
        <vt:i4>1191</vt:i4>
      </vt:variant>
      <vt:variant>
        <vt:i4>0</vt:i4>
      </vt:variant>
      <vt:variant>
        <vt:i4>5</vt:i4>
      </vt:variant>
      <vt:variant>
        <vt:lpwstr>http://www.jse.co.za/</vt:lpwstr>
      </vt:variant>
      <vt:variant>
        <vt:lpwstr/>
      </vt:variant>
      <vt:variant>
        <vt:i4>5439501</vt:i4>
      </vt:variant>
      <vt:variant>
        <vt:i4>1188</vt:i4>
      </vt:variant>
      <vt:variant>
        <vt:i4>0</vt:i4>
      </vt:variant>
      <vt:variant>
        <vt:i4>5</vt:i4>
      </vt:variant>
      <vt:variant>
        <vt:lpwstr>http://www.nigerianstockexchange.com/</vt:lpwstr>
      </vt:variant>
      <vt:variant>
        <vt:lpwstr/>
      </vt:variant>
      <vt:variant>
        <vt:i4>7471149</vt:i4>
      </vt:variant>
      <vt:variant>
        <vt:i4>1185</vt:i4>
      </vt:variant>
      <vt:variant>
        <vt:i4>0</vt:i4>
      </vt:variant>
      <vt:variant>
        <vt:i4>5</vt:i4>
      </vt:variant>
      <vt:variant>
        <vt:lpwstr>http://www.nsx.com.na/</vt:lpwstr>
      </vt:variant>
      <vt:variant>
        <vt:lpwstr/>
      </vt:variant>
      <vt:variant>
        <vt:i4>5636184</vt:i4>
      </vt:variant>
      <vt:variant>
        <vt:i4>1182</vt:i4>
      </vt:variant>
      <vt:variant>
        <vt:i4>0</vt:i4>
      </vt:variant>
      <vt:variant>
        <vt:i4>5</vt:i4>
      </vt:variant>
      <vt:variant>
        <vt:lpwstr>http://www.casablanca-bourse.com/homeen.html</vt:lpwstr>
      </vt:variant>
      <vt:variant>
        <vt:lpwstr/>
      </vt:variant>
      <vt:variant>
        <vt:i4>4063271</vt:i4>
      </vt:variant>
      <vt:variant>
        <vt:i4>1179</vt:i4>
      </vt:variant>
      <vt:variant>
        <vt:i4>0</vt:i4>
      </vt:variant>
      <vt:variant>
        <vt:i4>5</vt:i4>
      </vt:variant>
      <vt:variant>
        <vt:lpwstr>http://www.semdex.com/</vt:lpwstr>
      </vt:variant>
      <vt:variant>
        <vt:lpwstr/>
      </vt:variant>
      <vt:variant>
        <vt:i4>1638415</vt:i4>
      </vt:variant>
      <vt:variant>
        <vt:i4>1176</vt:i4>
      </vt:variant>
      <vt:variant>
        <vt:i4>0</vt:i4>
      </vt:variant>
      <vt:variant>
        <vt:i4>5</vt:i4>
      </vt:variant>
      <vt:variant>
        <vt:lpwstr>http://www.mse.co.mw/</vt:lpwstr>
      </vt:variant>
      <vt:variant>
        <vt:lpwstr/>
      </vt:variant>
      <vt:variant>
        <vt:i4>524297</vt:i4>
      </vt:variant>
      <vt:variant>
        <vt:i4>1173</vt:i4>
      </vt:variant>
      <vt:variant>
        <vt:i4>0</vt:i4>
      </vt:variant>
      <vt:variant>
        <vt:i4>5</vt:i4>
      </vt:variant>
      <vt:variant>
        <vt:lpwstr>http://www.nse.co.ke/</vt:lpwstr>
      </vt:variant>
      <vt:variant>
        <vt:lpwstr/>
      </vt:variant>
      <vt:variant>
        <vt:i4>7274532</vt:i4>
      </vt:variant>
      <vt:variant>
        <vt:i4>1170</vt:i4>
      </vt:variant>
      <vt:variant>
        <vt:i4>0</vt:i4>
      </vt:variant>
      <vt:variant>
        <vt:i4>5</vt:i4>
      </vt:variant>
      <vt:variant>
        <vt:lpwstr>http://www.gse.com.gh/</vt:lpwstr>
      </vt:variant>
      <vt:variant>
        <vt:lpwstr/>
      </vt:variant>
      <vt:variant>
        <vt:i4>2621557</vt:i4>
      </vt:variant>
      <vt:variant>
        <vt:i4>1167</vt:i4>
      </vt:variant>
      <vt:variant>
        <vt:i4>0</vt:i4>
      </vt:variant>
      <vt:variant>
        <vt:i4>5</vt:i4>
      </vt:variant>
      <vt:variant>
        <vt:lpwstr>http://www.egyptse.com/</vt:lpwstr>
      </vt:variant>
      <vt:variant>
        <vt:lpwstr/>
      </vt:variant>
      <vt:variant>
        <vt:i4>1441792</vt:i4>
      </vt:variant>
      <vt:variant>
        <vt:i4>1164</vt:i4>
      </vt:variant>
      <vt:variant>
        <vt:i4>0</vt:i4>
      </vt:variant>
      <vt:variant>
        <vt:i4>5</vt:i4>
      </vt:variant>
      <vt:variant>
        <vt:lpwstr>http://www.bse.co.bw/</vt:lpwstr>
      </vt:variant>
      <vt:variant>
        <vt:lpwstr/>
      </vt:variant>
      <vt:variant>
        <vt:i4>4980762</vt:i4>
      </vt:variant>
      <vt:variant>
        <vt:i4>1161</vt:i4>
      </vt:variant>
      <vt:variant>
        <vt:i4>0</vt:i4>
      </vt:variant>
      <vt:variant>
        <vt:i4>5</vt:i4>
      </vt:variant>
      <vt:variant>
        <vt:lpwstr>http://www.dubaimerc.com/</vt:lpwstr>
      </vt:variant>
      <vt:variant>
        <vt:lpwstr/>
      </vt:variant>
      <vt:variant>
        <vt:i4>655382</vt:i4>
      </vt:variant>
      <vt:variant>
        <vt:i4>1158</vt:i4>
      </vt:variant>
      <vt:variant>
        <vt:i4>0</vt:i4>
      </vt:variant>
      <vt:variant>
        <vt:i4>5</vt:i4>
      </vt:variant>
      <vt:variant>
        <vt:lpwstr>http://www.dfm.co.ae/</vt:lpwstr>
      </vt:variant>
      <vt:variant>
        <vt:lpwstr/>
      </vt:variant>
      <vt:variant>
        <vt:i4>3539057</vt:i4>
      </vt:variant>
      <vt:variant>
        <vt:i4>1155</vt:i4>
      </vt:variant>
      <vt:variant>
        <vt:i4>0</vt:i4>
      </vt:variant>
      <vt:variant>
        <vt:i4>5</vt:i4>
      </vt:variant>
      <vt:variant>
        <vt:lpwstr>http://www.adsm.co.ae/</vt:lpwstr>
      </vt:variant>
      <vt:variant>
        <vt:lpwstr/>
      </vt:variant>
      <vt:variant>
        <vt:i4>7471147</vt:i4>
      </vt:variant>
      <vt:variant>
        <vt:i4>1152</vt:i4>
      </vt:variant>
      <vt:variant>
        <vt:i4>0</vt:i4>
      </vt:variant>
      <vt:variant>
        <vt:i4>5</vt:i4>
      </vt:variant>
      <vt:variant>
        <vt:lpwstr>http://www.tadawul.com.sa/</vt:lpwstr>
      </vt:variant>
      <vt:variant>
        <vt:lpwstr/>
      </vt:variant>
      <vt:variant>
        <vt:i4>7405611</vt:i4>
      </vt:variant>
      <vt:variant>
        <vt:i4>1149</vt:i4>
      </vt:variant>
      <vt:variant>
        <vt:i4>0</vt:i4>
      </vt:variant>
      <vt:variant>
        <vt:i4>5</vt:i4>
      </vt:variant>
      <vt:variant>
        <vt:lpwstr>http://english.dsm.com.qa/</vt:lpwstr>
      </vt:variant>
      <vt:variant>
        <vt:lpwstr/>
      </vt:variant>
      <vt:variant>
        <vt:i4>4390929</vt:i4>
      </vt:variant>
      <vt:variant>
        <vt:i4>1146</vt:i4>
      </vt:variant>
      <vt:variant>
        <vt:i4>0</vt:i4>
      </vt:variant>
      <vt:variant>
        <vt:i4>5</vt:i4>
      </vt:variant>
      <vt:variant>
        <vt:lpwstr>http://www.p-s-e.com/</vt:lpwstr>
      </vt:variant>
      <vt:variant>
        <vt:lpwstr/>
      </vt:variant>
      <vt:variant>
        <vt:i4>7995425</vt:i4>
      </vt:variant>
      <vt:variant>
        <vt:i4>1143</vt:i4>
      </vt:variant>
      <vt:variant>
        <vt:i4>0</vt:i4>
      </vt:variant>
      <vt:variant>
        <vt:i4>5</vt:i4>
      </vt:variant>
      <vt:variant>
        <vt:lpwstr>http://www.msm.gov.om/</vt:lpwstr>
      </vt:variant>
      <vt:variant>
        <vt:lpwstr/>
      </vt:variant>
      <vt:variant>
        <vt:i4>6357038</vt:i4>
      </vt:variant>
      <vt:variant>
        <vt:i4>1140</vt:i4>
      </vt:variant>
      <vt:variant>
        <vt:i4>0</vt:i4>
      </vt:variant>
      <vt:variant>
        <vt:i4>5</vt:i4>
      </vt:variant>
      <vt:variant>
        <vt:lpwstr>http://www.bse.com.lb/</vt:lpwstr>
      </vt:variant>
      <vt:variant>
        <vt:lpwstr/>
      </vt:variant>
      <vt:variant>
        <vt:i4>4391003</vt:i4>
      </vt:variant>
      <vt:variant>
        <vt:i4>1137</vt:i4>
      </vt:variant>
      <vt:variant>
        <vt:i4>0</vt:i4>
      </vt:variant>
      <vt:variant>
        <vt:i4>5</vt:i4>
      </vt:variant>
      <vt:variant>
        <vt:lpwstr>http://www.kuwaitse.com/</vt:lpwstr>
      </vt:variant>
      <vt:variant>
        <vt:lpwstr/>
      </vt:variant>
      <vt:variant>
        <vt:i4>6553635</vt:i4>
      </vt:variant>
      <vt:variant>
        <vt:i4>1134</vt:i4>
      </vt:variant>
      <vt:variant>
        <vt:i4>0</vt:i4>
      </vt:variant>
      <vt:variant>
        <vt:i4>5</vt:i4>
      </vt:variant>
      <vt:variant>
        <vt:lpwstr>http://www.ase.com.jo/</vt:lpwstr>
      </vt:variant>
      <vt:variant>
        <vt:lpwstr/>
      </vt:variant>
      <vt:variant>
        <vt:i4>3604581</vt:i4>
      </vt:variant>
      <vt:variant>
        <vt:i4>1131</vt:i4>
      </vt:variant>
      <vt:variant>
        <vt:i4>0</vt:i4>
      </vt:variant>
      <vt:variant>
        <vt:i4>5</vt:i4>
      </vt:variant>
      <vt:variant>
        <vt:lpwstr>http://www.isx-iq.net/</vt:lpwstr>
      </vt:variant>
      <vt:variant>
        <vt:lpwstr/>
      </vt:variant>
      <vt:variant>
        <vt:i4>8126591</vt:i4>
      </vt:variant>
      <vt:variant>
        <vt:i4>1128</vt:i4>
      </vt:variant>
      <vt:variant>
        <vt:i4>0</vt:i4>
      </vt:variant>
      <vt:variant>
        <vt:i4>5</vt:i4>
      </vt:variant>
      <vt:variant>
        <vt:lpwstr>http://www.tse.ir/</vt:lpwstr>
      </vt:variant>
      <vt:variant>
        <vt:lpwstr/>
      </vt:variant>
      <vt:variant>
        <vt:i4>5701715</vt:i4>
      </vt:variant>
      <vt:variant>
        <vt:i4>1125</vt:i4>
      </vt:variant>
      <vt:variant>
        <vt:i4>0</vt:i4>
      </vt:variant>
      <vt:variant>
        <vt:i4>5</vt:i4>
      </vt:variant>
      <vt:variant>
        <vt:lpwstr>http://www.bahrainstock.com/</vt:lpwstr>
      </vt:variant>
      <vt:variant>
        <vt:lpwstr/>
      </vt:variant>
      <vt:variant>
        <vt:i4>5439560</vt:i4>
      </vt:variant>
      <vt:variant>
        <vt:i4>1122</vt:i4>
      </vt:variant>
      <vt:variant>
        <vt:i4>0</vt:i4>
      </vt:variant>
      <vt:variant>
        <vt:i4>5</vt:i4>
      </vt:variant>
      <vt:variant>
        <vt:lpwstr>http://www.caracasstock.com/</vt:lpwstr>
      </vt:variant>
      <vt:variant>
        <vt:lpwstr/>
      </vt:variant>
      <vt:variant>
        <vt:i4>655440</vt:i4>
      </vt:variant>
      <vt:variant>
        <vt:i4>1119</vt:i4>
      </vt:variant>
      <vt:variant>
        <vt:i4>0</vt:i4>
      </vt:variant>
      <vt:variant>
        <vt:i4>5</vt:i4>
      </vt:variant>
      <vt:variant>
        <vt:lpwstr>http://www.bevsa.com.uy/</vt:lpwstr>
      </vt:variant>
      <vt:variant>
        <vt:lpwstr/>
      </vt:variant>
      <vt:variant>
        <vt:i4>1245268</vt:i4>
      </vt:variant>
      <vt:variant>
        <vt:i4>1116</vt:i4>
      </vt:variant>
      <vt:variant>
        <vt:i4>0</vt:i4>
      </vt:variant>
      <vt:variant>
        <vt:i4>5</vt:i4>
      </vt:variant>
      <vt:variant>
        <vt:lpwstr>http://www.bolsademontevideo.com.uy/</vt:lpwstr>
      </vt:variant>
      <vt:variant>
        <vt:lpwstr/>
      </vt:variant>
      <vt:variant>
        <vt:i4>1900622</vt:i4>
      </vt:variant>
      <vt:variant>
        <vt:i4>1113</vt:i4>
      </vt:variant>
      <vt:variant>
        <vt:i4>0</vt:i4>
      </vt:variant>
      <vt:variant>
        <vt:i4>5</vt:i4>
      </vt:variant>
      <vt:variant>
        <vt:lpwstr>http://stockex.co.tt/</vt:lpwstr>
      </vt:variant>
      <vt:variant>
        <vt:lpwstr/>
      </vt:variant>
      <vt:variant>
        <vt:i4>7602220</vt:i4>
      </vt:variant>
      <vt:variant>
        <vt:i4>1110</vt:i4>
      </vt:variant>
      <vt:variant>
        <vt:i4>0</vt:i4>
      </vt:variant>
      <vt:variant>
        <vt:i4>5</vt:i4>
      </vt:variant>
      <vt:variant>
        <vt:lpwstr>http://www.bvl.com.pe/</vt:lpwstr>
      </vt:variant>
      <vt:variant>
        <vt:lpwstr/>
      </vt:variant>
      <vt:variant>
        <vt:i4>8126498</vt:i4>
      </vt:variant>
      <vt:variant>
        <vt:i4>1107</vt:i4>
      </vt:variant>
      <vt:variant>
        <vt:i4>0</vt:i4>
      </vt:variant>
      <vt:variant>
        <vt:i4>5</vt:i4>
      </vt:variant>
      <vt:variant>
        <vt:lpwstr>http://www.pdv.com.py/</vt:lpwstr>
      </vt:variant>
      <vt:variant>
        <vt:lpwstr/>
      </vt:variant>
      <vt:variant>
        <vt:i4>6029400</vt:i4>
      </vt:variant>
      <vt:variant>
        <vt:i4>1104</vt:i4>
      </vt:variant>
      <vt:variant>
        <vt:i4>0</vt:i4>
      </vt:variant>
      <vt:variant>
        <vt:i4>5</vt:i4>
      </vt:variant>
      <vt:variant>
        <vt:lpwstr>http://www.bvpasa.com.py/</vt:lpwstr>
      </vt:variant>
      <vt:variant>
        <vt:lpwstr/>
      </vt:variant>
      <vt:variant>
        <vt:i4>5505037</vt:i4>
      </vt:variant>
      <vt:variant>
        <vt:i4>1101</vt:i4>
      </vt:variant>
      <vt:variant>
        <vt:i4>0</vt:i4>
      </vt:variant>
      <vt:variant>
        <vt:i4>5</vt:i4>
      </vt:variant>
      <vt:variant>
        <vt:lpwstr>http://www.panabolsa.com/</vt:lpwstr>
      </vt:variant>
      <vt:variant>
        <vt:lpwstr/>
      </vt:variant>
      <vt:variant>
        <vt:i4>4390934</vt:i4>
      </vt:variant>
      <vt:variant>
        <vt:i4>1098</vt:i4>
      </vt:variant>
      <vt:variant>
        <vt:i4>0</vt:i4>
      </vt:variant>
      <vt:variant>
        <vt:i4>5</vt:i4>
      </vt:variant>
      <vt:variant>
        <vt:lpwstr>http://bolsanic.com/</vt:lpwstr>
      </vt:variant>
      <vt:variant>
        <vt:lpwstr/>
      </vt:variant>
      <vt:variant>
        <vt:i4>4980800</vt:i4>
      </vt:variant>
      <vt:variant>
        <vt:i4>1095</vt:i4>
      </vt:variant>
      <vt:variant>
        <vt:i4>0</vt:i4>
      </vt:variant>
      <vt:variant>
        <vt:i4>5</vt:i4>
      </vt:variant>
      <vt:variant>
        <vt:lpwstr>http://www.mexder.com.mx/</vt:lpwstr>
      </vt:variant>
      <vt:variant>
        <vt:lpwstr/>
      </vt:variant>
      <vt:variant>
        <vt:i4>7536682</vt:i4>
      </vt:variant>
      <vt:variant>
        <vt:i4>1092</vt:i4>
      </vt:variant>
      <vt:variant>
        <vt:i4>0</vt:i4>
      </vt:variant>
      <vt:variant>
        <vt:i4>5</vt:i4>
      </vt:variant>
      <vt:variant>
        <vt:lpwstr>http://www.bmv.com.mx/</vt:lpwstr>
      </vt:variant>
      <vt:variant>
        <vt:lpwstr/>
      </vt:variant>
      <vt:variant>
        <vt:i4>3145776</vt:i4>
      </vt:variant>
      <vt:variant>
        <vt:i4>1089</vt:i4>
      </vt:variant>
      <vt:variant>
        <vt:i4>0</vt:i4>
      </vt:variant>
      <vt:variant>
        <vt:i4>5</vt:i4>
      </vt:variant>
      <vt:variant>
        <vt:lpwstr>http://www.jamstockex.com/</vt:lpwstr>
      </vt:variant>
      <vt:variant>
        <vt:lpwstr/>
      </vt:variant>
      <vt:variant>
        <vt:i4>7864435</vt:i4>
      </vt:variant>
      <vt:variant>
        <vt:i4>1086</vt:i4>
      </vt:variant>
      <vt:variant>
        <vt:i4>0</vt:i4>
      </vt:variant>
      <vt:variant>
        <vt:i4>5</vt:i4>
      </vt:variant>
      <vt:variant>
        <vt:lpwstr>http://www.bcv.hn/</vt:lpwstr>
      </vt:variant>
      <vt:variant>
        <vt:lpwstr/>
      </vt:variant>
      <vt:variant>
        <vt:i4>78</vt:i4>
      </vt:variant>
      <vt:variant>
        <vt:i4>1083</vt:i4>
      </vt:variant>
      <vt:variant>
        <vt:i4>0</vt:i4>
      </vt:variant>
      <vt:variant>
        <vt:i4>5</vt:i4>
      </vt:variant>
      <vt:variant>
        <vt:lpwstr>http://www.bvnsa.com.gt/</vt:lpwstr>
      </vt:variant>
      <vt:variant>
        <vt:lpwstr/>
      </vt:variant>
      <vt:variant>
        <vt:i4>3473448</vt:i4>
      </vt:variant>
      <vt:variant>
        <vt:i4>1080</vt:i4>
      </vt:variant>
      <vt:variant>
        <vt:i4>0</vt:i4>
      </vt:variant>
      <vt:variant>
        <vt:i4>5</vt:i4>
      </vt:variant>
      <vt:variant>
        <vt:lpwstr>http://www.bves.com.sv/</vt:lpwstr>
      </vt:variant>
      <vt:variant>
        <vt:lpwstr/>
      </vt:variant>
      <vt:variant>
        <vt:i4>6225994</vt:i4>
      </vt:variant>
      <vt:variant>
        <vt:i4>1077</vt:i4>
      </vt:variant>
      <vt:variant>
        <vt:i4>0</vt:i4>
      </vt:variant>
      <vt:variant>
        <vt:i4>5</vt:i4>
      </vt:variant>
      <vt:variant>
        <vt:lpwstr>http://www.mundobvg.com/</vt:lpwstr>
      </vt:variant>
      <vt:variant>
        <vt:lpwstr/>
      </vt:variant>
      <vt:variant>
        <vt:i4>5111889</vt:i4>
      </vt:variant>
      <vt:variant>
        <vt:i4>1074</vt:i4>
      </vt:variant>
      <vt:variant>
        <vt:i4>0</vt:i4>
      </vt:variant>
      <vt:variant>
        <vt:i4>5</vt:i4>
      </vt:variant>
      <vt:variant>
        <vt:lpwstr>http://www.bolsadequito.com/</vt:lpwstr>
      </vt:variant>
      <vt:variant>
        <vt:lpwstr/>
      </vt:variant>
      <vt:variant>
        <vt:i4>3014783</vt:i4>
      </vt:variant>
      <vt:variant>
        <vt:i4>1071</vt:i4>
      </vt:variant>
      <vt:variant>
        <vt:i4>0</vt:i4>
      </vt:variant>
      <vt:variant>
        <vt:i4>5</vt:i4>
      </vt:variant>
      <vt:variant>
        <vt:lpwstr>http://www.bolsard.com/</vt:lpwstr>
      </vt:variant>
      <vt:variant>
        <vt:lpwstr/>
      </vt:variant>
      <vt:variant>
        <vt:i4>28</vt:i4>
      </vt:variant>
      <vt:variant>
        <vt:i4>1068</vt:i4>
      </vt:variant>
      <vt:variant>
        <vt:i4>0</vt:i4>
      </vt:variant>
      <vt:variant>
        <vt:i4>5</vt:i4>
      </vt:variant>
      <vt:variant>
        <vt:lpwstr>http://www.bnv.co.cr/</vt:lpwstr>
      </vt:variant>
      <vt:variant>
        <vt:lpwstr/>
      </vt:variant>
      <vt:variant>
        <vt:i4>6946878</vt:i4>
      </vt:variant>
      <vt:variant>
        <vt:i4>1065</vt:i4>
      </vt:variant>
      <vt:variant>
        <vt:i4>0</vt:i4>
      </vt:variant>
      <vt:variant>
        <vt:i4>5</vt:i4>
      </vt:variant>
      <vt:variant>
        <vt:lpwstr>http://www.bna.com.co/</vt:lpwstr>
      </vt:variant>
      <vt:variant>
        <vt:lpwstr/>
      </vt:variant>
      <vt:variant>
        <vt:i4>6815782</vt:i4>
      </vt:variant>
      <vt:variant>
        <vt:i4>1062</vt:i4>
      </vt:variant>
      <vt:variant>
        <vt:i4>0</vt:i4>
      </vt:variant>
      <vt:variant>
        <vt:i4>5</vt:i4>
      </vt:variant>
      <vt:variant>
        <vt:lpwstr>http://www.bvc.com.co/</vt:lpwstr>
      </vt:variant>
      <vt:variant>
        <vt:lpwstr/>
      </vt:variant>
      <vt:variant>
        <vt:i4>6488115</vt:i4>
      </vt:variant>
      <vt:variant>
        <vt:i4>1059</vt:i4>
      </vt:variant>
      <vt:variant>
        <vt:i4>0</vt:i4>
      </vt:variant>
      <vt:variant>
        <vt:i4>5</vt:i4>
      </vt:variant>
      <vt:variant>
        <vt:lpwstr>http://www.bolchile.cl/</vt:lpwstr>
      </vt:variant>
      <vt:variant>
        <vt:lpwstr/>
      </vt:variant>
      <vt:variant>
        <vt:i4>5242883</vt:i4>
      </vt:variant>
      <vt:variant>
        <vt:i4>1056</vt:i4>
      </vt:variant>
      <vt:variant>
        <vt:i4>0</vt:i4>
      </vt:variant>
      <vt:variant>
        <vt:i4>5</vt:i4>
      </vt:variant>
      <vt:variant>
        <vt:lpwstr>http://www.bolsadesantiago.com/index.asp</vt:lpwstr>
      </vt:variant>
      <vt:variant>
        <vt:lpwstr/>
      </vt:variant>
      <vt:variant>
        <vt:i4>7995445</vt:i4>
      </vt:variant>
      <vt:variant>
        <vt:i4>1053</vt:i4>
      </vt:variant>
      <vt:variant>
        <vt:i4>0</vt:i4>
      </vt:variant>
      <vt:variant>
        <vt:i4>5</vt:i4>
      </vt:variant>
      <vt:variant>
        <vt:lpwstr>http://www.csx.com.ky/</vt:lpwstr>
      </vt:variant>
      <vt:variant>
        <vt:lpwstr/>
      </vt:variant>
      <vt:variant>
        <vt:i4>458821</vt:i4>
      </vt:variant>
      <vt:variant>
        <vt:i4>1050</vt:i4>
      </vt:variant>
      <vt:variant>
        <vt:i4>0</vt:i4>
      </vt:variant>
      <vt:variant>
        <vt:i4>5</vt:i4>
      </vt:variant>
      <vt:variant>
        <vt:lpwstr>http://www.somativos.com.br/</vt:lpwstr>
      </vt:variant>
      <vt:variant>
        <vt:lpwstr/>
      </vt:variant>
      <vt:variant>
        <vt:i4>2555959</vt:i4>
      </vt:variant>
      <vt:variant>
        <vt:i4>1047</vt:i4>
      </vt:variant>
      <vt:variant>
        <vt:i4>0</vt:i4>
      </vt:variant>
      <vt:variant>
        <vt:i4>5</vt:i4>
      </vt:variant>
      <vt:variant>
        <vt:lpwstr>http://www.sibb.com.br/</vt:lpwstr>
      </vt:variant>
      <vt:variant>
        <vt:lpwstr/>
      </vt:variant>
      <vt:variant>
        <vt:i4>7209015</vt:i4>
      </vt:variant>
      <vt:variant>
        <vt:i4>1044</vt:i4>
      </vt:variant>
      <vt:variant>
        <vt:i4>0</vt:i4>
      </vt:variant>
      <vt:variant>
        <vt:i4>5</vt:i4>
      </vt:variant>
      <vt:variant>
        <vt:lpwstr>http://www.bovespa.com.br/</vt:lpwstr>
      </vt:variant>
      <vt:variant>
        <vt:lpwstr/>
      </vt:variant>
      <vt:variant>
        <vt:i4>2490400</vt:i4>
      </vt:variant>
      <vt:variant>
        <vt:i4>1041</vt:i4>
      </vt:variant>
      <vt:variant>
        <vt:i4>0</vt:i4>
      </vt:variant>
      <vt:variant>
        <vt:i4>5</vt:i4>
      </vt:variant>
      <vt:variant>
        <vt:lpwstr>http://www.bvrj.com.br/</vt:lpwstr>
      </vt:variant>
      <vt:variant>
        <vt:lpwstr/>
      </vt:variant>
      <vt:variant>
        <vt:i4>589898</vt:i4>
      </vt:variant>
      <vt:variant>
        <vt:i4>1038</vt:i4>
      </vt:variant>
      <vt:variant>
        <vt:i4>0</vt:i4>
      </vt:variant>
      <vt:variant>
        <vt:i4>5</vt:i4>
      </vt:variant>
      <vt:variant>
        <vt:lpwstr>http://www.bolsaregional.com.br/</vt:lpwstr>
      </vt:variant>
      <vt:variant>
        <vt:lpwstr/>
      </vt:variant>
      <vt:variant>
        <vt:i4>2359352</vt:i4>
      </vt:variant>
      <vt:variant>
        <vt:i4>1035</vt:i4>
      </vt:variant>
      <vt:variant>
        <vt:i4>0</vt:i4>
      </vt:variant>
      <vt:variant>
        <vt:i4>5</vt:i4>
      </vt:variant>
      <vt:variant>
        <vt:lpwstr>http://www.bvpr.com.br/</vt:lpwstr>
      </vt:variant>
      <vt:variant>
        <vt:lpwstr/>
      </vt:variant>
      <vt:variant>
        <vt:i4>8060988</vt:i4>
      </vt:variant>
      <vt:variant>
        <vt:i4>1032</vt:i4>
      </vt:variant>
      <vt:variant>
        <vt:i4>0</vt:i4>
      </vt:variant>
      <vt:variant>
        <vt:i4>5</vt:i4>
      </vt:variant>
      <vt:variant>
        <vt:lpwstr>http://www.bovmesb.com.br/</vt:lpwstr>
      </vt:variant>
      <vt:variant>
        <vt:lpwstr/>
      </vt:variant>
      <vt:variant>
        <vt:i4>7667833</vt:i4>
      </vt:variant>
      <vt:variant>
        <vt:i4>1029</vt:i4>
      </vt:variant>
      <vt:variant>
        <vt:i4>0</vt:i4>
      </vt:variant>
      <vt:variant>
        <vt:i4>5</vt:i4>
      </vt:variant>
      <vt:variant>
        <vt:lpwstr>http://www.bmf.com.br/indexenglish.asp</vt:lpwstr>
      </vt:variant>
      <vt:variant>
        <vt:lpwstr/>
      </vt:variant>
      <vt:variant>
        <vt:i4>2555964</vt:i4>
      </vt:variant>
      <vt:variant>
        <vt:i4>1026</vt:i4>
      </vt:variant>
      <vt:variant>
        <vt:i4>0</vt:i4>
      </vt:variant>
      <vt:variant>
        <vt:i4>5</vt:i4>
      </vt:variant>
      <vt:variant>
        <vt:lpwstr>http://www.bbsb.com.br/</vt:lpwstr>
      </vt:variant>
      <vt:variant>
        <vt:lpwstr/>
      </vt:variant>
      <vt:variant>
        <vt:i4>7012394</vt:i4>
      </vt:variant>
      <vt:variant>
        <vt:i4>1023</vt:i4>
      </vt:variant>
      <vt:variant>
        <vt:i4>0</vt:i4>
      </vt:variant>
      <vt:variant>
        <vt:i4>5</vt:i4>
      </vt:variant>
      <vt:variant>
        <vt:lpwstr>http://www.bga.com.br/</vt:lpwstr>
      </vt:variant>
      <vt:variant>
        <vt:lpwstr/>
      </vt:variant>
      <vt:variant>
        <vt:i4>7536700</vt:i4>
      </vt:variant>
      <vt:variant>
        <vt:i4>1020</vt:i4>
      </vt:variant>
      <vt:variant>
        <vt:i4>0</vt:i4>
      </vt:variant>
      <vt:variant>
        <vt:i4>5</vt:i4>
      </vt:variant>
      <vt:variant>
        <vt:lpwstr>http://www.bolsamt.com.br/</vt:lpwstr>
      </vt:variant>
      <vt:variant>
        <vt:lpwstr/>
      </vt:variant>
      <vt:variant>
        <vt:i4>3735602</vt:i4>
      </vt:variant>
      <vt:variant>
        <vt:i4>1017</vt:i4>
      </vt:variant>
      <vt:variant>
        <vt:i4>0</vt:i4>
      </vt:variant>
      <vt:variant>
        <vt:i4>5</vt:i4>
      </vt:variant>
      <vt:variant>
        <vt:lpwstr>http://www.bcmm.com.br/</vt:lpwstr>
      </vt:variant>
      <vt:variant>
        <vt:lpwstr/>
      </vt:variant>
      <vt:variant>
        <vt:i4>3735603</vt:i4>
      </vt:variant>
      <vt:variant>
        <vt:i4>1014</vt:i4>
      </vt:variant>
      <vt:variant>
        <vt:i4>0</vt:i4>
      </vt:variant>
      <vt:variant>
        <vt:i4>5</vt:i4>
      </vt:variant>
      <vt:variant>
        <vt:lpwstr>http://www.bcml.com.br/</vt:lpwstr>
      </vt:variant>
      <vt:variant>
        <vt:lpwstr/>
      </vt:variant>
      <vt:variant>
        <vt:i4>2228259</vt:i4>
      </vt:variant>
      <vt:variant>
        <vt:i4>1011</vt:i4>
      </vt:variant>
      <vt:variant>
        <vt:i4>0</vt:i4>
      </vt:variant>
      <vt:variant>
        <vt:i4>5</vt:i4>
      </vt:variant>
      <vt:variant>
        <vt:lpwstr>http://www.bbmnet.com.br/pages/PORTAL/index.asp</vt:lpwstr>
      </vt:variant>
      <vt:variant>
        <vt:lpwstr/>
      </vt:variant>
      <vt:variant>
        <vt:i4>4718672</vt:i4>
      </vt:variant>
      <vt:variant>
        <vt:i4>1008</vt:i4>
      </vt:variant>
      <vt:variant>
        <vt:i4>0</vt:i4>
      </vt:variant>
      <vt:variant>
        <vt:i4>5</vt:i4>
      </vt:variant>
      <vt:variant>
        <vt:lpwstr>http://bolsa-valores-bolivia.com/</vt:lpwstr>
      </vt:variant>
      <vt:variant>
        <vt:lpwstr/>
      </vt:variant>
      <vt:variant>
        <vt:i4>4128866</vt:i4>
      </vt:variant>
      <vt:variant>
        <vt:i4>1005</vt:i4>
      </vt:variant>
      <vt:variant>
        <vt:i4>0</vt:i4>
      </vt:variant>
      <vt:variant>
        <vt:i4>5</vt:i4>
      </vt:variant>
      <vt:variant>
        <vt:lpwstr>http://www.bsx.com/</vt:lpwstr>
      </vt:variant>
      <vt:variant>
        <vt:lpwstr/>
      </vt:variant>
      <vt:variant>
        <vt:i4>7274542</vt:i4>
      </vt:variant>
      <vt:variant>
        <vt:i4>1002</vt:i4>
      </vt:variant>
      <vt:variant>
        <vt:i4>0</vt:i4>
      </vt:variant>
      <vt:variant>
        <vt:i4>5</vt:i4>
      </vt:variant>
      <vt:variant>
        <vt:lpwstr>http://www.bse.com.bb/</vt:lpwstr>
      </vt:variant>
      <vt:variant>
        <vt:lpwstr/>
      </vt:variant>
      <vt:variant>
        <vt:i4>2097249</vt:i4>
      </vt:variant>
      <vt:variant>
        <vt:i4>999</vt:i4>
      </vt:variant>
      <vt:variant>
        <vt:i4>0</vt:i4>
      </vt:variant>
      <vt:variant>
        <vt:i4>5</vt:i4>
      </vt:variant>
      <vt:variant>
        <vt:lpwstr>http://www.bisxbahamas.com/</vt:lpwstr>
      </vt:variant>
      <vt:variant>
        <vt:lpwstr/>
      </vt:variant>
      <vt:variant>
        <vt:i4>458823</vt:i4>
      </vt:variant>
      <vt:variant>
        <vt:i4>996</vt:i4>
      </vt:variant>
      <vt:variant>
        <vt:i4>0</vt:i4>
      </vt:variant>
      <vt:variant>
        <vt:i4>5</vt:i4>
      </vt:variant>
      <vt:variant>
        <vt:lpwstr>http://www.rofex.com.ar/</vt:lpwstr>
      </vt:variant>
      <vt:variant>
        <vt:lpwstr/>
      </vt:variant>
      <vt:variant>
        <vt:i4>1245262</vt:i4>
      </vt:variant>
      <vt:variant>
        <vt:i4>993</vt:i4>
      </vt:variant>
      <vt:variant>
        <vt:i4>0</vt:i4>
      </vt:variant>
      <vt:variant>
        <vt:i4>5</vt:i4>
      </vt:variant>
      <vt:variant>
        <vt:lpwstr>http://www.matba.com.ar/</vt:lpwstr>
      </vt:variant>
      <vt:variant>
        <vt:lpwstr/>
      </vt:variant>
      <vt:variant>
        <vt:i4>2555962</vt:i4>
      </vt:variant>
      <vt:variant>
        <vt:i4>990</vt:i4>
      </vt:variant>
      <vt:variant>
        <vt:i4>0</vt:i4>
      </vt:variant>
      <vt:variant>
        <vt:i4>5</vt:i4>
      </vt:variant>
      <vt:variant>
        <vt:lpwstr>http://www.bcsf.com.ar/</vt:lpwstr>
      </vt:variant>
      <vt:variant>
        <vt:lpwstr/>
      </vt:variant>
      <vt:variant>
        <vt:i4>8060974</vt:i4>
      </vt:variant>
      <vt:variant>
        <vt:i4>987</vt:i4>
      </vt:variant>
      <vt:variant>
        <vt:i4>0</vt:i4>
      </vt:variant>
      <vt:variant>
        <vt:i4>5</vt:i4>
      </vt:variant>
      <vt:variant>
        <vt:lpwstr>http://www.bcr.com.ar/</vt:lpwstr>
      </vt:variant>
      <vt:variant>
        <vt:lpwstr/>
      </vt:variant>
      <vt:variant>
        <vt:i4>1310794</vt:i4>
      </vt:variant>
      <vt:variant>
        <vt:i4>984</vt:i4>
      </vt:variant>
      <vt:variant>
        <vt:i4>0</vt:i4>
      </vt:variant>
      <vt:variant>
        <vt:i4>5</vt:i4>
      </vt:variant>
      <vt:variant>
        <vt:lpwstr>http://www.bcmdp.com.ar/</vt:lpwstr>
      </vt:variant>
      <vt:variant>
        <vt:lpwstr/>
      </vt:variant>
      <vt:variant>
        <vt:i4>7995439</vt:i4>
      </vt:variant>
      <vt:variant>
        <vt:i4>981</vt:i4>
      </vt:variant>
      <vt:variant>
        <vt:i4>0</vt:i4>
      </vt:variant>
      <vt:variant>
        <vt:i4>5</vt:i4>
      </vt:variant>
      <vt:variant>
        <vt:lpwstr>http://www.bcba.sba.com.ar/</vt:lpwstr>
      </vt:variant>
      <vt:variant>
        <vt:lpwstr/>
      </vt:variant>
      <vt:variant>
        <vt:i4>7995447</vt:i4>
      </vt:variant>
      <vt:variant>
        <vt:i4>978</vt:i4>
      </vt:variant>
      <vt:variant>
        <vt:i4>0</vt:i4>
      </vt:variant>
      <vt:variant>
        <vt:i4>5</vt:i4>
      </vt:variant>
      <vt:variant>
        <vt:lpwstr>http://www.bolcereales.com.ar/</vt:lpwstr>
      </vt:variant>
      <vt:variant>
        <vt:lpwstr/>
      </vt:variant>
      <vt:variant>
        <vt:i4>7929914</vt:i4>
      </vt:variant>
      <vt:variant>
        <vt:i4>975</vt:i4>
      </vt:variant>
      <vt:variant>
        <vt:i4>0</vt:i4>
      </vt:variant>
      <vt:variant>
        <vt:i4>5</vt:i4>
      </vt:variant>
      <vt:variant>
        <vt:lpwstr>http://www.uzse.uz/</vt:lpwstr>
      </vt:variant>
      <vt:variant>
        <vt:lpwstr/>
      </vt:variant>
      <vt:variant>
        <vt:i4>5570652</vt:i4>
      </vt:variant>
      <vt:variant>
        <vt:i4>972</vt:i4>
      </vt:variant>
      <vt:variant>
        <vt:i4>0</vt:i4>
      </vt:variant>
      <vt:variant>
        <vt:i4>5</vt:i4>
      </vt:variant>
      <vt:variant>
        <vt:lpwstr>http://www.uzex.com/</vt:lpwstr>
      </vt:variant>
      <vt:variant>
        <vt:lpwstr/>
      </vt:variant>
      <vt:variant>
        <vt:i4>2883707</vt:i4>
      </vt:variant>
      <vt:variant>
        <vt:i4>969</vt:i4>
      </vt:variant>
      <vt:variant>
        <vt:i4>0</vt:i4>
      </vt:variant>
      <vt:variant>
        <vt:i4>5</vt:i4>
      </vt:variant>
      <vt:variant>
        <vt:lpwstr>http://www.turkmenbusiness.org/</vt:lpwstr>
      </vt:variant>
      <vt:variant>
        <vt:lpwstr/>
      </vt:variant>
      <vt:variant>
        <vt:i4>327709</vt:i4>
      </vt:variant>
      <vt:variant>
        <vt:i4>966</vt:i4>
      </vt:variant>
      <vt:variant>
        <vt:i4>0</vt:i4>
      </vt:variant>
      <vt:variant>
        <vt:i4>5</vt:i4>
      </vt:variant>
      <vt:variant>
        <vt:lpwstr>http://www.set.or.th/</vt:lpwstr>
      </vt:variant>
      <vt:variant>
        <vt:lpwstr/>
      </vt:variant>
      <vt:variant>
        <vt:i4>2621547</vt:i4>
      </vt:variant>
      <vt:variant>
        <vt:i4>963</vt:i4>
      </vt:variant>
      <vt:variant>
        <vt:i4>0</vt:i4>
      </vt:variant>
      <vt:variant>
        <vt:i4>5</vt:i4>
      </vt:variant>
      <vt:variant>
        <vt:lpwstr>http://www.afet.or.th/</vt:lpwstr>
      </vt:variant>
      <vt:variant>
        <vt:lpwstr/>
      </vt:variant>
      <vt:variant>
        <vt:i4>1310824</vt:i4>
      </vt:variant>
      <vt:variant>
        <vt:i4>960</vt:i4>
      </vt:variant>
      <vt:variant>
        <vt:i4>0</vt:i4>
      </vt:variant>
      <vt:variant>
        <vt:i4>5</vt:i4>
      </vt:variant>
      <vt:variant>
        <vt:lpwstr>http://www.taifex.com.tw/eng/eng_home.htm</vt:lpwstr>
      </vt:variant>
      <vt:variant>
        <vt:lpwstr/>
      </vt:variant>
      <vt:variant>
        <vt:i4>7274555</vt:i4>
      </vt:variant>
      <vt:variant>
        <vt:i4>957</vt:i4>
      </vt:variant>
      <vt:variant>
        <vt:i4>0</vt:i4>
      </vt:variant>
      <vt:variant>
        <vt:i4>5</vt:i4>
      </vt:variant>
      <vt:variant>
        <vt:lpwstr>http://www.tse.com.tw/</vt:lpwstr>
      </vt:variant>
      <vt:variant>
        <vt:lpwstr/>
      </vt:variant>
      <vt:variant>
        <vt:i4>5046339</vt:i4>
      </vt:variant>
      <vt:variant>
        <vt:i4>954</vt:i4>
      </vt:variant>
      <vt:variant>
        <vt:i4>0</vt:i4>
      </vt:variant>
      <vt:variant>
        <vt:i4>5</vt:i4>
      </vt:variant>
      <vt:variant>
        <vt:lpwstr>http://www.gretai.org.tw/</vt:lpwstr>
      </vt:variant>
      <vt:variant>
        <vt:lpwstr/>
      </vt:variant>
      <vt:variant>
        <vt:i4>7209062</vt:i4>
      </vt:variant>
      <vt:variant>
        <vt:i4>951</vt:i4>
      </vt:variant>
      <vt:variant>
        <vt:i4>0</vt:i4>
      </vt:variant>
      <vt:variant>
        <vt:i4>5</vt:i4>
      </vt:variant>
      <vt:variant>
        <vt:lpwstr>http://www.cse.lk/</vt:lpwstr>
      </vt:variant>
      <vt:variant>
        <vt:lpwstr/>
      </vt:variant>
      <vt:variant>
        <vt:i4>3014774</vt:i4>
      </vt:variant>
      <vt:variant>
        <vt:i4>948</vt:i4>
      </vt:variant>
      <vt:variant>
        <vt:i4>0</vt:i4>
      </vt:variant>
      <vt:variant>
        <vt:i4>5</vt:i4>
      </vt:variant>
      <vt:variant>
        <vt:lpwstr>http://www.sgx.com/</vt:lpwstr>
      </vt:variant>
      <vt:variant>
        <vt:lpwstr/>
      </vt:variant>
      <vt:variant>
        <vt:i4>262238</vt:i4>
      </vt:variant>
      <vt:variant>
        <vt:i4>945</vt:i4>
      </vt:variant>
      <vt:variant>
        <vt:i4>0</vt:i4>
      </vt:variant>
      <vt:variant>
        <vt:i4>5</vt:i4>
      </vt:variant>
      <vt:variant>
        <vt:lpwstr>http://www.sicom.com.sg/</vt:lpwstr>
      </vt:variant>
      <vt:variant>
        <vt:lpwstr/>
      </vt:variant>
      <vt:variant>
        <vt:i4>5701719</vt:i4>
      </vt:variant>
      <vt:variant>
        <vt:i4>942</vt:i4>
      </vt:variant>
      <vt:variant>
        <vt:i4>0</vt:i4>
      </vt:variant>
      <vt:variant>
        <vt:i4>5</vt:i4>
      </vt:variant>
      <vt:variant>
        <vt:lpwstr>http://www.pomsox.com.pg/default.htm</vt:lpwstr>
      </vt:variant>
      <vt:variant>
        <vt:lpwstr/>
      </vt:variant>
      <vt:variant>
        <vt:i4>2359405</vt:i4>
      </vt:variant>
      <vt:variant>
        <vt:i4>939</vt:i4>
      </vt:variant>
      <vt:variant>
        <vt:i4>0</vt:i4>
      </vt:variant>
      <vt:variant>
        <vt:i4>5</vt:i4>
      </vt:variant>
      <vt:variant>
        <vt:lpwstr>http://www.lahorestock.com/</vt:lpwstr>
      </vt:variant>
      <vt:variant>
        <vt:lpwstr/>
      </vt:variant>
      <vt:variant>
        <vt:i4>7602215</vt:i4>
      </vt:variant>
      <vt:variant>
        <vt:i4>936</vt:i4>
      </vt:variant>
      <vt:variant>
        <vt:i4>0</vt:i4>
      </vt:variant>
      <vt:variant>
        <vt:i4>5</vt:i4>
      </vt:variant>
      <vt:variant>
        <vt:lpwstr>http://www.kse.com.pk/</vt:lpwstr>
      </vt:variant>
      <vt:variant>
        <vt:lpwstr/>
      </vt:variant>
      <vt:variant>
        <vt:i4>7733287</vt:i4>
      </vt:variant>
      <vt:variant>
        <vt:i4>933</vt:i4>
      </vt:variant>
      <vt:variant>
        <vt:i4>0</vt:i4>
      </vt:variant>
      <vt:variant>
        <vt:i4>5</vt:i4>
      </vt:variant>
      <vt:variant>
        <vt:lpwstr>http://www.ise.com.pk/</vt:lpwstr>
      </vt:variant>
      <vt:variant>
        <vt:lpwstr/>
      </vt:variant>
      <vt:variant>
        <vt:i4>3342443</vt:i4>
      </vt:variant>
      <vt:variant>
        <vt:i4>930</vt:i4>
      </vt:variant>
      <vt:variant>
        <vt:i4>0</vt:i4>
      </vt:variant>
      <vt:variant>
        <vt:i4>5</vt:i4>
      </vt:variant>
      <vt:variant>
        <vt:lpwstr>http://www.nzx.com/</vt:lpwstr>
      </vt:variant>
      <vt:variant>
        <vt:lpwstr/>
      </vt:variant>
      <vt:variant>
        <vt:i4>2097197</vt:i4>
      </vt:variant>
      <vt:variant>
        <vt:i4>927</vt:i4>
      </vt:variant>
      <vt:variant>
        <vt:i4>0</vt:i4>
      </vt:variant>
      <vt:variant>
        <vt:i4>5</vt:i4>
      </vt:variant>
      <vt:variant>
        <vt:lpwstr>http://www.nepalstock.com/</vt:lpwstr>
      </vt:variant>
      <vt:variant>
        <vt:lpwstr/>
      </vt:variant>
      <vt:variant>
        <vt:i4>6357091</vt:i4>
      </vt:variant>
      <vt:variant>
        <vt:i4>924</vt:i4>
      </vt:variant>
      <vt:variant>
        <vt:i4>0</vt:i4>
      </vt:variant>
      <vt:variant>
        <vt:i4>5</vt:i4>
      </vt:variant>
      <vt:variant>
        <vt:lpwstr>http://www.mse.mn/</vt:lpwstr>
      </vt:variant>
      <vt:variant>
        <vt:lpwstr/>
      </vt:variant>
      <vt:variant>
        <vt:i4>393310</vt:i4>
      </vt:variant>
      <vt:variant>
        <vt:i4>921</vt:i4>
      </vt:variant>
      <vt:variant>
        <vt:i4>0</vt:i4>
      </vt:variant>
      <vt:variant>
        <vt:i4>5</vt:i4>
      </vt:variant>
      <vt:variant>
        <vt:lpwstr>http://www.maldivesstockexchange.com.mv/</vt:lpwstr>
      </vt:variant>
      <vt:variant>
        <vt:lpwstr/>
      </vt:variant>
      <vt:variant>
        <vt:i4>2424928</vt:i4>
      </vt:variant>
      <vt:variant>
        <vt:i4>918</vt:i4>
      </vt:variant>
      <vt:variant>
        <vt:i4>0</vt:i4>
      </vt:variant>
      <vt:variant>
        <vt:i4>5</vt:i4>
      </vt:variant>
      <vt:variant>
        <vt:lpwstr>http://www.bursamalaysia.com/website/marketinfo/mmarket.htm</vt:lpwstr>
      </vt:variant>
      <vt:variant>
        <vt:lpwstr/>
      </vt:variant>
      <vt:variant>
        <vt:i4>3473455</vt:i4>
      </vt:variant>
      <vt:variant>
        <vt:i4>915</vt:i4>
      </vt:variant>
      <vt:variant>
        <vt:i4>0</vt:i4>
      </vt:variant>
      <vt:variant>
        <vt:i4>5</vt:i4>
      </vt:variant>
      <vt:variant>
        <vt:lpwstr>http://www.mdex.com.my/</vt:lpwstr>
      </vt:variant>
      <vt:variant>
        <vt:lpwstr/>
      </vt:variant>
      <vt:variant>
        <vt:i4>7536672</vt:i4>
      </vt:variant>
      <vt:variant>
        <vt:i4>912</vt:i4>
      </vt:variant>
      <vt:variant>
        <vt:i4>0</vt:i4>
      </vt:variant>
      <vt:variant>
        <vt:i4>5</vt:i4>
      </vt:variant>
      <vt:variant>
        <vt:lpwstr>http://www.lfx.com.my/</vt:lpwstr>
      </vt:variant>
      <vt:variant>
        <vt:lpwstr/>
      </vt:variant>
      <vt:variant>
        <vt:i4>4587526</vt:i4>
      </vt:variant>
      <vt:variant>
        <vt:i4>909</vt:i4>
      </vt:variant>
      <vt:variant>
        <vt:i4>0</vt:i4>
      </vt:variant>
      <vt:variant>
        <vt:i4>5</vt:i4>
      </vt:variant>
      <vt:variant>
        <vt:lpwstr>http://www.bursamalaysia.com/</vt:lpwstr>
      </vt:variant>
      <vt:variant>
        <vt:lpwstr/>
      </vt:variant>
      <vt:variant>
        <vt:i4>6357098</vt:i4>
      </vt:variant>
      <vt:variant>
        <vt:i4>906</vt:i4>
      </vt:variant>
      <vt:variant>
        <vt:i4>0</vt:i4>
      </vt:variant>
      <vt:variant>
        <vt:i4>5</vt:i4>
      </vt:variant>
      <vt:variant>
        <vt:lpwstr>http://www.kse.kg/</vt:lpwstr>
      </vt:variant>
      <vt:variant>
        <vt:lpwstr/>
      </vt:variant>
      <vt:variant>
        <vt:i4>1441812</vt:i4>
      </vt:variant>
      <vt:variant>
        <vt:i4>903</vt:i4>
      </vt:variant>
      <vt:variant>
        <vt:i4>0</vt:i4>
      </vt:variant>
      <vt:variant>
        <vt:i4>5</vt:i4>
      </vt:variant>
      <vt:variant>
        <vt:lpwstr>http://www.kse.or.kr/</vt:lpwstr>
      </vt:variant>
      <vt:variant>
        <vt:lpwstr/>
      </vt:variant>
      <vt:variant>
        <vt:i4>5242907</vt:i4>
      </vt:variant>
      <vt:variant>
        <vt:i4>900</vt:i4>
      </vt:variant>
      <vt:variant>
        <vt:i4>0</vt:i4>
      </vt:variant>
      <vt:variant>
        <vt:i4>5</vt:i4>
      </vt:variant>
      <vt:variant>
        <vt:lpwstr>http://www.kofex.com/</vt:lpwstr>
      </vt:variant>
      <vt:variant>
        <vt:lpwstr/>
      </vt:variant>
      <vt:variant>
        <vt:i4>4849689</vt:i4>
      </vt:variant>
      <vt:variant>
        <vt:i4>897</vt:i4>
      </vt:variant>
      <vt:variant>
        <vt:i4>0</vt:i4>
      </vt:variant>
      <vt:variant>
        <vt:i4>5</vt:i4>
      </vt:variant>
      <vt:variant>
        <vt:lpwstr>http://www.kosdaq.or.kr/</vt:lpwstr>
      </vt:variant>
      <vt:variant>
        <vt:lpwstr/>
      </vt:variant>
      <vt:variant>
        <vt:i4>6619262</vt:i4>
      </vt:variant>
      <vt:variant>
        <vt:i4>894</vt:i4>
      </vt:variant>
      <vt:variant>
        <vt:i4>0</vt:i4>
      </vt:variant>
      <vt:variant>
        <vt:i4>5</vt:i4>
      </vt:variant>
      <vt:variant>
        <vt:lpwstr>http://www.kase.kz/eng/</vt:lpwstr>
      </vt:variant>
      <vt:variant>
        <vt:lpwstr/>
      </vt:variant>
      <vt:variant>
        <vt:i4>2621554</vt:i4>
      </vt:variant>
      <vt:variant>
        <vt:i4>891</vt:i4>
      </vt:variant>
      <vt:variant>
        <vt:i4>0</vt:i4>
      </vt:variant>
      <vt:variant>
        <vt:i4>5</vt:i4>
      </vt:variant>
      <vt:variant>
        <vt:lpwstr>http://www.japanfinancials.com/</vt:lpwstr>
      </vt:variant>
      <vt:variant>
        <vt:lpwstr/>
      </vt:variant>
      <vt:variant>
        <vt:i4>7143460</vt:i4>
      </vt:variant>
      <vt:variant>
        <vt:i4>888</vt:i4>
      </vt:variant>
      <vt:variant>
        <vt:i4>0</vt:i4>
      </vt:variant>
      <vt:variant>
        <vt:i4>5</vt:i4>
      </vt:variant>
      <vt:variant>
        <vt:lpwstr>http://www.y-com.or.jp/</vt:lpwstr>
      </vt:variant>
      <vt:variant>
        <vt:lpwstr/>
      </vt:variant>
      <vt:variant>
        <vt:i4>1441860</vt:i4>
      </vt:variant>
      <vt:variant>
        <vt:i4>885</vt:i4>
      </vt:variant>
      <vt:variant>
        <vt:i4>0</vt:i4>
      </vt:variant>
      <vt:variant>
        <vt:i4>5</vt:i4>
      </vt:variant>
      <vt:variant>
        <vt:lpwstr>http://www.tse.or.jp/english/index.shtml</vt:lpwstr>
      </vt:variant>
      <vt:variant>
        <vt:lpwstr/>
      </vt:variant>
      <vt:variant>
        <vt:i4>7143529</vt:i4>
      </vt:variant>
      <vt:variant>
        <vt:i4>882</vt:i4>
      </vt:variant>
      <vt:variant>
        <vt:i4>0</vt:i4>
      </vt:variant>
      <vt:variant>
        <vt:i4>5</vt:i4>
      </vt:variant>
      <vt:variant>
        <vt:lpwstr>http://www.tiffe.or.jp/</vt:lpwstr>
      </vt:variant>
      <vt:variant>
        <vt:lpwstr/>
      </vt:variant>
      <vt:variant>
        <vt:i4>720897</vt:i4>
      </vt:variant>
      <vt:variant>
        <vt:i4>879</vt:i4>
      </vt:variant>
      <vt:variant>
        <vt:i4>0</vt:i4>
      </vt:variant>
      <vt:variant>
        <vt:i4>5</vt:i4>
      </vt:variant>
      <vt:variant>
        <vt:lpwstr>http://www.tge.or.jp/</vt:lpwstr>
      </vt:variant>
      <vt:variant>
        <vt:lpwstr/>
      </vt:variant>
      <vt:variant>
        <vt:i4>6291558</vt:i4>
      </vt:variant>
      <vt:variant>
        <vt:i4>876</vt:i4>
      </vt:variant>
      <vt:variant>
        <vt:i4>0</vt:i4>
      </vt:variant>
      <vt:variant>
        <vt:i4>5</vt:i4>
      </vt:variant>
      <vt:variant>
        <vt:lpwstr>http://www.tocom.or.jp/</vt:lpwstr>
      </vt:variant>
      <vt:variant>
        <vt:lpwstr/>
      </vt:variant>
      <vt:variant>
        <vt:i4>786453</vt:i4>
      </vt:variant>
      <vt:variant>
        <vt:i4>873</vt:i4>
      </vt:variant>
      <vt:variant>
        <vt:i4>0</vt:i4>
      </vt:variant>
      <vt:variant>
        <vt:i4>5</vt:i4>
      </vt:variant>
      <vt:variant>
        <vt:lpwstr>http://www.sse.or.jp/</vt:lpwstr>
      </vt:variant>
      <vt:variant>
        <vt:lpwstr/>
      </vt:variant>
      <vt:variant>
        <vt:i4>1048597</vt:i4>
      </vt:variant>
      <vt:variant>
        <vt:i4>870</vt:i4>
      </vt:variant>
      <vt:variant>
        <vt:i4>0</vt:i4>
      </vt:variant>
      <vt:variant>
        <vt:i4>5</vt:i4>
      </vt:variant>
      <vt:variant>
        <vt:lpwstr>http://www.ose.or.jp/</vt:lpwstr>
      </vt:variant>
      <vt:variant>
        <vt:lpwstr/>
      </vt:variant>
      <vt:variant>
        <vt:i4>4980781</vt:i4>
      </vt:variant>
      <vt:variant>
        <vt:i4>867</vt:i4>
      </vt:variant>
      <vt:variant>
        <vt:i4>0</vt:i4>
      </vt:variant>
      <vt:variant>
        <vt:i4>5</vt:i4>
      </vt:variant>
      <vt:variant>
        <vt:lpwstr>http://www.osamex.com/index_e.html</vt:lpwstr>
      </vt:variant>
      <vt:variant>
        <vt:lpwstr/>
      </vt:variant>
      <vt:variant>
        <vt:i4>262212</vt:i4>
      </vt:variant>
      <vt:variant>
        <vt:i4>864</vt:i4>
      </vt:variant>
      <vt:variant>
        <vt:i4>0</vt:i4>
      </vt:variant>
      <vt:variant>
        <vt:i4>5</vt:i4>
      </vt:variant>
      <vt:variant>
        <vt:lpwstr>http://www.nse.or.jp/e/index.html</vt:lpwstr>
      </vt:variant>
      <vt:variant>
        <vt:lpwstr/>
      </vt:variant>
      <vt:variant>
        <vt:i4>6750306</vt:i4>
      </vt:variant>
      <vt:variant>
        <vt:i4>861</vt:i4>
      </vt:variant>
      <vt:variant>
        <vt:i4>0</vt:i4>
      </vt:variant>
      <vt:variant>
        <vt:i4>5</vt:i4>
      </vt:variant>
      <vt:variant>
        <vt:lpwstr>http://www.kanex.or.jp/</vt:lpwstr>
      </vt:variant>
      <vt:variant>
        <vt:lpwstr/>
      </vt:variant>
      <vt:variant>
        <vt:i4>5701657</vt:i4>
      </vt:variant>
      <vt:variant>
        <vt:i4>858</vt:i4>
      </vt:variant>
      <vt:variant>
        <vt:i4>0</vt:i4>
      </vt:variant>
      <vt:variant>
        <vt:i4>5</vt:i4>
      </vt:variant>
      <vt:variant>
        <vt:lpwstr>http://www.jasdaq.co.jp/</vt:lpwstr>
      </vt:variant>
      <vt:variant>
        <vt:lpwstr/>
      </vt:variant>
      <vt:variant>
        <vt:i4>1638400</vt:i4>
      </vt:variant>
      <vt:variant>
        <vt:i4>855</vt:i4>
      </vt:variant>
      <vt:variant>
        <vt:i4>0</vt:i4>
      </vt:variant>
      <vt:variant>
        <vt:i4>5</vt:i4>
      </vt:variant>
      <vt:variant>
        <vt:lpwstr>http://www.ffe.or.jp/</vt:lpwstr>
      </vt:variant>
      <vt:variant>
        <vt:lpwstr/>
      </vt:variant>
      <vt:variant>
        <vt:i4>7798820</vt:i4>
      </vt:variant>
      <vt:variant>
        <vt:i4>852</vt:i4>
      </vt:variant>
      <vt:variant>
        <vt:i4>0</vt:i4>
      </vt:variant>
      <vt:variant>
        <vt:i4>5</vt:i4>
      </vt:variant>
      <vt:variant>
        <vt:lpwstr>http://www.c-com.or.jp/</vt:lpwstr>
      </vt:variant>
      <vt:variant>
        <vt:lpwstr/>
      </vt:variant>
      <vt:variant>
        <vt:i4>1245213</vt:i4>
      </vt:variant>
      <vt:variant>
        <vt:i4>849</vt:i4>
      </vt:variant>
      <vt:variant>
        <vt:i4>0</vt:i4>
      </vt:variant>
      <vt:variant>
        <vt:i4>5</vt:i4>
      </vt:variant>
      <vt:variant>
        <vt:lpwstr>http://www.bes.co.id/</vt:lpwstr>
      </vt:variant>
      <vt:variant>
        <vt:lpwstr/>
      </vt:variant>
      <vt:variant>
        <vt:i4>1048587</vt:i4>
      </vt:variant>
      <vt:variant>
        <vt:i4>846</vt:i4>
      </vt:variant>
      <vt:variant>
        <vt:i4>0</vt:i4>
      </vt:variant>
      <vt:variant>
        <vt:i4>5</vt:i4>
      </vt:variant>
      <vt:variant>
        <vt:lpwstr>http://www.jsx.co.id/</vt:lpwstr>
      </vt:variant>
      <vt:variant>
        <vt:lpwstr/>
      </vt:variant>
      <vt:variant>
        <vt:i4>5242897</vt:i4>
      </vt:variant>
      <vt:variant>
        <vt:i4>843</vt:i4>
      </vt:variant>
      <vt:variant>
        <vt:i4>0</vt:i4>
      </vt:variant>
      <vt:variant>
        <vt:i4>5</vt:i4>
      </vt:variant>
      <vt:variant>
        <vt:lpwstr>http://sebiedifar.nic.in/</vt:lpwstr>
      </vt:variant>
      <vt:variant>
        <vt:lpwstr/>
      </vt:variant>
      <vt:variant>
        <vt:i4>4522049</vt:i4>
      </vt:variant>
      <vt:variant>
        <vt:i4>840</vt:i4>
      </vt:variant>
      <vt:variant>
        <vt:i4>0</vt:i4>
      </vt:variant>
      <vt:variant>
        <vt:i4>5</vt:i4>
      </vt:variant>
      <vt:variant>
        <vt:lpwstr>http://www.bseindia.com/</vt:lpwstr>
      </vt:variant>
      <vt:variant>
        <vt:lpwstr/>
      </vt:variant>
      <vt:variant>
        <vt:i4>5701654</vt:i4>
      </vt:variant>
      <vt:variant>
        <vt:i4>837</vt:i4>
      </vt:variant>
      <vt:variant>
        <vt:i4>0</vt:i4>
      </vt:variant>
      <vt:variant>
        <vt:i4>5</vt:i4>
      </vt:variant>
      <vt:variant>
        <vt:lpwstr>http://www.punestockexchange.com/</vt:lpwstr>
      </vt:variant>
      <vt:variant>
        <vt:lpwstr/>
      </vt:variant>
      <vt:variant>
        <vt:i4>5570642</vt:i4>
      </vt:variant>
      <vt:variant>
        <vt:i4>834</vt:i4>
      </vt:variant>
      <vt:variant>
        <vt:i4>0</vt:i4>
      </vt:variant>
      <vt:variant>
        <vt:i4>5</vt:i4>
      </vt:variant>
      <vt:variant>
        <vt:lpwstr>http://www.booe.org/</vt:lpwstr>
      </vt:variant>
      <vt:variant>
        <vt:lpwstr/>
      </vt:variant>
      <vt:variant>
        <vt:i4>4784193</vt:i4>
      </vt:variant>
      <vt:variant>
        <vt:i4>831</vt:i4>
      </vt:variant>
      <vt:variant>
        <vt:i4>0</vt:i4>
      </vt:variant>
      <vt:variant>
        <vt:i4>5</vt:i4>
      </vt:variant>
      <vt:variant>
        <vt:lpwstr>http://www.nseindia.com/</vt:lpwstr>
      </vt:variant>
      <vt:variant>
        <vt:lpwstr/>
      </vt:variant>
      <vt:variant>
        <vt:i4>5701655</vt:i4>
      </vt:variant>
      <vt:variant>
        <vt:i4>828</vt:i4>
      </vt:variant>
      <vt:variant>
        <vt:i4>0</vt:i4>
      </vt:variant>
      <vt:variant>
        <vt:i4>5</vt:i4>
      </vt:variant>
      <vt:variant>
        <vt:lpwstr>http://www.ncdex.com/</vt:lpwstr>
      </vt:variant>
      <vt:variant>
        <vt:lpwstr/>
      </vt:variant>
      <vt:variant>
        <vt:i4>5111873</vt:i4>
      </vt:variant>
      <vt:variant>
        <vt:i4>825</vt:i4>
      </vt:variant>
      <vt:variant>
        <vt:i4>0</vt:i4>
      </vt:variant>
      <vt:variant>
        <vt:i4>5</vt:i4>
      </vt:variant>
      <vt:variant>
        <vt:lpwstr>http://www.iseindia.com/</vt:lpwstr>
      </vt:variant>
      <vt:variant>
        <vt:lpwstr/>
      </vt:variant>
      <vt:variant>
        <vt:i4>2097263</vt:i4>
      </vt:variant>
      <vt:variant>
        <vt:i4>822</vt:i4>
      </vt:variant>
      <vt:variant>
        <vt:i4>0</vt:i4>
      </vt:variant>
      <vt:variant>
        <vt:i4>5</vt:i4>
      </vt:variant>
      <vt:variant>
        <vt:lpwstr>http://www.cochinstockexchange.com/</vt:lpwstr>
      </vt:variant>
      <vt:variant>
        <vt:lpwstr/>
      </vt:variant>
      <vt:variant>
        <vt:i4>5177416</vt:i4>
      </vt:variant>
      <vt:variant>
        <vt:i4>819</vt:i4>
      </vt:variant>
      <vt:variant>
        <vt:i4>0</vt:i4>
      </vt:variant>
      <vt:variant>
        <vt:i4>5</vt:i4>
      </vt:variant>
      <vt:variant>
        <vt:lpwstr>http://www.cse-india.com/</vt:lpwstr>
      </vt:variant>
      <vt:variant>
        <vt:lpwstr/>
      </vt:variant>
      <vt:variant>
        <vt:i4>5570642</vt:i4>
      </vt:variant>
      <vt:variant>
        <vt:i4>816</vt:i4>
      </vt:variant>
      <vt:variant>
        <vt:i4>0</vt:i4>
      </vt:variant>
      <vt:variant>
        <vt:i4>5</vt:i4>
      </vt:variant>
      <vt:variant>
        <vt:lpwstr>http://www.booe.org/</vt:lpwstr>
      </vt:variant>
      <vt:variant>
        <vt:lpwstr/>
      </vt:variant>
      <vt:variant>
        <vt:i4>2228261</vt:i4>
      </vt:variant>
      <vt:variant>
        <vt:i4>813</vt:i4>
      </vt:variant>
      <vt:variant>
        <vt:i4>0</vt:i4>
      </vt:variant>
      <vt:variant>
        <vt:i4>5</vt:i4>
      </vt:variant>
      <vt:variant>
        <vt:lpwstr>http://www.hkex.com.hk/</vt:lpwstr>
      </vt:variant>
      <vt:variant>
        <vt:lpwstr/>
      </vt:variant>
      <vt:variant>
        <vt:i4>2031660</vt:i4>
      </vt:variant>
      <vt:variant>
        <vt:i4>810</vt:i4>
      </vt:variant>
      <vt:variant>
        <vt:i4>0</vt:i4>
      </vt:variant>
      <vt:variant>
        <vt:i4>5</vt:i4>
      </vt:variant>
      <vt:variant>
        <vt:lpwstr>http://www.hkgem.com/root/e_default.asp</vt:lpwstr>
      </vt:variant>
      <vt:variant>
        <vt:lpwstr/>
      </vt:variant>
      <vt:variant>
        <vt:i4>4128820</vt:i4>
      </vt:variant>
      <vt:variant>
        <vt:i4>807</vt:i4>
      </vt:variant>
      <vt:variant>
        <vt:i4>0</vt:i4>
      </vt:variant>
      <vt:variant>
        <vt:i4>5</vt:i4>
      </vt:variant>
      <vt:variant>
        <vt:lpwstr>http://www.cgse.com.hk/</vt:lpwstr>
      </vt:variant>
      <vt:variant>
        <vt:lpwstr/>
      </vt:variant>
      <vt:variant>
        <vt:i4>2687028</vt:i4>
      </vt:variant>
      <vt:variant>
        <vt:i4>804</vt:i4>
      </vt:variant>
      <vt:variant>
        <vt:i4>0</vt:i4>
      </vt:variant>
      <vt:variant>
        <vt:i4>5</vt:i4>
      </vt:variant>
      <vt:variant>
        <vt:lpwstr>http://www.cmda.com.fj/</vt:lpwstr>
      </vt:variant>
      <vt:variant>
        <vt:lpwstr/>
      </vt:variant>
      <vt:variant>
        <vt:i4>2752546</vt:i4>
      </vt:variant>
      <vt:variant>
        <vt:i4>801</vt:i4>
      </vt:variant>
      <vt:variant>
        <vt:i4>0</vt:i4>
      </vt:variant>
      <vt:variant>
        <vt:i4>5</vt:i4>
      </vt:variant>
      <vt:variant>
        <vt:lpwstr>http://www.czce.com.cn/</vt:lpwstr>
      </vt:variant>
      <vt:variant>
        <vt:lpwstr/>
      </vt:variant>
      <vt:variant>
        <vt:i4>7012396</vt:i4>
      </vt:variant>
      <vt:variant>
        <vt:i4>798</vt:i4>
      </vt:variant>
      <vt:variant>
        <vt:i4>0</vt:i4>
      </vt:variant>
      <vt:variant>
        <vt:i4>5</vt:i4>
      </vt:variant>
      <vt:variant>
        <vt:lpwstr>http://www.szse.cn/</vt:lpwstr>
      </vt:variant>
      <vt:variant>
        <vt:lpwstr/>
      </vt:variant>
      <vt:variant>
        <vt:i4>8323132</vt:i4>
      </vt:variant>
      <vt:variant>
        <vt:i4>795</vt:i4>
      </vt:variant>
      <vt:variant>
        <vt:i4>0</vt:i4>
      </vt:variant>
      <vt:variant>
        <vt:i4>5</vt:i4>
      </vt:variant>
      <vt:variant>
        <vt:lpwstr>http://www.sme.com.cn/</vt:lpwstr>
      </vt:variant>
      <vt:variant>
        <vt:lpwstr/>
      </vt:variant>
      <vt:variant>
        <vt:i4>8323106</vt:i4>
      </vt:variant>
      <vt:variant>
        <vt:i4>792</vt:i4>
      </vt:variant>
      <vt:variant>
        <vt:i4>0</vt:i4>
      </vt:variant>
      <vt:variant>
        <vt:i4>5</vt:i4>
      </vt:variant>
      <vt:variant>
        <vt:lpwstr>http://www.sse.com.cn/</vt:lpwstr>
      </vt:variant>
      <vt:variant>
        <vt:lpwstr/>
      </vt:variant>
      <vt:variant>
        <vt:i4>3276849</vt:i4>
      </vt:variant>
      <vt:variant>
        <vt:i4>789</vt:i4>
      </vt:variant>
      <vt:variant>
        <vt:i4>0</vt:i4>
      </vt:variant>
      <vt:variant>
        <vt:i4>5</vt:i4>
      </vt:variant>
      <vt:variant>
        <vt:lpwstr>http://www.ex-steel.cn/</vt:lpwstr>
      </vt:variant>
      <vt:variant>
        <vt:lpwstr/>
      </vt:variant>
      <vt:variant>
        <vt:i4>720986</vt:i4>
      </vt:variant>
      <vt:variant>
        <vt:i4>786</vt:i4>
      </vt:variant>
      <vt:variant>
        <vt:i4>0</vt:i4>
      </vt:variant>
      <vt:variant>
        <vt:i4>5</vt:i4>
      </vt:variant>
      <vt:variant>
        <vt:lpwstr>http://61.152.125.122/exchange/shme/shme.htm</vt:lpwstr>
      </vt:variant>
      <vt:variant>
        <vt:lpwstr/>
      </vt:variant>
      <vt:variant>
        <vt:i4>4128816</vt:i4>
      </vt:variant>
      <vt:variant>
        <vt:i4>783</vt:i4>
      </vt:variant>
      <vt:variant>
        <vt:i4>0</vt:i4>
      </vt:variant>
      <vt:variant>
        <vt:i4>5</vt:i4>
      </vt:variant>
      <vt:variant>
        <vt:lpwstr>http://www.shfe.com.cn/</vt:lpwstr>
      </vt:variant>
      <vt:variant>
        <vt:lpwstr/>
      </vt:variant>
      <vt:variant>
        <vt:i4>6815794</vt:i4>
      </vt:variant>
      <vt:variant>
        <vt:i4>780</vt:i4>
      </vt:variant>
      <vt:variant>
        <vt:i4>0</vt:i4>
      </vt:variant>
      <vt:variant>
        <vt:i4>5</vt:i4>
      </vt:variant>
      <vt:variant>
        <vt:lpwstr>http://www.dce.com.cn/</vt:lpwstr>
      </vt:variant>
      <vt:variant>
        <vt:lpwstr/>
      </vt:variant>
      <vt:variant>
        <vt:i4>4587549</vt:i4>
      </vt:variant>
      <vt:variant>
        <vt:i4>777</vt:i4>
      </vt:variant>
      <vt:variant>
        <vt:i4>0</vt:i4>
      </vt:variant>
      <vt:variant>
        <vt:i4>5</vt:i4>
      </vt:variant>
      <vt:variant>
        <vt:lpwstr>http://www.dsebd.org/</vt:lpwstr>
      </vt:variant>
      <vt:variant>
        <vt:lpwstr/>
      </vt:variant>
      <vt:variant>
        <vt:i4>5963798</vt:i4>
      </vt:variant>
      <vt:variant>
        <vt:i4>774</vt:i4>
      </vt:variant>
      <vt:variant>
        <vt:i4>0</vt:i4>
      </vt:variant>
      <vt:variant>
        <vt:i4>5</vt:i4>
      </vt:variant>
      <vt:variant>
        <vt:lpwstr>http://www.bangladeshstockmarket.com/</vt:lpwstr>
      </vt:variant>
      <vt:variant>
        <vt:lpwstr/>
      </vt:variant>
      <vt:variant>
        <vt:i4>4653056</vt:i4>
      </vt:variant>
      <vt:variant>
        <vt:i4>771</vt:i4>
      </vt:variant>
      <vt:variant>
        <vt:i4>0</vt:i4>
      </vt:variant>
      <vt:variant>
        <vt:i4>5</vt:i4>
      </vt:variant>
      <vt:variant>
        <vt:lpwstr>http://www.csebd.com/</vt:lpwstr>
      </vt:variant>
      <vt:variant>
        <vt:lpwstr/>
      </vt:variant>
      <vt:variant>
        <vt:i4>6422647</vt:i4>
      </vt:variant>
      <vt:variant>
        <vt:i4>768</vt:i4>
      </vt:variant>
      <vt:variant>
        <vt:i4>0</vt:i4>
      </vt:variant>
      <vt:variant>
        <vt:i4>5</vt:i4>
      </vt:variant>
      <vt:variant>
        <vt:lpwstr>http://www.bse.az/</vt:lpwstr>
      </vt:variant>
      <vt:variant>
        <vt:lpwstr/>
      </vt:variant>
      <vt:variant>
        <vt:i4>4980824</vt:i4>
      </vt:variant>
      <vt:variant>
        <vt:i4>765</vt:i4>
      </vt:variant>
      <vt:variant>
        <vt:i4>0</vt:i4>
      </vt:variant>
      <vt:variant>
        <vt:i4>5</vt:i4>
      </vt:variant>
      <vt:variant>
        <vt:lpwstr>http://www.bbvb.org/</vt:lpwstr>
      </vt:variant>
      <vt:variant>
        <vt:lpwstr/>
      </vt:variant>
      <vt:variant>
        <vt:i4>8192044</vt:i4>
      </vt:variant>
      <vt:variant>
        <vt:i4>762</vt:i4>
      </vt:variant>
      <vt:variant>
        <vt:i4>0</vt:i4>
      </vt:variant>
      <vt:variant>
        <vt:i4>5</vt:i4>
      </vt:variant>
      <vt:variant>
        <vt:lpwstr>http://www.sfe.com.au/</vt:lpwstr>
      </vt:variant>
      <vt:variant>
        <vt:lpwstr/>
      </vt:variant>
      <vt:variant>
        <vt:i4>655452</vt:i4>
      </vt:variant>
      <vt:variant>
        <vt:i4>759</vt:i4>
      </vt:variant>
      <vt:variant>
        <vt:i4>0</vt:i4>
      </vt:variant>
      <vt:variant>
        <vt:i4>5</vt:i4>
      </vt:variant>
      <vt:variant>
        <vt:lpwstr>http://www.newsx.com.au/</vt:lpwstr>
      </vt:variant>
      <vt:variant>
        <vt:lpwstr/>
      </vt:variant>
      <vt:variant>
        <vt:i4>7405625</vt:i4>
      </vt:variant>
      <vt:variant>
        <vt:i4>756</vt:i4>
      </vt:variant>
      <vt:variant>
        <vt:i4>0</vt:i4>
      </vt:variant>
      <vt:variant>
        <vt:i4>5</vt:i4>
      </vt:variant>
      <vt:variant>
        <vt:lpwstr>http://www.bsx.com.au/</vt:lpwstr>
      </vt:variant>
      <vt:variant>
        <vt:lpwstr/>
      </vt:variant>
      <vt:variant>
        <vt:i4>7471161</vt:i4>
      </vt:variant>
      <vt:variant>
        <vt:i4>753</vt:i4>
      </vt:variant>
      <vt:variant>
        <vt:i4>0</vt:i4>
      </vt:variant>
      <vt:variant>
        <vt:i4>5</vt:i4>
      </vt:variant>
      <vt:variant>
        <vt:lpwstr>http://www.asx.com.au/</vt:lpwstr>
      </vt:variant>
      <vt:variant>
        <vt:lpwstr/>
      </vt:variant>
      <vt:variant>
        <vt:i4>5505106</vt:i4>
      </vt:variant>
      <vt:variant>
        <vt:i4>750</vt:i4>
      </vt:variant>
      <vt:variant>
        <vt:i4>0</vt:i4>
      </vt:variant>
      <vt:variant>
        <vt:i4>5</vt:i4>
      </vt:variant>
      <vt:variant>
        <vt:lpwstr>http://www.libraries.rutgers.edu/rul/rr_gateway/research_guides/busi/stocks.shtml</vt:lpwstr>
      </vt:variant>
      <vt:variant>
        <vt:lpwstr>sm</vt:lpwstr>
      </vt:variant>
      <vt:variant>
        <vt:i4>7077947</vt:i4>
      </vt:variant>
      <vt:variant>
        <vt:i4>747</vt:i4>
      </vt:variant>
      <vt:variant>
        <vt:i4>0</vt:i4>
      </vt:variant>
      <vt:variant>
        <vt:i4>5</vt:i4>
      </vt:variant>
      <vt:variant>
        <vt:lpwstr>http://www.virt-x.com/</vt:lpwstr>
      </vt:variant>
      <vt:variant>
        <vt:lpwstr/>
      </vt:variant>
      <vt:variant>
        <vt:i4>5177408</vt:i4>
      </vt:variant>
      <vt:variant>
        <vt:i4>744</vt:i4>
      </vt:variant>
      <vt:variant>
        <vt:i4>0</vt:i4>
      </vt:variant>
      <vt:variant>
        <vt:i4>5</vt:i4>
      </vt:variant>
      <vt:variant>
        <vt:lpwstr>http://www.ofex.com/</vt:lpwstr>
      </vt:variant>
      <vt:variant>
        <vt:lpwstr/>
      </vt:variant>
      <vt:variant>
        <vt:i4>2359395</vt:i4>
      </vt:variant>
      <vt:variant>
        <vt:i4>741</vt:i4>
      </vt:variant>
      <vt:variant>
        <vt:i4>0</vt:i4>
      </vt:variant>
      <vt:variant>
        <vt:i4>5</vt:i4>
      </vt:variant>
      <vt:variant>
        <vt:lpwstr>http://www.londonstockexchange.com/</vt:lpwstr>
      </vt:variant>
      <vt:variant>
        <vt:lpwstr/>
      </vt:variant>
      <vt:variant>
        <vt:i4>262153</vt:i4>
      </vt:variant>
      <vt:variant>
        <vt:i4>738</vt:i4>
      </vt:variant>
      <vt:variant>
        <vt:i4>0</vt:i4>
      </vt:variant>
      <vt:variant>
        <vt:i4>5</vt:i4>
      </vt:variant>
      <vt:variant>
        <vt:lpwstr>http://www.lme.co.uk/</vt:lpwstr>
      </vt:variant>
      <vt:variant>
        <vt:lpwstr/>
      </vt:variant>
      <vt:variant>
        <vt:i4>3539043</vt:i4>
      </vt:variant>
      <vt:variant>
        <vt:i4>735</vt:i4>
      </vt:variant>
      <vt:variant>
        <vt:i4>0</vt:i4>
      </vt:variant>
      <vt:variant>
        <vt:i4>5</vt:i4>
      </vt:variant>
      <vt:variant>
        <vt:lpwstr>http://www.lchclearnet.com/</vt:lpwstr>
      </vt:variant>
      <vt:variant>
        <vt:lpwstr/>
      </vt:variant>
      <vt:variant>
        <vt:i4>4849694</vt:i4>
      </vt:variant>
      <vt:variant>
        <vt:i4>732</vt:i4>
      </vt:variant>
      <vt:variant>
        <vt:i4>0</vt:i4>
      </vt:variant>
      <vt:variant>
        <vt:i4>5</vt:i4>
      </vt:variant>
      <vt:variant>
        <vt:lpwstr>http://www.liffe.com/</vt:lpwstr>
      </vt:variant>
      <vt:variant>
        <vt:lpwstr/>
      </vt:variant>
      <vt:variant>
        <vt:i4>1245198</vt:i4>
      </vt:variant>
      <vt:variant>
        <vt:i4>729</vt:i4>
      </vt:variant>
      <vt:variant>
        <vt:i4>0</vt:i4>
      </vt:variant>
      <vt:variant>
        <vt:i4>5</vt:i4>
      </vt:variant>
      <vt:variant>
        <vt:lpwstr>http://www.londonstockexchange.com/en-gb/edx/</vt:lpwstr>
      </vt:variant>
      <vt:variant>
        <vt:lpwstr/>
      </vt:variant>
      <vt:variant>
        <vt:i4>2228275</vt:i4>
      </vt:variant>
      <vt:variant>
        <vt:i4>726</vt:i4>
      </vt:variant>
      <vt:variant>
        <vt:i4>0</vt:i4>
      </vt:variant>
      <vt:variant>
        <vt:i4>5</vt:i4>
      </vt:variant>
      <vt:variant>
        <vt:lpwstr>http://www.balticexchange.com/</vt:lpwstr>
      </vt:variant>
      <vt:variant>
        <vt:lpwstr/>
      </vt:variant>
      <vt:variant>
        <vt:i4>524300</vt:i4>
      </vt:variant>
      <vt:variant>
        <vt:i4>723</vt:i4>
      </vt:variant>
      <vt:variant>
        <vt:i4>0</vt:i4>
      </vt:variant>
      <vt:variant>
        <vt:i4>5</vt:i4>
      </vt:variant>
      <vt:variant>
        <vt:lpwstr>http://www.ukrse.kiev.ua/</vt:lpwstr>
      </vt:variant>
      <vt:variant>
        <vt:lpwstr/>
      </vt:variant>
      <vt:variant>
        <vt:i4>5636125</vt:i4>
      </vt:variant>
      <vt:variant>
        <vt:i4>720</vt:i4>
      </vt:variant>
      <vt:variant>
        <vt:i4>0</vt:i4>
      </vt:variant>
      <vt:variant>
        <vt:i4>5</vt:i4>
      </vt:variant>
      <vt:variant>
        <vt:lpwstr>http://www.uice.kiev.ua/</vt:lpwstr>
      </vt:variant>
      <vt:variant>
        <vt:lpwstr/>
      </vt:variant>
      <vt:variant>
        <vt:i4>3997743</vt:i4>
      </vt:variant>
      <vt:variant>
        <vt:i4>717</vt:i4>
      </vt:variant>
      <vt:variant>
        <vt:i4>0</vt:i4>
      </vt:variant>
      <vt:variant>
        <vt:i4>5</vt:i4>
      </vt:variant>
      <vt:variant>
        <vt:lpwstr>http://www.uame.com.ua/</vt:lpwstr>
      </vt:variant>
      <vt:variant>
        <vt:lpwstr/>
      </vt:variant>
      <vt:variant>
        <vt:i4>73</vt:i4>
      </vt:variant>
      <vt:variant>
        <vt:i4>714</vt:i4>
      </vt:variant>
      <vt:variant>
        <vt:i4>0</vt:i4>
      </vt:variant>
      <vt:variant>
        <vt:i4>5</vt:i4>
      </vt:variant>
      <vt:variant>
        <vt:lpwstr>http://www.pfts.com/eng/</vt:lpwstr>
      </vt:variant>
      <vt:variant>
        <vt:lpwstr/>
      </vt:variant>
      <vt:variant>
        <vt:i4>7143551</vt:i4>
      </vt:variant>
      <vt:variant>
        <vt:i4>711</vt:i4>
      </vt:variant>
      <vt:variant>
        <vt:i4>0</vt:i4>
      </vt:variant>
      <vt:variant>
        <vt:i4>5</vt:i4>
      </vt:variant>
      <vt:variant>
        <vt:lpwstr>http://www.ntb.lviv.ua/</vt:lpwstr>
      </vt:variant>
      <vt:variant>
        <vt:lpwstr/>
      </vt:variant>
      <vt:variant>
        <vt:i4>6553697</vt:i4>
      </vt:variant>
      <vt:variant>
        <vt:i4>708</vt:i4>
      </vt:variant>
      <vt:variant>
        <vt:i4>0</vt:i4>
      </vt:variant>
      <vt:variant>
        <vt:i4>5</vt:i4>
      </vt:variant>
      <vt:variant>
        <vt:lpwstr>http://www.kue.kiev.ua/</vt:lpwstr>
      </vt:variant>
      <vt:variant>
        <vt:lpwstr/>
      </vt:variant>
      <vt:variant>
        <vt:i4>7405672</vt:i4>
      </vt:variant>
      <vt:variant>
        <vt:i4>705</vt:i4>
      </vt:variant>
      <vt:variant>
        <vt:i4>0</vt:i4>
      </vt:variant>
      <vt:variant>
        <vt:i4>5</vt:i4>
      </vt:variant>
      <vt:variant>
        <vt:lpwstr>http://www.kise-ua.com/</vt:lpwstr>
      </vt:variant>
      <vt:variant>
        <vt:lpwstr/>
      </vt:variant>
      <vt:variant>
        <vt:i4>3932287</vt:i4>
      </vt:variant>
      <vt:variant>
        <vt:i4>702</vt:i4>
      </vt:variant>
      <vt:variant>
        <vt:i4>0</vt:i4>
      </vt:variant>
      <vt:variant>
        <vt:i4>5</vt:i4>
      </vt:variant>
      <vt:variant>
        <vt:lpwstr>http://www.kmvb.crimea.ua/</vt:lpwstr>
      </vt:variant>
      <vt:variant>
        <vt:lpwstr/>
      </vt:variant>
      <vt:variant>
        <vt:i4>4784194</vt:i4>
      </vt:variant>
      <vt:variant>
        <vt:i4>699</vt:i4>
      </vt:variant>
      <vt:variant>
        <vt:i4>0</vt:i4>
      </vt:variant>
      <vt:variant>
        <vt:i4>5</vt:i4>
      </vt:variant>
      <vt:variant>
        <vt:lpwstr>http://www.ziletb.org.tr/</vt:lpwstr>
      </vt:variant>
      <vt:variant>
        <vt:lpwstr/>
      </vt:variant>
      <vt:variant>
        <vt:i4>7798841</vt:i4>
      </vt:variant>
      <vt:variant>
        <vt:i4>696</vt:i4>
      </vt:variant>
      <vt:variant>
        <vt:i4>0</vt:i4>
      </vt:variant>
      <vt:variant>
        <vt:i4>5</vt:i4>
      </vt:variant>
      <vt:variant>
        <vt:lpwstr>http://www.ttb.gov.tr/</vt:lpwstr>
      </vt:variant>
      <vt:variant>
        <vt:lpwstr/>
      </vt:variant>
      <vt:variant>
        <vt:i4>5046355</vt:i4>
      </vt:variant>
      <vt:variant>
        <vt:i4>693</vt:i4>
      </vt:variant>
      <vt:variant>
        <vt:i4>0</vt:i4>
      </vt:variant>
      <vt:variant>
        <vt:i4>5</vt:i4>
      </vt:variant>
      <vt:variant>
        <vt:lpwstr>http://www.soketicaretborsasi.org.tr/</vt:lpwstr>
      </vt:variant>
      <vt:variant>
        <vt:lpwstr/>
      </vt:variant>
      <vt:variant>
        <vt:i4>3539007</vt:i4>
      </vt:variant>
      <vt:variant>
        <vt:i4>690</vt:i4>
      </vt:variant>
      <vt:variant>
        <vt:i4>0</vt:i4>
      </vt:variant>
      <vt:variant>
        <vt:i4>5</vt:i4>
      </vt:variant>
      <vt:variant>
        <vt:lpwstr>http://www.polatliborsa.org.tr/</vt:lpwstr>
      </vt:variant>
      <vt:variant>
        <vt:lpwstr/>
      </vt:variant>
      <vt:variant>
        <vt:i4>4849744</vt:i4>
      </vt:variant>
      <vt:variant>
        <vt:i4>687</vt:i4>
      </vt:variant>
      <vt:variant>
        <vt:i4>0</vt:i4>
      </vt:variant>
      <vt:variant>
        <vt:i4>5</vt:i4>
      </vt:variant>
      <vt:variant>
        <vt:lpwstr>http://www.osmaniyetb.org.tr/</vt:lpwstr>
      </vt:variant>
      <vt:variant>
        <vt:lpwstr/>
      </vt:variant>
      <vt:variant>
        <vt:i4>3407905</vt:i4>
      </vt:variant>
      <vt:variant>
        <vt:i4>684</vt:i4>
      </vt:variant>
      <vt:variant>
        <vt:i4>0</vt:i4>
      </vt:variant>
      <vt:variant>
        <vt:i4>5</vt:i4>
      </vt:variant>
      <vt:variant>
        <vt:lpwstr>http://www.kirklarelitb.org.tr/</vt:lpwstr>
      </vt:variant>
      <vt:variant>
        <vt:lpwstr/>
      </vt:variant>
      <vt:variant>
        <vt:i4>7536676</vt:i4>
      </vt:variant>
      <vt:variant>
        <vt:i4>681</vt:i4>
      </vt:variant>
      <vt:variant>
        <vt:i4>0</vt:i4>
      </vt:variant>
      <vt:variant>
        <vt:i4>5</vt:i4>
      </vt:variant>
      <vt:variant>
        <vt:lpwstr>http://www.itb.org.tr/</vt:lpwstr>
      </vt:variant>
      <vt:variant>
        <vt:lpwstr/>
      </vt:variant>
      <vt:variant>
        <vt:i4>3080319</vt:i4>
      </vt:variant>
      <vt:variant>
        <vt:i4>678</vt:i4>
      </vt:variant>
      <vt:variant>
        <vt:i4>0</vt:i4>
      </vt:variant>
      <vt:variant>
        <vt:i4>5</vt:i4>
      </vt:variant>
      <vt:variant>
        <vt:lpwstr>http://www.ise.org/</vt:lpwstr>
      </vt:variant>
      <vt:variant>
        <vt:lpwstr/>
      </vt:variant>
      <vt:variant>
        <vt:i4>6946860</vt:i4>
      </vt:variant>
      <vt:variant>
        <vt:i4>675</vt:i4>
      </vt:variant>
      <vt:variant>
        <vt:i4>0</vt:i4>
      </vt:variant>
      <vt:variant>
        <vt:i4>5</vt:i4>
      </vt:variant>
      <vt:variant>
        <vt:lpwstr>http://www.iab.gov.tr/</vt:lpwstr>
      </vt:variant>
      <vt:variant>
        <vt:lpwstr/>
      </vt:variant>
      <vt:variant>
        <vt:i4>5439557</vt:i4>
      </vt:variant>
      <vt:variant>
        <vt:i4>672</vt:i4>
      </vt:variant>
      <vt:variant>
        <vt:i4>0</vt:i4>
      </vt:variant>
      <vt:variant>
        <vt:i4>5</vt:i4>
      </vt:variant>
      <vt:variant>
        <vt:lpwstr>http://www.istanbulticaretborsasi.org.tr/</vt:lpwstr>
      </vt:variant>
      <vt:variant>
        <vt:lpwstr/>
      </vt:variant>
      <vt:variant>
        <vt:i4>1048642</vt:i4>
      </vt:variant>
      <vt:variant>
        <vt:i4>669</vt:i4>
      </vt:variant>
      <vt:variant>
        <vt:i4>0</vt:i4>
      </vt:variant>
      <vt:variant>
        <vt:i4>5</vt:i4>
      </vt:variant>
      <vt:variant>
        <vt:lpwstr>http://www.ispartatb.org.tr/</vt:lpwstr>
      </vt:variant>
      <vt:variant>
        <vt:lpwstr/>
      </vt:variant>
      <vt:variant>
        <vt:i4>1704022</vt:i4>
      </vt:variant>
      <vt:variant>
        <vt:i4>666</vt:i4>
      </vt:variant>
      <vt:variant>
        <vt:i4>0</vt:i4>
      </vt:variant>
      <vt:variant>
        <vt:i4>5</vt:i4>
      </vt:variant>
      <vt:variant>
        <vt:lpwstr>http://www.erzurumtb.org.tr/</vt:lpwstr>
      </vt:variant>
      <vt:variant>
        <vt:lpwstr/>
      </vt:variant>
      <vt:variant>
        <vt:i4>262235</vt:i4>
      </vt:variant>
      <vt:variant>
        <vt:i4>663</vt:i4>
      </vt:variant>
      <vt:variant>
        <vt:i4>0</vt:i4>
      </vt:variant>
      <vt:variant>
        <vt:i4>5</vt:i4>
      </vt:variant>
      <vt:variant>
        <vt:lpwstr>http://www.tdag-ticbor.org.tr/index.html</vt:lpwstr>
      </vt:variant>
      <vt:variant>
        <vt:lpwstr/>
      </vt:variant>
      <vt:variant>
        <vt:i4>6422585</vt:i4>
      </vt:variant>
      <vt:variant>
        <vt:i4>660</vt:i4>
      </vt:variant>
      <vt:variant>
        <vt:i4>0</vt:i4>
      </vt:variant>
      <vt:variant>
        <vt:i4>5</vt:i4>
      </vt:variant>
      <vt:variant>
        <vt:lpwstr>http://www.atb.gov.tr/</vt:lpwstr>
      </vt:variant>
      <vt:variant>
        <vt:lpwstr/>
      </vt:variant>
      <vt:variant>
        <vt:i4>8060974</vt:i4>
      </vt:variant>
      <vt:variant>
        <vt:i4>657</vt:i4>
      </vt:variant>
      <vt:variant>
        <vt:i4>0</vt:i4>
      </vt:variant>
      <vt:variant>
        <vt:i4>5</vt:i4>
      </vt:variant>
      <vt:variant>
        <vt:lpwstr>http://www.adanatb.org.tr/</vt:lpwstr>
      </vt:variant>
      <vt:variant>
        <vt:lpwstr/>
      </vt:variant>
      <vt:variant>
        <vt:i4>3014758</vt:i4>
      </vt:variant>
      <vt:variant>
        <vt:i4>654</vt:i4>
      </vt:variant>
      <vt:variant>
        <vt:i4>0</vt:i4>
      </vt:variant>
      <vt:variant>
        <vt:i4>5</vt:i4>
      </vt:variant>
      <vt:variant>
        <vt:lpwstr>http://www.swx.com/</vt:lpwstr>
      </vt:variant>
      <vt:variant>
        <vt:lpwstr/>
      </vt:variant>
      <vt:variant>
        <vt:i4>3276924</vt:i4>
      </vt:variant>
      <vt:variant>
        <vt:i4>651</vt:i4>
      </vt:variant>
      <vt:variant>
        <vt:i4>0</vt:i4>
      </vt:variant>
      <vt:variant>
        <vt:i4>5</vt:i4>
      </vt:variant>
      <vt:variant>
        <vt:lpwstr>http://www.omx.com/</vt:lpwstr>
      </vt:variant>
      <vt:variant>
        <vt:lpwstr/>
      </vt:variant>
      <vt:variant>
        <vt:i4>4653131</vt:i4>
      </vt:variant>
      <vt:variant>
        <vt:i4>648</vt:i4>
      </vt:variant>
      <vt:variant>
        <vt:i4>0</vt:i4>
      </vt:variant>
      <vt:variant>
        <vt:i4>5</vt:i4>
      </vt:variant>
      <vt:variant>
        <vt:lpwstr>http://www.omxgroup.com/stockholmsborsen/</vt:lpwstr>
      </vt:variant>
      <vt:variant>
        <vt:lpwstr/>
      </vt:variant>
      <vt:variant>
        <vt:i4>524300</vt:i4>
      </vt:variant>
      <vt:variant>
        <vt:i4>645</vt:i4>
      </vt:variant>
      <vt:variant>
        <vt:i4>0</vt:i4>
      </vt:variant>
      <vt:variant>
        <vt:i4>5</vt:i4>
      </vt:variant>
      <vt:variant>
        <vt:lpwstr>http://www.bolsavalencia.es/</vt:lpwstr>
      </vt:variant>
      <vt:variant>
        <vt:lpwstr/>
      </vt:variant>
      <vt:variant>
        <vt:i4>1900565</vt:i4>
      </vt:variant>
      <vt:variant>
        <vt:i4>642</vt:i4>
      </vt:variant>
      <vt:variant>
        <vt:i4>0</vt:i4>
      </vt:variant>
      <vt:variant>
        <vt:i4>5</vt:i4>
      </vt:variant>
      <vt:variant>
        <vt:lpwstr>http://www.bolsamadrid.es/ing/portada.htm</vt:lpwstr>
      </vt:variant>
      <vt:variant>
        <vt:lpwstr/>
      </vt:variant>
      <vt:variant>
        <vt:i4>4456448</vt:i4>
      </vt:variant>
      <vt:variant>
        <vt:i4>639</vt:i4>
      </vt:variant>
      <vt:variant>
        <vt:i4>0</vt:i4>
      </vt:variant>
      <vt:variant>
        <vt:i4>5</vt:i4>
      </vt:variant>
      <vt:variant>
        <vt:lpwstr>http://www.bolsabilbao.es/bolsa/en/html/home-en.html</vt:lpwstr>
      </vt:variant>
      <vt:variant>
        <vt:lpwstr/>
      </vt:variant>
      <vt:variant>
        <vt:i4>6553637</vt:i4>
      </vt:variant>
      <vt:variant>
        <vt:i4>636</vt:i4>
      </vt:variant>
      <vt:variant>
        <vt:i4>0</vt:i4>
      </vt:variant>
      <vt:variant>
        <vt:i4>5</vt:i4>
      </vt:variant>
      <vt:variant>
        <vt:lpwstr>http://www.borsabcn.es/</vt:lpwstr>
      </vt:variant>
      <vt:variant>
        <vt:lpwstr/>
      </vt:variant>
      <vt:variant>
        <vt:i4>262211</vt:i4>
      </vt:variant>
      <vt:variant>
        <vt:i4>633</vt:i4>
      </vt:variant>
      <vt:variant>
        <vt:i4>0</vt:i4>
      </vt:variant>
      <vt:variant>
        <vt:i4>5</vt:i4>
      </vt:variant>
      <vt:variant>
        <vt:lpwstr>http://www.bolsasymercados.es/asp/homepage.asp?empresa=08</vt:lpwstr>
      </vt:variant>
      <vt:variant>
        <vt:lpwstr/>
      </vt:variant>
      <vt:variant>
        <vt:i4>7536684</vt:i4>
      </vt:variant>
      <vt:variant>
        <vt:i4>630</vt:i4>
      </vt:variant>
      <vt:variant>
        <vt:i4>0</vt:i4>
      </vt:variant>
      <vt:variant>
        <vt:i4>5</vt:i4>
      </vt:variant>
      <vt:variant>
        <vt:lpwstr>http://www.ljse.si/</vt:lpwstr>
      </vt:variant>
      <vt:variant>
        <vt:lpwstr/>
      </vt:variant>
      <vt:variant>
        <vt:i4>7733368</vt:i4>
      </vt:variant>
      <vt:variant>
        <vt:i4>627</vt:i4>
      </vt:variant>
      <vt:variant>
        <vt:i4>0</vt:i4>
      </vt:variant>
      <vt:variant>
        <vt:i4>5</vt:i4>
      </vt:variant>
      <vt:variant>
        <vt:lpwstr>http://www.rms.sk/</vt:lpwstr>
      </vt:variant>
      <vt:variant>
        <vt:lpwstr/>
      </vt:variant>
      <vt:variant>
        <vt:i4>8323125</vt:i4>
      </vt:variant>
      <vt:variant>
        <vt:i4>624</vt:i4>
      </vt:variant>
      <vt:variant>
        <vt:i4>0</vt:i4>
      </vt:variant>
      <vt:variant>
        <vt:i4>5</vt:i4>
      </vt:variant>
      <vt:variant>
        <vt:lpwstr>http://www.bsse.sk/</vt:lpwstr>
      </vt:variant>
      <vt:variant>
        <vt:lpwstr/>
      </vt:variant>
      <vt:variant>
        <vt:i4>3932267</vt:i4>
      </vt:variant>
      <vt:variant>
        <vt:i4>621</vt:i4>
      </vt:variant>
      <vt:variant>
        <vt:i4>0</vt:i4>
      </vt:variant>
      <vt:variant>
        <vt:i4>5</vt:i4>
      </vt:variant>
      <vt:variant>
        <vt:lpwstr>http://www.proberza.co.yu/</vt:lpwstr>
      </vt:variant>
      <vt:variant>
        <vt:lpwstr/>
      </vt:variant>
      <vt:variant>
        <vt:i4>327685</vt:i4>
      </vt:variant>
      <vt:variant>
        <vt:i4>618</vt:i4>
      </vt:variant>
      <vt:variant>
        <vt:i4>0</vt:i4>
      </vt:variant>
      <vt:variant>
        <vt:i4>5</vt:i4>
      </vt:variant>
      <vt:variant>
        <vt:lpwstr>http://www.nex.cg.yu/</vt:lpwstr>
      </vt:variant>
      <vt:variant>
        <vt:lpwstr/>
      </vt:variant>
      <vt:variant>
        <vt:i4>6619240</vt:i4>
      </vt:variant>
      <vt:variant>
        <vt:i4>615</vt:i4>
      </vt:variant>
      <vt:variant>
        <vt:i4>0</vt:i4>
      </vt:variant>
      <vt:variant>
        <vt:i4>5</vt:i4>
      </vt:variant>
      <vt:variant>
        <vt:lpwstr>http://www.belex.co.yu/</vt:lpwstr>
      </vt:variant>
      <vt:variant>
        <vt:lpwstr/>
      </vt:variant>
      <vt:variant>
        <vt:i4>2883634</vt:i4>
      </vt:variant>
      <vt:variant>
        <vt:i4>612</vt:i4>
      </vt:variant>
      <vt:variant>
        <vt:i4>0</vt:i4>
      </vt:variant>
      <vt:variant>
        <vt:i4>5</vt:i4>
      </vt:variant>
      <vt:variant>
        <vt:lpwstr>http://disclosure.fcsm.ru/</vt:lpwstr>
      </vt:variant>
      <vt:variant>
        <vt:lpwstr/>
      </vt:variant>
      <vt:variant>
        <vt:i4>7536690</vt:i4>
      </vt:variant>
      <vt:variant>
        <vt:i4>609</vt:i4>
      </vt:variant>
      <vt:variant>
        <vt:i4>0</vt:i4>
      </vt:variant>
      <vt:variant>
        <vt:i4>5</vt:i4>
      </vt:variant>
      <vt:variant>
        <vt:lpwstr>http://www.urvb.ru/</vt:lpwstr>
      </vt:variant>
      <vt:variant>
        <vt:lpwstr/>
      </vt:variant>
      <vt:variant>
        <vt:i4>6291502</vt:i4>
      </vt:variant>
      <vt:variant>
        <vt:i4>606</vt:i4>
      </vt:variant>
      <vt:variant>
        <vt:i4>0</vt:i4>
      </vt:variant>
      <vt:variant>
        <vt:i4>5</vt:i4>
      </vt:variant>
      <vt:variant>
        <vt:lpwstr>http://www.sice.ru/</vt:lpwstr>
      </vt:variant>
      <vt:variant>
        <vt:lpwstr/>
      </vt:variant>
      <vt:variant>
        <vt:i4>2031646</vt:i4>
      </vt:variant>
      <vt:variant>
        <vt:i4>603</vt:i4>
      </vt:variant>
      <vt:variant>
        <vt:i4>0</vt:i4>
      </vt:variant>
      <vt:variant>
        <vt:i4>5</vt:i4>
      </vt:variant>
      <vt:variant>
        <vt:lpwstr>http://www.spbex.ru/</vt:lpwstr>
      </vt:variant>
      <vt:variant>
        <vt:lpwstr/>
      </vt:variant>
      <vt:variant>
        <vt:i4>1966110</vt:i4>
      </vt:variant>
      <vt:variant>
        <vt:i4>600</vt:i4>
      </vt:variant>
      <vt:variant>
        <vt:i4>0</vt:i4>
      </vt:variant>
      <vt:variant>
        <vt:i4>5</vt:i4>
      </vt:variant>
      <vt:variant>
        <vt:lpwstr>http://www.spcex.ru/</vt:lpwstr>
      </vt:variant>
      <vt:variant>
        <vt:lpwstr/>
      </vt:variant>
      <vt:variant>
        <vt:i4>5242954</vt:i4>
      </vt:variant>
      <vt:variant>
        <vt:i4>597</vt:i4>
      </vt:variant>
      <vt:variant>
        <vt:i4>0</vt:i4>
      </vt:variant>
      <vt:variant>
        <vt:i4>5</vt:i4>
      </vt:variant>
      <vt:variant>
        <vt:lpwstr>http://www.spbfe.futures.ru/intro/common/index.shtml</vt:lpwstr>
      </vt:variant>
      <vt:variant>
        <vt:lpwstr/>
      </vt:variant>
      <vt:variant>
        <vt:i4>1310733</vt:i4>
      </vt:variant>
      <vt:variant>
        <vt:i4>594</vt:i4>
      </vt:variant>
      <vt:variant>
        <vt:i4>0</vt:i4>
      </vt:variant>
      <vt:variant>
        <vt:i4>5</vt:i4>
      </vt:variant>
      <vt:variant>
        <vt:lpwstr>http://www.sciex.ru/</vt:lpwstr>
      </vt:variant>
      <vt:variant>
        <vt:lpwstr/>
      </vt:variant>
      <vt:variant>
        <vt:i4>7667837</vt:i4>
      </vt:variant>
      <vt:variant>
        <vt:i4>591</vt:i4>
      </vt:variant>
      <vt:variant>
        <vt:i4>0</vt:i4>
      </vt:variant>
      <vt:variant>
        <vt:i4>5</vt:i4>
      </vt:variant>
      <vt:variant>
        <vt:lpwstr>http://www.rts.ru/engl/</vt:lpwstr>
      </vt:variant>
      <vt:variant>
        <vt:lpwstr/>
      </vt:variant>
      <vt:variant>
        <vt:i4>6291557</vt:i4>
      </vt:variant>
      <vt:variant>
        <vt:i4>588</vt:i4>
      </vt:variant>
      <vt:variant>
        <vt:i4>0</vt:i4>
      </vt:variant>
      <vt:variant>
        <vt:i4>5</vt:i4>
      </vt:variant>
      <vt:variant>
        <vt:lpwstr>http://www.nnx.ru/</vt:lpwstr>
      </vt:variant>
      <vt:variant>
        <vt:lpwstr/>
      </vt:variant>
      <vt:variant>
        <vt:i4>8257656</vt:i4>
      </vt:variant>
      <vt:variant>
        <vt:i4>585</vt:i4>
      </vt:variant>
      <vt:variant>
        <vt:i4>0</vt:i4>
      </vt:variant>
      <vt:variant>
        <vt:i4>5</vt:i4>
      </vt:variant>
      <vt:variant>
        <vt:lpwstr>http://www.mse.ru/</vt:lpwstr>
      </vt:variant>
      <vt:variant>
        <vt:lpwstr/>
      </vt:variant>
      <vt:variant>
        <vt:i4>5439517</vt:i4>
      </vt:variant>
      <vt:variant>
        <vt:i4>582</vt:i4>
      </vt:variant>
      <vt:variant>
        <vt:i4>0</vt:i4>
      </vt:variant>
      <vt:variant>
        <vt:i4>5</vt:i4>
      </vt:variant>
      <vt:variant>
        <vt:lpwstr>http://www.micex.com/</vt:lpwstr>
      </vt:variant>
      <vt:variant>
        <vt:lpwstr/>
      </vt:variant>
      <vt:variant>
        <vt:i4>7208996</vt:i4>
      </vt:variant>
      <vt:variant>
        <vt:i4>579</vt:i4>
      </vt:variant>
      <vt:variant>
        <vt:i4>0</vt:i4>
      </vt:variant>
      <vt:variant>
        <vt:i4>5</vt:i4>
      </vt:variant>
      <vt:variant>
        <vt:lpwstr>http://www.mcse.ru/</vt:lpwstr>
      </vt:variant>
      <vt:variant>
        <vt:lpwstr/>
      </vt:variant>
      <vt:variant>
        <vt:i4>1572873</vt:i4>
      </vt:variant>
      <vt:variant>
        <vt:i4>576</vt:i4>
      </vt:variant>
      <vt:variant>
        <vt:i4>0</vt:i4>
      </vt:variant>
      <vt:variant>
        <vt:i4>5</vt:i4>
      </vt:variant>
      <vt:variant>
        <vt:lpwstr>http://www.atmvb.ru/</vt:lpwstr>
      </vt:variant>
      <vt:variant>
        <vt:lpwstr/>
      </vt:variant>
      <vt:variant>
        <vt:i4>655446</vt:i4>
      </vt:variant>
      <vt:variant>
        <vt:i4>573</vt:i4>
      </vt:variant>
      <vt:variant>
        <vt:i4>0</vt:i4>
      </vt:variant>
      <vt:variant>
        <vt:i4>5</vt:i4>
      </vt:variant>
      <vt:variant>
        <vt:lpwstr>http://www.rasdaq.ro/</vt:lpwstr>
      </vt:variant>
      <vt:variant>
        <vt:lpwstr/>
      </vt:variant>
      <vt:variant>
        <vt:i4>7929955</vt:i4>
      </vt:variant>
      <vt:variant>
        <vt:i4>570</vt:i4>
      </vt:variant>
      <vt:variant>
        <vt:i4>0</vt:i4>
      </vt:variant>
      <vt:variant>
        <vt:i4>5</vt:i4>
      </vt:variant>
      <vt:variant>
        <vt:lpwstr>http://www.brm.ro/</vt:lpwstr>
      </vt:variant>
      <vt:variant>
        <vt:lpwstr/>
      </vt:variant>
      <vt:variant>
        <vt:i4>65553</vt:i4>
      </vt:variant>
      <vt:variant>
        <vt:i4>567</vt:i4>
      </vt:variant>
      <vt:variant>
        <vt:i4>0</vt:i4>
      </vt:variant>
      <vt:variant>
        <vt:i4>5</vt:i4>
      </vt:variant>
      <vt:variant>
        <vt:lpwstr>http://www.bmfms.ro/</vt:lpwstr>
      </vt:variant>
      <vt:variant>
        <vt:lpwstr/>
      </vt:variant>
      <vt:variant>
        <vt:i4>1048605</vt:i4>
      </vt:variant>
      <vt:variant>
        <vt:i4>564</vt:i4>
      </vt:variant>
      <vt:variant>
        <vt:i4>0</vt:i4>
      </vt:variant>
      <vt:variant>
        <vt:i4>5</vt:i4>
      </vt:variant>
      <vt:variant>
        <vt:lpwstr>http://www.bursa-moldovei.ro/</vt:lpwstr>
      </vt:variant>
      <vt:variant>
        <vt:lpwstr/>
      </vt:variant>
      <vt:variant>
        <vt:i4>7733351</vt:i4>
      </vt:variant>
      <vt:variant>
        <vt:i4>561</vt:i4>
      </vt:variant>
      <vt:variant>
        <vt:i4>0</vt:i4>
      </vt:variant>
      <vt:variant>
        <vt:i4>5</vt:i4>
      </vt:variant>
      <vt:variant>
        <vt:lpwstr>http://www.bvb.ro/</vt:lpwstr>
      </vt:variant>
      <vt:variant>
        <vt:lpwstr/>
      </vt:variant>
      <vt:variant>
        <vt:i4>4456533</vt:i4>
      </vt:variant>
      <vt:variant>
        <vt:i4>558</vt:i4>
      </vt:variant>
      <vt:variant>
        <vt:i4>0</vt:i4>
      </vt:variant>
      <vt:variant>
        <vt:i4>5</vt:i4>
      </vt:variant>
      <vt:variant>
        <vt:lpwstr>http://www.euronext.com/</vt:lpwstr>
      </vt:variant>
      <vt:variant>
        <vt:lpwstr/>
      </vt:variant>
      <vt:variant>
        <vt:i4>7340075</vt:i4>
      </vt:variant>
      <vt:variant>
        <vt:i4>555</vt:i4>
      </vt:variant>
      <vt:variant>
        <vt:i4>0</vt:i4>
      </vt:variant>
      <vt:variant>
        <vt:i4>5</vt:i4>
      </vt:variant>
      <vt:variant>
        <vt:lpwstr>http://www.euronext.pt/</vt:lpwstr>
      </vt:variant>
      <vt:variant>
        <vt:lpwstr/>
      </vt:variant>
      <vt:variant>
        <vt:i4>6815776</vt:i4>
      </vt:variant>
      <vt:variant>
        <vt:i4>552</vt:i4>
      </vt:variant>
      <vt:variant>
        <vt:i4>0</vt:i4>
      </vt:variant>
      <vt:variant>
        <vt:i4>5</vt:i4>
      </vt:variant>
      <vt:variant>
        <vt:lpwstr>http://www.wse.com.pl/</vt:lpwstr>
      </vt:variant>
      <vt:variant>
        <vt:lpwstr/>
      </vt:variant>
      <vt:variant>
        <vt:i4>7929908</vt:i4>
      </vt:variant>
      <vt:variant>
        <vt:i4>549</vt:i4>
      </vt:variant>
      <vt:variant>
        <vt:i4>0</vt:i4>
      </vt:variant>
      <vt:variant>
        <vt:i4>5</vt:i4>
      </vt:variant>
      <vt:variant>
        <vt:lpwstr>http://www.wgt.com.pl/</vt:lpwstr>
      </vt:variant>
      <vt:variant>
        <vt:lpwstr/>
      </vt:variant>
      <vt:variant>
        <vt:i4>6291571</vt:i4>
      </vt:variant>
      <vt:variant>
        <vt:i4>546</vt:i4>
      </vt:variant>
      <vt:variant>
        <vt:i4>0</vt:i4>
      </vt:variant>
      <vt:variant>
        <vt:i4>5</vt:i4>
      </vt:variant>
      <vt:variant>
        <vt:lpwstr>http://www.mts-ceto.pl/</vt:lpwstr>
      </vt:variant>
      <vt:variant>
        <vt:lpwstr/>
      </vt:variant>
      <vt:variant>
        <vt:i4>3735667</vt:i4>
      </vt:variant>
      <vt:variant>
        <vt:i4>543</vt:i4>
      </vt:variant>
      <vt:variant>
        <vt:i4>0</vt:i4>
      </vt:variant>
      <vt:variant>
        <vt:i4>5</vt:i4>
      </vt:variant>
      <vt:variant>
        <vt:lpwstr>http://www.oslobors.no/ob/</vt:lpwstr>
      </vt:variant>
      <vt:variant>
        <vt:lpwstr/>
      </vt:variant>
      <vt:variant>
        <vt:i4>983106</vt:i4>
      </vt:variant>
      <vt:variant>
        <vt:i4>540</vt:i4>
      </vt:variant>
      <vt:variant>
        <vt:i4>0</vt:i4>
      </vt:variant>
      <vt:variant>
        <vt:i4>5</vt:i4>
      </vt:variant>
      <vt:variant>
        <vt:lpwstr>http://jaarverslag.info/</vt:lpwstr>
      </vt:variant>
      <vt:variant>
        <vt:lpwstr/>
      </vt:variant>
      <vt:variant>
        <vt:i4>4456533</vt:i4>
      </vt:variant>
      <vt:variant>
        <vt:i4>537</vt:i4>
      </vt:variant>
      <vt:variant>
        <vt:i4>0</vt:i4>
      </vt:variant>
      <vt:variant>
        <vt:i4>5</vt:i4>
      </vt:variant>
      <vt:variant>
        <vt:lpwstr>http://www.euronext.com/</vt:lpwstr>
      </vt:variant>
      <vt:variant>
        <vt:lpwstr/>
      </vt:variant>
      <vt:variant>
        <vt:i4>1835095</vt:i4>
      </vt:variant>
      <vt:variant>
        <vt:i4>534</vt:i4>
      </vt:variant>
      <vt:variant>
        <vt:i4>0</vt:i4>
      </vt:variant>
      <vt:variant>
        <vt:i4>5</vt:i4>
      </vt:variant>
      <vt:variant>
        <vt:lpwstr>http://www.aex.nl/aex.asp?taal=en</vt:lpwstr>
      </vt:variant>
      <vt:variant>
        <vt:lpwstr/>
      </vt:variant>
      <vt:variant>
        <vt:i4>1245267</vt:i4>
      </vt:variant>
      <vt:variant>
        <vt:i4>531</vt:i4>
      </vt:variant>
      <vt:variant>
        <vt:i4>0</vt:i4>
      </vt:variant>
      <vt:variant>
        <vt:i4>5</vt:i4>
      </vt:variant>
      <vt:variant>
        <vt:lpwstr>http://www.moldse.md/</vt:lpwstr>
      </vt:variant>
      <vt:variant>
        <vt:lpwstr/>
      </vt:variant>
      <vt:variant>
        <vt:i4>5505094</vt:i4>
      </vt:variant>
      <vt:variant>
        <vt:i4>528</vt:i4>
      </vt:variant>
      <vt:variant>
        <vt:i4>0</vt:i4>
      </vt:variant>
      <vt:variant>
        <vt:i4>5</vt:i4>
      </vt:variant>
      <vt:variant>
        <vt:lpwstr>http://www.borzamalta.com.mt/</vt:lpwstr>
      </vt:variant>
      <vt:variant>
        <vt:lpwstr/>
      </vt:variant>
      <vt:variant>
        <vt:i4>6881338</vt:i4>
      </vt:variant>
      <vt:variant>
        <vt:i4>525</vt:i4>
      </vt:variant>
      <vt:variant>
        <vt:i4>0</vt:i4>
      </vt:variant>
      <vt:variant>
        <vt:i4>5</vt:i4>
      </vt:variant>
      <vt:variant>
        <vt:lpwstr>http://www.mse.org.mk/</vt:lpwstr>
      </vt:variant>
      <vt:variant>
        <vt:lpwstr/>
      </vt:variant>
      <vt:variant>
        <vt:i4>1310788</vt:i4>
      </vt:variant>
      <vt:variant>
        <vt:i4>522</vt:i4>
      </vt:variant>
      <vt:variant>
        <vt:i4>0</vt:i4>
      </vt:variant>
      <vt:variant>
        <vt:i4>5</vt:i4>
      </vt:variant>
      <vt:variant>
        <vt:lpwstr>http://www.bourse.lu/</vt:lpwstr>
      </vt:variant>
      <vt:variant>
        <vt:lpwstr/>
      </vt:variant>
      <vt:variant>
        <vt:i4>3276924</vt:i4>
      </vt:variant>
      <vt:variant>
        <vt:i4>519</vt:i4>
      </vt:variant>
      <vt:variant>
        <vt:i4>0</vt:i4>
      </vt:variant>
      <vt:variant>
        <vt:i4>5</vt:i4>
      </vt:variant>
      <vt:variant>
        <vt:lpwstr>http://www.omx.com/</vt:lpwstr>
      </vt:variant>
      <vt:variant>
        <vt:lpwstr/>
      </vt:variant>
      <vt:variant>
        <vt:i4>7471221</vt:i4>
      </vt:variant>
      <vt:variant>
        <vt:i4>516</vt:i4>
      </vt:variant>
      <vt:variant>
        <vt:i4>0</vt:i4>
      </vt:variant>
      <vt:variant>
        <vt:i4>5</vt:i4>
      </vt:variant>
      <vt:variant>
        <vt:lpwstr>http://www.lt.omxgroup.com/</vt:lpwstr>
      </vt:variant>
      <vt:variant>
        <vt:lpwstr/>
      </vt:variant>
      <vt:variant>
        <vt:i4>3276924</vt:i4>
      </vt:variant>
      <vt:variant>
        <vt:i4>513</vt:i4>
      </vt:variant>
      <vt:variant>
        <vt:i4>0</vt:i4>
      </vt:variant>
      <vt:variant>
        <vt:i4>5</vt:i4>
      </vt:variant>
      <vt:variant>
        <vt:lpwstr>http://www.omx.com/</vt:lpwstr>
      </vt:variant>
      <vt:variant>
        <vt:lpwstr/>
      </vt:variant>
      <vt:variant>
        <vt:i4>7471223</vt:i4>
      </vt:variant>
      <vt:variant>
        <vt:i4>510</vt:i4>
      </vt:variant>
      <vt:variant>
        <vt:i4>0</vt:i4>
      </vt:variant>
      <vt:variant>
        <vt:i4>5</vt:i4>
      </vt:variant>
      <vt:variant>
        <vt:lpwstr>http://www.lv.omxgroup.com/</vt:lpwstr>
      </vt:variant>
      <vt:variant>
        <vt:lpwstr/>
      </vt:variant>
      <vt:variant>
        <vt:i4>6619255</vt:i4>
      </vt:variant>
      <vt:variant>
        <vt:i4>507</vt:i4>
      </vt:variant>
      <vt:variant>
        <vt:i4>0</vt:i4>
      </vt:variant>
      <vt:variant>
        <vt:i4>5</vt:i4>
      </vt:variant>
      <vt:variant>
        <vt:lpwstr>http://www.borsaitalia.it/</vt:lpwstr>
      </vt:variant>
      <vt:variant>
        <vt:lpwstr/>
      </vt:variant>
      <vt:variant>
        <vt:i4>6357096</vt:i4>
      </vt:variant>
      <vt:variant>
        <vt:i4>504</vt:i4>
      </vt:variant>
      <vt:variant>
        <vt:i4>0</vt:i4>
      </vt:variant>
      <vt:variant>
        <vt:i4>5</vt:i4>
      </vt:variant>
      <vt:variant>
        <vt:lpwstr>http://www.ise.ie/</vt:lpwstr>
      </vt:variant>
      <vt:variant>
        <vt:lpwstr/>
      </vt:variant>
      <vt:variant>
        <vt:i4>8060986</vt:i4>
      </vt:variant>
      <vt:variant>
        <vt:i4>501</vt:i4>
      </vt:variant>
      <vt:variant>
        <vt:i4>0</vt:i4>
      </vt:variant>
      <vt:variant>
        <vt:i4>5</vt:i4>
      </vt:variant>
      <vt:variant>
        <vt:lpwstr>http://www.icex.is/is?languageID=1</vt:lpwstr>
      </vt:variant>
      <vt:variant>
        <vt:lpwstr/>
      </vt:variant>
      <vt:variant>
        <vt:i4>3407934</vt:i4>
      </vt:variant>
      <vt:variant>
        <vt:i4>498</vt:i4>
      </vt:variant>
      <vt:variant>
        <vt:i4>0</vt:i4>
      </vt:variant>
      <vt:variant>
        <vt:i4>5</vt:i4>
      </vt:variant>
      <vt:variant>
        <vt:lpwstr>http://www.bce-bat.com/</vt:lpwstr>
      </vt:variant>
      <vt:variant>
        <vt:lpwstr/>
      </vt:variant>
      <vt:variant>
        <vt:i4>7012472</vt:i4>
      </vt:variant>
      <vt:variant>
        <vt:i4>495</vt:i4>
      </vt:variant>
      <vt:variant>
        <vt:i4>0</vt:i4>
      </vt:variant>
      <vt:variant>
        <vt:i4>5</vt:i4>
      </vt:variant>
      <vt:variant>
        <vt:lpwstr>http://www.bse.hu/</vt:lpwstr>
      </vt:variant>
      <vt:variant>
        <vt:lpwstr/>
      </vt:variant>
      <vt:variant>
        <vt:i4>52</vt:i4>
      </vt:variant>
      <vt:variant>
        <vt:i4>492</vt:i4>
      </vt:variant>
      <vt:variant>
        <vt:i4>0</vt:i4>
      </vt:variant>
      <vt:variant>
        <vt:i4>5</vt:i4>
      </vt:variant>
      <vt:variant>
        <vt:lpwstr>http://www.tsec.ase.gr/default_en.asp</vt:lpwstr>
      </vt:variant>
      <vt:variant>
        <vt:lpwstr/>
      </vt:variant>
      <vt:variant>
        <vt:i4>6750335</vt:i4>
      </vt:variant>
      <vt:variant>
        <vt:i4>489</vt:i4>
      </vt:variant>
      <vt:variant>
        <vt:i4>0</vt:i4>
      </vt:variant>
      <vt:variant>
        <vt:i4>5</vt:i4>
      </vt:variant>
      <vt:variant>
        <vt:lpwstr>http://www.ase.gr/</vt:lpwstr>
      </vt:variant>
      <vt:variant>
        <vt:lpwstr/>
      </vt:variant>
      <vt:variant>
        <vt:i4>6684776</vt:i4>
      </vt:variant>
      <vt:variant>
        <vt:i4>486</vt:i4>
      </vt:variant>
      <vt:variant>
        <vt:i4>0</vt:i4>
      </vt:variant>
      <vt:variant>
        <vt:i4>5</vt:i4>
      </vt:variant>
      <vt:variant>
        <vt:lpwstr>http://www.adex.ase.gr/AdexHomeEN/ns/index.html</vt:lpwstr>
      </vt:variant>
      <vt:variant>
        <vt:lpwstr/>
      </vt:variant>
      <vt:variant>
        <vt:i4>7929958</vt:i4>
      </vt:variant>
      <vt:variant>
        <vt:i4>483</vt:i4>
      </vt:variant>
      <vt:variant>
        <vt:i4>0</vt:i4>
      </vt:variant>
      <vt:variant>
        <vt:i4>5</vt:i4>
      </vt:variant>
      <vt:variant>
        <vt:lpwstr>http://www.wtb-hannover.de/</vt:lpwstr>
      </vt:variant>
      <vt:variant>
        <vt:lpwstr/>
      </vt:variant>
      <vt:variant>
        <vt:i4>7405685</vt:i4>
      </vt:variant>
      <vt:variant>
        <vt:i4>480</vt:i4>
      </vt:variant>
      <vt:variant>
        <vt:i4>0</vt:i4>
      </vt:variant>
      <vt:variant>
        <vt:i4>5</vt:i4>
      </vt:variant>
      <vt:variant>
        <vt:lpwstr>http://www.hamburger-boerse.de/</vt:lpwstr>
      </vt:variant>
      <vt:variant>
        <vt:lpwstr/>
      </vt:variant>
      <vt:variant>
        <vt:i4>8192126</vt:i4>
      </vt:variant>
      <vt:variant>
        <vt:i4>477</vt:i4>
      </vt:variant>
      <vt:variant>
        <vt:i4>0</vt:i4>
      </vt:variant>
      <vt:variant>
        <vt:i4>5</vt:i4>
      </vt:variant>
      <vt:variant>
        <vt:lpwstr>http://www.eex.de/</vt:lpwstr>
      </vt:variant>
      <vt:variant>
        <vt:lpwstr/>
      </vt:variant>
      <vt:variant>
        <vt:i4>7995435</vt:i4>
      </vt:variant>
      <vt:variant>
        <vt:i4>474</vt:i4>
      </vt:variant>
      <vt:variant>
        <vt:i4>0</vt:i4>
      </vt:variant>
      <vt:variant>
        <vt:i4>5</vt:i4>
      </vt:variant>
      <vt:variant>
        <vt:lpwstr>http://deutsche-boerse.com/</vt:lpwstr>
      </vt:variant>
      <vt:variant>
        <vt:lpwstr/>
      </vt:variant>
      <vt:variant>
        <vt:i4>1572931</vt:i4>
      </vt:variant>
      <vt:variant>
        <vt:i4>471</vt:i4>
      </vt:variant>
      <vt:variant>
        <vt:i4>0</vt:i4>
      </vt:variant>
      <vt:variant>
        <vt:i4>5</vt:i4>
      </vt:variant>
      <vt:variant>
        <vt:lpwstr>http://www.baumwollboerse.de/</vt:lpwstr>
      </vt:variant>
      <vt:variant>
        <vt:lpwstr/>
      </vt:variant>
      <vt:variant>
        <vt:i4>2883627</vt:i4>
      </vt:variant>
      <vt:variant>
        <vt:i4>468</vt:i4>
      </vt:variant>
      <vt:variant>
        <vt:i4>0</vt:i4>
      </vt:variant>
      <vt:variant>
        <vt:i4>5</vt:i4>
      </vt:variant>
      <vt:variant>
        <vt:lpwstr>http://www.boerse-stuttgart.de/</vt:lpwstr>
      </vt:variant>
      <vt:variant>
        <vt:lpwstr/>
      </vt:variant>
      <vt:variant>
        <vt:i4>2359405</vt:i4>
      </vt:variant>
      <vt:variant>
        <vt:i4>465</vt:i4>
      </vt:variant>
      <vt:variant>
        <vt:i4>0</vt:i4>
      </vt:variant>
      <vt:variant>
        <vt:i4>5</vt:i4>
      </vt:variant>
      <vt:variant>
        <vt:lpwstr>http://www.boerse-muenchen.de/</vt:lpwstr>
      </vt:variant>
      <vt:variant>
        <vt:lpwstr/>
      </vt:variant>
      <vt:variant>
        <vt:i4>2818175</vt:i4>
      </vt:variant>
      <vt:variant>
        <vt:i4>462</vt:i4>
      </vt:variant>
      <vt:variant>
        <vt:i4>0</vt:i4>
      </vt:variant>
      <vt:variant>
        <vt:i4>5</vt:i4>
      </vt:variant>
      <vt:variant>
        <vt:lpwstr>http://www.boerse-duesseldorf.de/duesseldorf/index.htm</vt:lpwstr>
      </vt:variant>
      <vt:variant>
        <vt:lpwstr/>
      </vt:variant>
      <vt:variant>
        <vt:i4>3932265</vt:i4>
      </vt:variant>
      <vt:variant>
        <vt:i4>459</vt:i4>
      </vt:variant>
      <vt:variant>
        <vt:i4>0</vt:i4>
      </vt:variant>
      <vt:variant>
        <vt:i4>5</vt:i4>
      </vt:variant>
      <vt:variant>
        <vt:lpwstr>http://www.boerse-berlin-bremen.de/</vt:lpwstr>
      </vt:variant>
      <vt:variant>
        <vt:lpwstr/>
      </vt:variant>
      <vt:variant>
        <vt:i4>1900546</vt:i4>
      </vt:variant>
      <vt:variant>
        <vt:i4>456</vt:i4>
      </vt:variant>
      <vt:variant>
        <vt:i4>0</vt:i4>
      </vt:variant>
      <vt:variant>
        <vt:i4>5</vt:i4>
      </vt:variant>
      <vt:variant>
        <vt:lpwstr>http://www.boersenag.de/</vt:lpwstr>
      </vt:variant>
      <vt:variant>
        <vt:lpwstr/>
      </vt:variant>
      <vt:variant>
        <vt:i4>5374030</vt:i4>
      </vt:variant>
      <vt:variant>
        <vt:i4>453</vt:i4>
      </vt:variant>
      <vt:variant>
        <vt:i4>0</vt:i4>
      </vt:variant>
      <vt:variant>
        <vt:i4>5</vt:i4>
      </vt:variant>
      <vt:variant>
        <vt:lpwstr>http://www.tibfex.com.ge/</vt:lpwstr>
      </vt:variant>
      <vt:variant>
        <vt:lpwstr/>
      </vt:variant>
      <vt:variant>
        <vt:i4>6881332</vt:i4>
      </vt:variant>
      <vt:variant>
        <vt:i4>450</vt:i4>
      </vt:variant>
      <vt:variant>
        <vt:i4>0</vt:i4>
      </vt:variant>
      <vt:variant>
        <vt:i4>5</vt:i4>
      </vt:variant>
      <vt:variant>
        <vt:lpwstr>http://www.gse.org.ge/</vt:lpwstr>
      </vt:variant>
      <vt:variant>
        <vt:lpwstr/>
      </vt:variant>
      <vt:variant>
        <vt:i4>4390934</vt:i4>
      </vt:variant>
      <vt:variant>
        <vt:i4>447</vt:i4>
      </vt:variant>
      <vt:variant>
        <vt:i4>0</vt:i4>
      </vt:variant>
      <vt:variant>
        <vt:i4>5</vt:i4>
      </vt:variant>
      <vt:variant>
        <vt:lpwstr>http://www.euronext.com/home_derivatives/0,4810,1732_6391950,00.html</vt:lpwstr>
      </vt:variant>
      <vt:variant>
        <vt:lpwstr/>
      </vt:variant>
      <vt:variant>
        <vt:i4>4390934</vt:i4>
      </vt:variant>
      <vt:variant>
        <vt:i4>444</vt:i4>
      </vt:variant>
      <vt:variant>
        <vt:i4>0</vt:i4>
      </vt:variant>
      <vt:variant>
        <vt:i4>5</vt:i4>
      </vt:variant>
      <vt:variant>
        <vt:lpwstr>http://www.euronext.com/home_derivatives/0,4810,1732_6391950,00.html</vt:lpwstr>
      </vt:variant>
      <vt:variant>
        <vt:lpwstr/>
      </vt:variant>
      <vt:variant>
        <vt:i4>4325445</vt:i4>
      </vt:variant>
      <vt:variant>
        <vt:i4>441</vt:i4>
      </vt:variant>
      <vt:variant>
        <vt:i4>0</vt:i4>
      </vt:variant>
      <vt:variant>
        <vt:i4>5</vt:i4>
      </vt:variant>
      <vt:variant>
        <vt:lpwstr>http://www.euronext.com/home/0,3766,1732______FR0003500008,00.html</vt:lpwstr>
      </vt:variant>
      <vt:variant>
        <vt:lpwstr/>
      </vt:variant>
      <vt:variant>
        <vt:i4>5570635</vt:i4>
      </vt:variant>
      <vt:variant>
        <vt:i4>438</vt:i4>
      </vt:variant>
      <vt:variant>
        <vt:i4>0</vt:i4>
      </vt:variant>
      <vt:variant>
        <vt:i4>5</vt:i4>
      </vt:variant>
      <vt:variant>
        <vt:lpwstr>http://www.omxgroup.com/</vt:lpwstr>
      </vt:variant>
      <vt:variant>
        <vt:lpwstr/>
      </vt:variant>
      <vt:variant>
        <vt:i4>3473524</vt:i4>
      </vt:variant>
      <vt:variant>
        <vt:i4>435</vt:i4>
      </vt:variant>
      <vt:variant>
        <vt:i4>0</vt:i4>
      </vt:variant>
      <vt:variant>
        <vt:i4>5</vt:i4>
      </vt:variant>
      <vt:variant>
        <vt:lpwstr>http://www.hex.com/</vt:lpwstr>
      </vt:variant>
      <vt:variant>
        <vt:lpwstr/>
      </vt:variant>
      <vt:variant>
        <vt:i4>7274529</vt:i4>
      </vt:variant>
      <vt:variant>
        <vt:i4>432</vt:i4>
      </vt:variant>
      <vt:variant>
        <vt:i4>0</vt:i4>
      </vt:variant>
      <vt:variant>
        <vt:i4>5</vt:i4>
      </vt:variant>
      <vt:variant>
        <vt:lpwstr>http://www.foex.fi/</vt:lpwstr>
      </vt:variant>
      <vt:variant>
        <vt:lpwstr/>
      </vt:variant>
      <vt:variant>
        <vt:i4>3276924</vt:i4>
      </vt:variant>
      <vt:variant>
        <vt:i4>429</vt:i4>
      </vt:variant>
      <vt:variant>
        <vt:i4>0</vt:i4>
      </vt:variant>
      <vt:variant>
        <vt:i4>5</vt:i4>
      </vt:variant>
      <vt:variant>
        <vt:lpwstr>http://www.omx.com/</vt:lpwstr>
      </vt:variant>
      <vt:variant>
        <vt:lpwstr/>
      </vt:variant>
      <vt:variant>
        <vt:i4>2556020</vt:i4>
      </vt:variant>
      <vt:variant>
        <vt:i4>426</vt:i4>
      </vt:variant>
      <vt:variant>
        <vt:i4>0</vt:i4>
      </vt:variant>
      <vt:variant>
        <vt:i4>5</vt:i4>
      </vt:variant>
      <vt:variant>
        <vt:lpwstr>http://www.ee.omxgroup.com/?lang=ee</vt:lpwstr>
      </vt:variant>
      <vt:variant>
        <vt:lpwstr/>
      </vt:variant>
      <vt:variant>
        <vt:i4>13</vt:i4>
      </vt:variant>
      <vt:variant>
        <vt:i4>423</vt:i4>
      </vt:variant>
      <vt:variant>
        <vt:i4>0</vt:i4>
      </vt:variant>
      <vt:variant>
        <vt:i4>5</vt:i4>
      </vt:variant>
      <vt:variant>
        <vt:lpwstr>http://www.cse.dk/kf</vt:lpwstr>
      </vt:variant>
      <vt:variant>
        <vt:lpwstr/>
      </vt:variant>
      <vt:variant>
        <vt:i4>6815806</vt:i4>
      </vt:variant>
      <vt:variant>
        <vt:i4>420</vt:i4>
      </vt:variant>
      <vt:variant>
        <vt:i4>0</vt:i4>
      </vt:variant>
      <vt:variant>
        <vt:i4>5</vt:i4>
      </vt:variant>
      <vt:variant>
        <vt:lpwstr>http://www.rmsystem.cz/</vt:lpwstr>
      </vt:variant>
      <vt:variant>
        <vt:lpwstr/>
      </vt:variant>
      <vt:variant>
        <vt:i4>2424946</vt:i4>
      </vt:variant>
      <vt:variant>
        <vt:i4>417</vt:i4>
      </vt:variant>
      <vt:variant>
        <vt:i4>0</vt:i4>
      </vt:variant>
      <vt:variant>
        <vt:i4>5</vt:i4>
      </vt:variant>
      <vt:variant>
        <vt:lpwstr>http://www.pse.cz/defaulten.htm</vt:lpwstr>
      </vt:variant>
      <vt:variant>
        <vt:lpwstr/>
      </vt:variant>
      <vt:variant>
        <vt:i4>7274549</vt:i4>
      </vt:variant>
      <vt:variant>
        <vt:i4>414</vt:i4>
      </vt:variant>
      <vt:variant>
        <vt:i4>0</vt:i4>
      </vt:variant>
      <vt:variant>
        <vt:i4>5</vt:i4>
      </vt:variant>
      <vt:variant>
        <vt:lpwstr>http://www.cse.com.cy/</vt:lpwstr>
      </vt:variant>
      <vt:variant>
        <vt:lpwstr/>
      </vt:variant>
      <vt:variant>
        <vt:i4>7536767</vt:i4>
      </vt:variant>
      <vt:variant>
        <vt:i4>411</vt:i4>
      </vt:variant>
      <vt:variant>
        <vt:i4>0</vt:i4>
      </vt:variant>
      <vt:variant>
        <vt:i4>5</vt:i4>
      </vt:variant>
      <vt:variant>
        <vt:lpwstr>http://www.zse.hr/</vt:lpwstr>
      </vt:variant>
      <vt:variant>
        <vt:lpwstr/>
      </vt:variant>
      <vt:variant>
        <vt:i4>8323199</vt:i4>
      </vt:variant>
      <vt:variant>
        <vt:i4>408</vt:i4>
      </vt:variant>
      <vt:variant>
        <vt:i4>0</vt:i4>
      </vt:variant>
      <vt:variant>
        <vt:i4>5</vt:i4>
      </vt:variant>
      <vt:variant>
        <vt:lpwstr>http://www.vse.hr/</vt:lpwstr>
      </vt:variant>
      <vt:variant>
        <vt:lpwstr/>
      </vt:variant>
      <vt:variant>
        <vt:i4>5570639</vt:i4>
      </vt:variant>
      <vt:variant>
        <vt:i4>405</vt:i4>
      </vt:variant>
      <vt:variant>
        <vt:i4>0</vt:i4>
      </vt:variant>
      <vt:variant>
        <vt:i4>5</vt:i4>
      </vt:variant>
      <vt:variant>
        <vt:lpwstr>http://www.cisx.com/</vt:lpwstr>
      </vt:variant>
      <vt:variant>
        <vt:lpwstr/>
      </vt:variant>
      <vt:variant>
        <vt:i4>3211383</vt:i4>
      </vt:variant>
      <vt:variant>
        <vt:i4>402</vt:i4>
      </vt:variant>
      <vt:variant>
        <vt:i4>0</vt:i4>
      </vt:variant>
      <vt:variant>
        <vt:i4>5</vt:i4>
      </vt:variant>
      <vt:variant>
        <vt:lpwstr>http://www.sce-bg.com/</vt:lpwstr>
      </vt:variant>
      <vt:variant>
        <vt:lpwstr/>
      </vt:variant>
      <vt:variant>
        <vt:i4>1376321</vt:i4>
      </vt:variant>
      <vt:variant>
        <vt:i4>399</vt:i4>
      </vt:variant>
      <vt:variant>
        <vt:i4>0</vt:i4>
      </vt:variant>
      <vt:variant>
        <vt:i4>5</vt:i4>
      </vt:variant>
      <vt:variant>
        <vt:lpwstr>http://www.bse-sofia.bg/</vt:lpwstr>
      </vt:variant>
      <vt:variant>
        <vt:lpwstr/>
      </vt:variant>
      <vt:variant>
        <vt:i4>6553654</vt:i4>
      </vt:variant>
      <vt:variant>
        <vt:i4>396</vt:i4>
      </vt:variant>
      <vt:variant>
        <vt:i4>0</vt:i4>
      </vt:variant>
      <vt:variant>
        <vt:i4>5</vt:i4>
      </vt:variant>
      <vt:variant>
        <vt:lpwstr>http://www.sase.ba/</vt:lpwstr>
      </vt:variant>
      <vt:variant>
        <vt:lpwstr/>
      </vt:variant>
      <vt:variant>
        <vt:i4>3539042</vt:i4>
      </vt:variant>
      <vt:variant>
        <vt:i4>393</vt:i4>
      </vt:variant>
      <vt:variant>
        <vt:i4>0</vt:i4>
      </vt:variant>
      <vt:variant>
        <vt:i4>5</vt:i4>
      </vt:variant>
      <vt:variant>
        <vt:lpwstr>http://www.blberza.com/</vt:lpwstr>
      </vt:variant>
      <vt:variant>
        <vt:lpwstr/>
      </vt:variant>
      <vt:variant>
        <vt:i4>5767247</vt:i4>
      </vt:variant>
      <vt:variant>
        <vt:i4>390</vt:i4>
      </vt:variant>
      <vt:variant>
        <vt:i4>0</vt:i4>
      </vt:variant>
      <vt:variant>
        <vt:i4>5</vt:i4>
      </vt:variant>
      <vt:variant>
        <vt:lpwstr>http://www.euronext.com/home/0,3766,1732______BE0389555039,00.html</vt:lpwstr>
      </vt:variant>
      <vt:variant>
        <vt:lpwstr/>
      </vt:variant>
      <vt:variant>
        <vt:i4>7143476</vt:i4>
      </vt:variant>
      <vt:variant>
        <vt:i4>387</vt:i4>
      </vt:variant>
      <vt:variant>
        <vt:i4>0</vt:i4>
      </vt:variant>
      <vt:variant>
        <vt:i4>5</vt:i4>
      </vt:variant>
      <vt:variant>
        <vt:lpwstr>http://www.bcse.by/</vt:lpwstr>
      </vt:variant>
      <vt:variant>
        <vt:lpwstr/>
      </vt:variant>
      <vt:variant>
        <vt:i4>7471164</vt:i4>
      </vt:variant>
      <vt:variant>
        <vt:i4>384</vt:i4>
      </vt:variant>
      <vt:variant>
        <vt:i4>0</vt:i4>
      </vt:variant>
      <vt:variant>
        <vt:i4>5</vt:i4>
      </vt:variant>
      <vt:variant>
        <vt:lpwstr>http://www.wienerboerse.at/</vt:lpwstr>
      </vt:variant>
      <vt:variant>
        <vt:lpwstr/>
      </vt:variant>
      <vt:variant>
        <vt:i4>1114116</vt:i4>
      </vt:variant>
      <vt:variant>
        <vt:i4>381</vt:i4>
      </vt:variant>
      <vt:variant>
        <vt:i4>0</vt:i4>
      </vt:variant>
      <vt:variant>
        <vt:i4>5</vt:i4>
      </vt:variant>
      <vt:variant>
        <vt:lpwstr>http://www.armex.am/</vt:lpwstr>
      </vt:variant>
      <vt:variant>
        <vt:lpwstr/>
      </vt:variant>
      <vt:variant>
        <vt:i4>7995424</vt:i4>
      </vt:variant>
      <vt:variant>
        <vt:i4>378</vt:i4>
      </vt:variant>
      <vt:variant>
        <vt:i4>0</vt:i4>
      </vt:variant>
      <vt:variant>
        <vt:i4>5</vt:i4>
      </vt:variant>
      <vt:variant>
        <vt:lpwstr>http://www.tse.com.al/</vt:lpwstr>
      </vt:variant>
      <vt:variant>
        <vt:lpwstr/>
      </vt:variant>
      <vt:variant>
        <vt:i4>3276924</vt:i4>
      </vt:variant>
      <vt:variant>
        <vt:i4>375</vt:i4>
      </vt:variant>
      <vt:variant>
        <vt:i4>0</vt:i4>
      </vt:variant>
      <vt:variant>
        <vt:i4>5</vt:i4>
      </vt:variant>
      <vt:variant>
        <vt:lpwstr>http://www.omx.com/</vt:lpwstr>
      </vt:variant>
      <vt:variant>
        <vt:lpwstr/>
      </vt:variant>
      <vt:variant>
        <vt:i4>4259867</vt:i4>
      </vt:variant>
      <vt:variant>
        <vt:i4>372</vt:i4>
      </vt:variant>
      <vt:variant>
        <vt:i4>0</vt:i4>
      </vt:variant>
      <vt:variant>
        <vt:i4>5</vt:i4>
      </vt:variant>
      <vt:variant>
        <vt:lpwstr>http://www.norex.com/</vt:lpwstr>
      </vt:variant>
      <vt:variant>
        <vt:lpwstr/>
      </vt:variant>
      <vt:variant>
        <vt:i4>1835111</vt:i4>
      </vt:variant>
      <vt:variant>
        <vt:i4>369</vt:i4>
      </vt:variant>
      <vt:variant>
        <vt:i4>0</vt:i4>
      </vt:variant>
      <vt:variant>
        <vt:i4>5</vt:i4>
      </vt:variant>
      <vt:variant>
        <vt:lpwstr>http://deutsche-boerse.com/dbag/dispatch/en/isg/gdb_navigation/listing/10_Market_Structure/20_Markets/80_Further_Markets/?module=MF_Newex</vt:lpwstr>
      </vt:variant>
      <vt:variant>
        <vt:lpwstr/>
      </vt:variant>
      <vt:variant>
        <vt:i4>2359354</vt:i4>
      </vt:variant>
      <vt:variant>
        <vt:i4>366</vt:i4>
      </vt:variant>
      <vt:variant>
        <vt:i4>0</vt:i4>
      </vt:variant>
      <vt:variant>
        <vt:i4>5</vt:i4>
      </vt:variant>
      <vt:variant>
        <vt:lpwstr>http://www.theipe.com/</vt:lpwstr>
      </vt:variant>
      <vt:variant>
        <vt:lpwstr/>
      </vt:variant>
      <vt:variant>
        <vt:i4>8192126</vt:i4>
      </vt:variant>
      <vt:variant>
        <vt:i4>363</vt:i4>
      </vt:variant>
      <vt:variant>
        <vt:i4>0</vt:i4>
      </vt:variant>
      <vt:variant>
        <vt:i4>5</vt:i4>
      </vt:variant>
      <vt:variant>
        <vt:lpwstr>http://www.eex.de/</vt:lpwstr>
      </vt:variant>
      <vt:variant>
        <vt:lpwstr/>
      </vt:variant>
      <vt:variant>
        <vt:i4>4390934</vt:i4>
      </vt:variant>
      <vt:variant>
        <vt:i4>360</vt:i4>
      </vt:variant>
      <vt:variant>
        <vt:i4>0</vt:i4>
      </vt:variant>
      <vt:variant>
        <vt:i4>5</vt:i4>
      </vt:variant>
      <vt:variant>
        <vt:lpwstr>http://www.euronext.com/home_derivatives/0,4810,1732_6391950,00.html</vt:lpwstr>
      </vt:variant>
      <vt:variant>
        <vt:lpwstr/>
      </vt:variant>
      <vt:variant>
        <vt:i4>4456533</vt:i4>
      </vt:variant>
      <vt:variant>
        <vt:i4>357</vt:i4>
      </vt:variant>
      <vt:variant>
        <vt:i4>0</vt:i4>
      </vt:variant>
      <vt:variant>
        <vt:i4>5</vt:i4>
      </vt:variant>
      <vt:variant>
        <vt:lpwstr>http://www.euronext.com/</vt:lpwstr>
      </vt:variant>
      <vt:variant>
        <vt:lpwstr/>
      </vt:variant>
      <vt:variant>
        <vt:i4>2687076</vt:i4>
      </vt:variant>
      <vt:variant>
        <vt:i4>354</vt:i4>
      </vt:variant>
      <vt:variant>
        <vt:i4>0</vt:i4>
      </vt:variant>
      <vt:variant>
        <vt:i4>5</vt:i4>
      </vt:variant>
      <vt:variant>
        <vt:lpwstr>http://www.eurexchange.com/</vt:lpwstr>
      </vt:variant>
      <vt:variant>
        <vt:lpwstr/>
      </vt:variant>
      <vt:variant>
        <vt:i4>7667820</vt:i4>
      </vt:variant>
      <vt:variant>
        <vt:i4>351</vt:i4>
      </vt:variant>
      <vt:variant>
        <vt:i4>0</vt:i4>
      </vt:variant>
      <vt:variant>
        <vt:i4>5</vt:i4>
      </vt:variant>
      <vt:variant>
        <vt:lpwstr>http://www.wse.ca/</vt:lpwstr>
      </vt:variant>
      <vt:variant>
        <vt:lpwstr/>
      </vt:variant>
      <vt:variant>
        <vt:i4>7667836</vt:i4>
      </vt:variant>
      <vt:variant>
        <vt:i4>348</vt:i4>
      </vt:variant>
      <vt:variant>
        <vt:i4>0</vt:i4>
      </vt:variant>
      <vt:variant>
        <vt:i4>5</vt:i4>
      </vt:variant>
      <vt:variant>
        <vt:lpwstr>http://www.wce.ca/</vt:lpwstr>
      </vt:variant>
      <vt:variant>
        <vt:lpwstr/>
      </vt:variant>
      <vt:variant>
        <vt:i4>2687074</vt:i4>
      </vt:variant>
      <vt:variant>
        <vt:i4>345</vt:i4>
      </vt:variant>
      <vt:variant>
        <vt:i4>0</vt:i4>
      </vt:variant>
      <vt:variant>
        <vt:i4>5</vt:i4>
      </vt:variant>
      <vt:variant>
        <vt:lpwstr>http://www.tsx.com/</vt:lpwstr>
      </vt:variant>
      <vt:variant>
        <vt:lpwstr/>
      </vt:variant>
      <vt:variant>
        <vt:i4>3342454</vt:i4>
      </vt:variant>
      <vt:variant>
        <vt:i4>342</vt:i4>
      </vt:variant>
      <vt:variant>
        <vt:i4>0</vt:i4>
      </vt:variant>
      <vt:variant>
        <vt:i4>5</vt:i4>
      </vt:variant>
      <vt:variant>
        <vt:lpwstr>http://www.ngx.com/</vt:lpwstr>
      </vt:variant>
      <vt:variant>
        <vt:lpwstr/>
      </vt:variant>
      <vt:variant>
        <vt:i4>6094913</vt:i4>
      </vt:variant>
      <vt:variant>
        <vt:i4>339</vt:i4>
      </vt:variant>
      <vt:variant>
        <vt:i4>0</vt:i4>
      </vt:variant>
      <vt:variant>
        <vt:i4>5</vt:i4>
      </vt:variant>
      <vt:variant>
        <vt:lpwstr>http://quotes.nasdaq.com/asp/nasdaqcanada.asp</vt:lpwstr>
      </vt:variant>
      <vt:variant>
        <vt:lpwstr/>
      </vt:variant>
      <vt:variant>
        <vt:i4>7471154</vt:i4>
      </vt:variant>
      <vt:variant>
        <vt:i4>336</vt:i4>
      </vt:variant>
      <vt:variant>
        <vt:i4>0</vt:i4>
      </vt:variant>
      <vt:variant>
        <vt:i4>5</vt:i4>
      </vt:variant>
      <vt:variant>
        <vt:lpwstr>http://www.m-x.ca/</vt:lpwstr>
      </vt:variant>
      <vt:variant>
        <vt:lpwstr/>
      </vt:variant>
      <vt:variant>
        <vt:i4>4718658</vt:i4>
      </vt:variant>
      <vt:variant>
        <vt:i4>333</vt:i4>
      </vt:variant>
      <vt:variant>
        <vt:i4>0</vt:i4>
      </vt:variant>
      <vt:variant>
        <vt:i4>5</vt:i4>
      </vt:variant>
      <vt:variant>
        <vt:lpwstr>http://www.cdnx.com/</vt:lpwstr>
      </vt:variant>
      <vt:variant>
        <vt:lpwstr/>
      </vt:variant>
      <vt:variant>
        <vt:i4>4456513</vt:i4>
      </vt:variant>
      <vt:variant>
        <vt:i4>330</vt:i4>
      </vt:variant>
      <vt:variant>
        <vt:i4>0</vt:i4>
      </vt:variant>
      <vt:variant>
        <vt:i4>5</vt:i4>
      </vt:variant>
      <vt:variant>
        <vt:lpwstr>http://www.strk.com/</vt:lpwstr>
      </vt:variant>
      <vt:variant>
        <vt:lpwstr/>
      </vt:variant>
      <vt:variant>
        <vt:i4>4325390</vt:i4>
      </vt:variant>
      <vt:variant>
        <vt:i4>327</vt:i4>
      </vt:variant>
      <vt:variant>
        <vt:i4>0</vt:i4>
      </vt:variant>
      <vt:variant>
        <vt:i4>5</vt:i4>
      </vt:variant>
      <vt:variant>
        <vt:lpwstr>http://www.primextrading.com/</vt:lpwstr>
      </vt:variant>
      <vt:variant>
        <vt:lpwstr/>
      </vt:variant>
      <vt:variant>
        <vt:i4>2752555</vt:i4>
      </vt:variant>
      <vt:variant>
        <vt:i4>324</vt:i4>
      </vt:variant>
      <vt:variant>
        <vt:i4>0</vt:i4>
      </vt:variant>
      <vt:variant>
        <vt:i4>5</vt:i4>
      </vt:variant>
      <vt:variant>
        <vt:lpwstr>http://www.onexchange.com/</vt:lpwstr>
      </vt:variant>
      <vt:variant>
        <vt:lpwstr/>
      </vt:variant>
      <vt:variant>
        <vt:i4>4522059</vt:i4>
      </vt:variant>
      <vt:variant>
        <vt:i4>321</vt:i4>
      </vt:variant>
      <vt:variant>
        <vt:i4>0</vt:i4>
      </vt:variant>
      <vt:variant>
        <vt:i4>5</vt:i4>
      </vt:variant>
      <vt:variant>
        <vt:lpwstr>http://www.nextrade.com/</vt:lpwstr>
      </vt:variant>
      <vt:variant>
        <vt:lpwstr/>
      </vt:variant>
      <vt:variant>
        <vt:i4>5439582</vt:i4>
      </vt:variant>
      <vt:variant>
        <vt:i4>318</vt:i4>
      </vt:variant>
      <vt:variant>
        <vt:i4>0</vt:i4>
      </vt:variant>
      <vt:variant>
        <vt:i4>5</vt:i4>
      </vt:variant>
      <vt:variant>
        <vt:lpwstr>http://www.instinet.com/</vt:lpwstr>
      </vt:variant>
      <vt:variant>
        <vt:lpwstr/>
      </vt:variant>
      <vt:variant>
        <vt:i4>3014696</vt:i4>
      </vt:variant>
      <vt:variant>
        <vt:i4>315</vt:i4>
      </vt:variant>
      <vt:variant>
        <vt:i4>0</vt:i4>
      </vt:variant>
      <vt:variant>
        <vt:i4>5</vt:i4>
      </vt:variant>
      <vt:variant>
        <vt:lpwstr>http://www.island.com/</vt:lpwstr>
      </vt:variant>
      <vt:variant>
        <vt:lpwstr/>
      </vt:variant>
      <vt:variant>
        <vt:i4>3932217</vt:i4>
      </vt:variant>
      <vt:variant>
        <vt:i4>312</vt:i4>
      </vt:variant>
      <vt:variant>
        <vt:i4>0</vt:i4>
      </vt:variant>
      <vt:variant>
        <vt:i4>5</vt:i4>
      </vt:variant>
      <vt:variant>
        <vt:lpwstr>http://www.bloombergtradebook.com/</vt:lpwstr>
      </vt:variant>
      <vt:variant>
        <vt:lpwstr/>
      </vt:variant>
      <vt:variant>
        <vt:i4>3932214</vt:i4>
      </vt:variant>
      <vt:variant>
        <vt:i4>309</vt:i4>
      </vt:variant>
      <vt:variant>
        <vt:i4>0</vt:i4>
      </vt:variant>
      <vt:variant>
        <vt:i4>5</vt:i4>
      </vt:variant>
      <vt:variant>
        <vt:lpwstr>http://www.dom-sec.com/</vt:lpwstr>
      </vt:variant>
      <vt:variant>
        <vt:lpwstr/>
      </vt:variant>
      <vt:variant>
        <vt:i4>4587525</vt:i4>
      </vt:variant>
      <vt:variant>
        <vt:i4>306</vt:i4>
      </vt:variant>
      <vt:variant>
        <vt:i4>0</vt:i4>
      </vt:variant>
      <vt:variant>
        <vt:i4>5</vt:i4>
      </vt:variant>
      <vt:variant>
        <vt:lpwstr>http://www.tradearca.com/</vt:lpwstr>
      </vt:variant>
      <vt:variant>
        <vt:lpwstr/>
      </vt:variant>
      <vt:variant>
        <vt:i4>3539001</vt:i4>
      </vt:variant>
      <vt:variant>
        <vt:i4>303</vt:i4>
      </vt:variant>
      <vt:variant>
        <vt:i4>0</vt:i4>
      </vt:variant>
      <vt:variant>
        <vt:i4>5</vt:i4>
      </vt:variant>
      <vt:variant>
        <vt:lpwstr>http://www.sddt.com/Stocks/</vt:lpwstr>
      </vt:variant>
      <vt:variant>
        <vt:lpwstr/>
      </vt:variant>
      <vt:variant>
        <vt:i4>5832782</vt:i4>
      </vt:variant>
      <vt:variant>
        <vt:i4>300</vt:i4>
      </vt:variant>
      <vt:variant>
        <vt:i4>0</vt:i4>
      </vt:variant>
      <vt:variant>
        <vt:i4>5</vt:i4>
      </vt:variant>
      <vt:variant>
        <vt:lpwstr>http://www.phlx.com/</vt:lpwstr>
      </vt:variant>
      <vt:variant>
        <vt:lpwstr/>
      </vt:variant>
      <vt:variant>
        <vt:i4>4915221</vt:i4>
      </vt:variant>
      <vt:variant>
        <vt:i4>297</vt:i4>
      </vt:variant>
      <vt:variant>
        <vt:i4>0</vt:i4>
      </vt:variant>
      <vt:variant>
        <vt:i4>5</vt:i4>
      </vt:variant>
      <vt:variant>
        <vt:lpwstr>http://www.pacificex.com/</vt:lpwstr>
      </vt:variant>
      <vt:variant>
        <vt:lpwstr/>
      </vt:variant>
      <vt:variant>
        <vt:i4>5046337</vt:i4>
      </vt:variant>
      <vt:variant>
        <vt:i4>294</vt:i4>
      </vt:variant>
      <vt:variant>
        <vt:i4>0</vt:i4>
      </vt:variant>
      <vt:variant>
        <vt:i4>5</vt:i4>
      </vt:variant>
      <vt:variant>
        <vt:lpwstr>http://www.mgex.com/</vt:lpwstr>
      </vt:variant>
      <vt:variant>
        <vt:lpwstr/>
      </vt:variant>
      <vt:variant>
        <vt:i4>7536764</vt:i4>
      </vt:variant>
      <vt:variant>
        <vt:i4>291</vt:i4>
      </vt:variant>
      <vt:variant>
        <vt:i4>0</vt:i4>
      </vt:variant>
      <vt:variant>
        <vt:i4>5</vt:i4>
      </vt:variant>
      <vt:variant>
        <vt:lpwstr>http://www.cbot.com/cbot/www/page/0,1398,12+403,00.html</vt:lpwstr>
      </vt:variant>
      <vt:variant>
        <vt:lpwstr/>
      </vt:variant>
      <vt:variant>
        <vt:i4>4980809</vt:i4>
      </vt:variant>
      <vt:variant>
        <vt:i4>288</vt:i4>
      </vt:variant>
      <vt:variant>
        <vt:i4>0</vt:i4>
      </vt:variant>
      <vt:variant>
        <vt:i4>5</vt:i4>
      </vt:variant>
      <vt:variant>
        <vt:lpwstr>http://www.kcbt.com/</vt:lpwstr>
      </vt:variant>
      <vt:variant>
        <vt:lpwstr/>
      </vt:variant>
      <vt:variant>
        <vt:i4>6029321</vt:i4>
      </vt:variant>
      <vt:variant>
        <vt:i4>285</vt:i4>
      </vt:variant>
      <vt:variant>
        <vt:i4>0</vt:i4>
      </vt:variant>
      <vt:variant>
        <vt:i4>5</vt:i4>
      </vt:variant>
      <vt:variant>
        <vt:lpwstr>http://www.biz.uiowa.edu/iem/</vt:lpwstr>
      </vt:variant>
      <vt:variant>
        <vt:lpwstr/>
      </vt:variant>
      <vt:variant>
        <vt:i4>4063353</vt:i4>
      </vt:variant>
      <vt:variant>
        <vt:i4>282</vt:i4>
      </vt:variant>
      <vt:variant>
        <vt:i4>0</vt:i4>
      </vt:variant>
      <vt:variant>
        <vt:i4>5</vt:i4>
      </vt:variant>
      <vt:variant>
        <vt:lpwstr>http://www.chx.com/</vt:lpwstr>
      </vt:variant>
      <vt:variant>
        <vt:lpwstr/>
      </vt:variant>
      <vt:variant>
        <vt:i4>2883699</vt:i4>
      </vt:variant>
      <vt:variant>
        <vt:i4>279</vt:i4>
      </vt:variant>
      <vt:variant>
        <vt:i4>0</vt:i4>
      </vt:variant>
      <vt:variant>
        <vt:i4>5</vt:i4>
      </vt:variant>
      <vt:variant>
        <vt:lpwstr>http://www.bostonstock.com/</vt:lpwstr>
      </vt:variant>
      <vt:variant>
        <vt:lpwstr/>
      </vt:variant>
      <vt:variant>
        <vt:i4>3932267</vt:i4>
      </vt:variant>
      <vt:variant>
        <vt:i4>276</vt:i4>
      </vt:variant>
      <vt:variant>
        <vt:i4>0</vt:i4>
      </vt:variant>
      <vt:variant>
        <vt:i4>5</vt:i4>
      </vt:variant>
      <vt:variant>
        <vt:lpwstr>http://www.azx.com/</vt:lpwstr>
      </vt:variant>
      <vt:variant>
        <vt:lpwstr/>
      </vt:variant>
      <vt:variant>
        <vt:i4>4915207</vt:i4>
      </vt:variant>
      <vt:variant>
        <vt:i4>273</vt:i4>
      </vt:variant>
      <vt:variant>
        <vt:i4>0</vt:i4>
      </vt:variant>
      <vt:variant>
        <vt:i4>5</vt:i4>
      </vt:variant>
      <vt:variant>
        <vt:lpwstr>http://www.otcbb.com/</vt:lpwstr>
      </vt:variant>
      <vt:variant>
        <vt:lpwstr/>
      </vt:variant>
      <vt:variant>
        <vt:i4>4915207</vt:i4>
      </vt:variant>
      <vt:variant>
        <vt:i4>270</vt:i4>
      </vt:variant>
      <vt:variant>
        <vt:i4>0</vt:i4>
      </vt:variant>
      <vt:variant>
        <vt:i4>5</vt:i4>
      </vt:variant>
      <vt:variant>
        <vt:lpwstr>http://www.otcbb.com/</vt:lpwstr>
      </vt:variant>
      <vt:variant>
        <vt:lpwstr/>
      </vt:variant>
      <vt:variant>
        <vt:i4>2293812</vt:i4>
      </vt:variant>
      <vt:variant>
        <vt:i4>267</vt:i4>
      </vt:variant>
      <vt:variant>
        <vt:i4>0</vt:i4>
      </vt:variant>
      <vt:variant>
        <vt:i4>5</vt:i4>
      </vt:variant>
      <vt:variant>
        <vt:lpwstr>http://www.onechicago.com/</vt:lpwstr>
      </vt:variant>
      <vt:variant>
        <vt:lpwstr/>
      </vt:variant>
      <vt:variant>
        <vt:i4>5767234</vt:i4>
      </vt:variant>
      <vt:variant>
        <vt:i4>264</vt:i4>
      </vt:variant>
      <vt:variant>
        <vt:i4>0</vt:i4>
      </vt:variant>
      <vt:variant>
        <vt:i4>5</vt:i4>
      </vt:variant>
      <vt:variant>
        <vt:lpwstr>http://www.nyse.com/</vt:lpwstr>
      </vt:variant>
      <vt:variant>
        <vt:lpwstr/>
      </vt:variant>
      <vt:variant>
        <vt:i4>6160397</vt:i4>
      </vt:variant>
      <vt:variant>
        <vt:i4>261</vt:i4>
      </vt:variant>
      <vt:variant>
        <vt:i4>0</vt:i4>
      </vt:variant>
      <vt:variant>
        <vt:i4>5</vt:i4>
      </vt:variant>
      <vt:variant>
        <vt:lpwstr>http://www.nymex.com/</vt:lpwstr>
      </vt:variant>
      <vt:variant>
        <vt:lpwstr/>
      </vt:variant>
      <vt:variant>
        <vt:i4>6094855</vt:i4>
      </vt:variant>
      <vt:variant>
        <vt:i4>258</vt:i4>
      </vt:variant>
      <vt:variant>
        <vt:i4>0</vt:i4>
      </vt:variant>
      <vt:variant>
        <vt:i4>5</vt:i4>
      </vt:variant>
      <vt:variant>
        <vt:lpwstr>http://www.nybot.com/</vt:lpwstr>
      </vt:variant>
      <vt:variant>
        <vt:lpwstr/>
      </vt:variant>
      <vt:variant>
        <vt:i4>3342434</vt:i4>
      </vt:variant>
      <vt:variant>
        <vt:i4>255</vt:i4>
      </vt:variant>
      <vt:variant>
        <vt:i4>0</vt:i4>
      </vt:variant>
      <vt:variant>
        <vt:i4>5</vt:i4>
      </vt:variant>
      <vt:variant>
        <vt:lpwstr>http://www.nsx.com/</vt:lpwstr>
      </vt:variant>
      <vt:variant>
        <vt:lpwstr/>
      </vt:variant>
      <vt:variant>
        <vt:i4>3735594</vt:i4>
      </vt:variant>
      <vt:variant>
        <vt:i4>252</vt:i4>
      </vt:variant>
      <vt:variant>
        <vt:i4>0</vt:i4>
      </vt:variant>
      <vt:variant>
        <vt:i4>5</vt:i4>
      </vt:variant>
      <vt:variant>
        <vt:lpwstr>http://www.nasdaq.com/</vt:lpwstr>
      </vt:variant>
      <vt:variant>
        <vt:lpwstr/>
      </vt:variant>
      <vt:variant>
        <vt:i4>4063274</vt:i4>
      </vt:variant>
      <vt:variant>
        <vt:i4>249</vt:i4>
      </vt:variant>
      <vt:variant>
        <vt:i4>0</vt:i4>
      </vt:variant>
      <vt:variant>
        <vt:i4>5</vt:i4>
      </vt:variant>
      <vt:variant>
        <vt:lpwstr>http://www.iseoptions.com/</vt:lpwstr>
      </vt:variant>
      <vt:variant>
        <vt:lpwstr/>
      </vt:variant>
      <vt:variant>
        <vt:i4>4194332</vt:i4>
      </vt:variant>
      <vt:variant>
        <vt:i4>246</vt:i4>
      </vt:variant>
      <vt:variant>
        <vt:i4>0</vt:i4>
      </vt:variant>
      <vt:variant>
        <vt:i4>5</vt:i4>
      </vt:variant>
      <vt:variant>
        <vt:lpwstr>http://www.intcx.com/</vt:lpwstr>
      </vt:variant>
      <vt:variant>
        <vt:lpwstr/>
      </vt:variant>
      <vt:variant>
        <vt:i4>3735668</vt:i4>
      </vt:variant>
      <vt:variant>
        <vt:i4>243</vt:i4>
      </vt:variant>
      <vt:variant>
        <vt:i4>0</vt:i4>
      </vt:variant>
      <vt:variant>
        <vt:i4>5</vt:i4>
      </vt:variant>
      <vt:variant>
        <vt:lpwstr>http://www.eurexus.com/</vt:lpwstr>
      </vt:variant>
      <vt:variant>
        <vt:lpwstr/>
      </vt:variant>
      <vt:variant>
        <vt:i4>5505103</vt:i4>
      </vt:variant>
      <vt:variant>
        <vt:i4>240</vt:i4>
      </vt:variant>
      <vt:variant>
        <vt:i4>0</vt:i4>
      </vt:variant>
      <vt:variant>
        <vt:i4>5</vt:i4>
      </vt:variant>
      <vt:variant>
        <vt:lpwstr>http://www.currenex.com/</vt:lpwstr>
      </vt:variant>
      <vt:variant>
        <vt:lpwstr/>
      </vt:variant>
      <vt:variant>
        <vt:i4>2293884</vt:i4>
      </vt:variant>
      <vt:variant>
        <vt:i4>237</vt:i4>
      </vt:variant>
      <vt:variant>
        <vt:i4>0</vt:i4>
      </vt:variant>
      <vt:variant>
        <vt:i4>5</vt:i4>
      </vt:variant>
      <vt:variant>
        <vt:lpwstr>http://www.cme.com/</vt:lpwstr>
      </vt:variant>
      <vt:variant>
        <vt:lpwstr/>
      </vt:variant>
      <vt:variant>
        <vt:i4>2883699</vt:i4>
      </vt:variant>
      <vt:variant>
        <vt:i4>234</vt:i4>
      </vt:variant>
      <vt:variant>
        <vt:i4>0</vt:i4>
      </vt:variant>
      <vt:variant>
        <vt:i4>5</vt:i4>
      </vt:variant>
      <vt:variant>
        <vt:lpwstr>http://www.chicagoclimatex.com/</vt:lpwstr>
      </vt:variant>
      <vt:variant>
        <vt:lpwstr/>
      </vt:variant>
      <vt:variant>
        <vt:i4>4784200</vt:i4>
      </vt:variant>
      <vt:variant>
        <vt:i4>231</vt:i4>
      </vt:variant>
      <vt:variant>
        <vt:i4>0</vt:i4>
      </vt:variant>
      <vt:variant>
        <vt:i4>5</vt:i4>
      </vt:variant>
      <vt:variant>
        <vt:lpwstr>http://www.cbot.com/</vt:lpwstr>
      </vt:variant>
      <vt:variant>
        <vt:lpwstr/>
      </vt:variant>
      <vt:variant>
        <vt:i4>4784217</vt:i4>
      </vt:variant>
      <vt:variant>
        <vt:i4>228</vt:i4>
      </vt:variant>
      <vt:variant>
        <vt:i4>0</vt:i4>
      </vt:variant>
      <vt:variant>
        <vt:i4>5</vt:i4>
      </vt:variant>
      <vt:variant>
        <vt:lpwstr>http://www.cboe.com/</vt:lpwstr>
      </vt:variant>
      <vt:variant>
        <vt:lpwstr/>
      </vt:variant>
      <vt:variant>
        <vt:i4>6029331</vt:i4>
      </vt:variant>
      <vt:variant>
        <vt:i4>225</vt:i4>
      </vt:variant>
      <vt:variant>
        <vt:i4>0</vt:i4>
      </vt:variant>
      <vt:variant>
        <vt:i4>5</vt:i4>
      </vt:variant>
      <vt:variant>
        <vt:lpwstr>http://www.bostonoptions.com/</vt:lpwstr>
      </vt:variant>
      <vt:variant>
        <vt:lpwstr/>
      </vt:variant>
      <vt:variant>
        <vt:i4>4259915</vt:i4>
      </vt:variant>
      <vt:variant>
        <vt:i4>222</vt:i4>
      </vt:variant>
      <vt:variant>
        <vt:i4>0</vt:i4>
      </vt:variant>
      <vt:variant>
        <vt:i4>5</vt:i4>
      </vt:variant>
      <vt:variant>
        <vt:lpwstr>http://www.amex.com/</vt:lpwstr>
      </vt:variant>
      <vt:variant>
        <vt:lpwstr/>
      </vt:variant>
      <vt:variant>
        <vt:i4>524312</vt:i4>
      </vt:variant>
      <vt:variant>
        <vt:i4>219</vt:i4>
      </vt:variant>
      <vt:variant>
        <vt:i4>0</vt:i4>
      </vt:variant>
      <vt:variant>
        <vt:i4>5</vt:i4>
      </vt:variant>
      <vt:variant>
        <vt:lpwstr>http://www.the-saudi.net/seg/stock-exchange-links.htm</vt:lpwstr>
      </vt:variant>
      <vt:variant>
        <vt:lpwstr>Other Infoservers</vt:lpwstr>
      </vt:variant>
      <vt:variant>
        <vt:i4>458752</vt:i4>
      </vt:variant>
      <vt:variant>
        <vt:i4>216</vt:i4>
      </vt:variant>
      <vt:variant>
        <vt:i4>0</vt:i4>
      </vt:variant>
      <vt:variant>
        <vt:i4>5</vt:i4>
      </vt:variant>
      <vt:variant>
        <vt:lpwstr>http://www.the-saudi.net/seg/stock-exchange-links.htm</vt:lpwstr>
      </vt:variant>
      <vt:variant>
        <vt:lpwstr>Other Directories</vt:lpwstr>
      </vt:variant>
      <vt:variant>
        <vt:i4>655434</vt:i4>
      </vt:variant>
      <vt:variant>
        <vt:i4>213</vt:i4>
      </vt:variant>
      <vt:variant>
        <vt:i4>0</vt:i4>
      </vt:variant>
      <vt:variant>
        <vt:i4>5</vt:i4>
      </vt:variant>
      <vt:variant>
        <vt:lpwstr>http://www.the-saudi.net/seg/stock-exchange-links.htm</vt:lpwstr>
      </vt:variant>
      <vt:variant>
        <vt:lpwstr>Federations of Exchanges</vt:lpwstr>
      </vt:variant>
      <vt:variant>
        <vt:i4>1179737</vt:i4>
      </vt:variant>
      <vt:variant>
        <vt:i4>210</vt:i4>
      </vt:variant>
      <vt:variant>
        <vt:i4>0</vt:i4>
      </vt:variant>
      <vt:variant>
        <vt:i4>5</vt:i4>
      </vt:variant>
      <vt:variant>
        <vt:lpwstr>http://www.the-saudi.net/seg/stock-exchange-links.htm</vt:lpwstr>
      </vt:variant>
      <vt:variant>
        <vt:lpwstr>Business News Sources</vt:lpwstr>
      </vt:variant>
      <vt:variant>
        <vt:i4>3932217</vt:i4>
      </vt:variant>
      <vt:variant>
        <vt:i4>207</vt:i4>
      </vt:variant>
      <vt:variant>
        <vt:i4>0</vt:i4>
      </vt:variant>
      <vt:variant>
        <vt:i4>5</vt:i4>
      </vt:variant>
      <vt:variant>
        <vt:lpwstr>http://www.the-saudi.net/seg/stock-exchange-links.htm</vt:lpwstr>
      </vt:variant>
      <vt:variant>
        <vt:lpwstr>Regulatory Agencies</vt:lpwstr>
      </vt:variant>
      <vt:variant>
        <vt:i4>1179727</vt:i4>
      </vt:variant>
      <vt:variant>
        <vt:i4>204</vt:i4>
      </vt:variant>
      <vt:variant>
        <vt:i4>0</vt:i4>
      </vt:variant>
      <vt:variant>
        <vt:i4>5</vt:i4>
      </vt:variant>
      <vt:variant>
        <vt:lpwstr>http://www.the-saudi.net/seg/stock-exchange-links.htm</vt:lpwstr>
      </vt:variant>
      <vt:variant>
        <vt:lpwstr>Economic Data Sources</vt:lpwstr>
      </vt:variant>
      <vt:variant>
        <vt:i4>458776</vt:i4>
      </vt:variant>
      <vt:variant>
        <vt:i4>201</vt:i4>
      </vt:variant>
      <vt:variant>
        <vt:i4>0</vt:i4>
      </vt:variant>
      <vt:variant>
        <vt:i4>5</vt:i4>
      </vt:variant>
      <vt:variant>
        <vt:lpwstr>http://www.the-saudi.net/seg/stock-exchange-links.htm</vt:lpwstr>
      </vt:variant>
      <vt:variant>
        <vt:lpwstr>Annual Reports - EDGAR Documents</vt:lpwstr>
      </vt:variant>
      <vt:variant>
        <vt:i4>2097265</vt:i4>
      </vt:variant>
      <vt:variant>
        <vt:i4>198</vt:i4>
      </vt:variant>
      <vt:variant>
        <vt:i4>0</vt:i4>
      </vt:variant>
      <vt:variant>
        <vt:i4>5</vt:i4>
      </vt:variant>
      <vt:variant>
        <vt:lpwstr>http://www.the-saudi.net/seg/stock-exchange-links.htm</vt:lpwstr>
      </vt:variant>
      <vt:variant>
        <vt:lpwstr>Dictionaries and Encyclopedias</vt:lpwstr>
      </vt:variant>
      <vt:variant>
        <vt:i4>7667812</vt:i4>
      </vt:variant>
      <vt:variant>
        <vt:i4>195</vt:i4>
      </vt:variant>
      <vt:variant>
        <vt:i4>0</vt:i4>
      </vt:variant>
      <vt:variant>
        <vt:i4>5</vt:i4>
      </vt:variant>
      <vt:variant>
        <vt:lpwstr>http://www.the-saudi.net/seg/stock-exchange-links.htm</vt:lpwstr>
      </vt:variant>
      <vt:variant>
        <vt:lpwstr>Other Resources</vt:lpwstr>
      </vt:variant>
      <vt:variant>
        <vt:i4>6684709</vt:i4>
      </vt:variant>
      <vt:variant>
        <vt:i4>192</vt:i4>
      </vt:variant>
      <vt:variant>
        <vt:i4>0</vt:i4>
      </vt:variant>
      <vt:variant>
        <vt:i4>5</vt:i4>
      </vt:variant>
      <vt:variant>
        <vt:lpwstr>http://www.the-saudi.net/seg/stock-exchange-links.htm</vt:lpwstr>
      </vt:variant>
      <vt:variant>
        <vt:lpwstr>Africa Market Index</vt:lpwstr>
      </vt:variant>
      <vt:variant>
        <vt:i4>2228277</vt:i4>
      </vt:variant>
      <vt:variant>
        <vt:i4>189</vt:i4>
      </vt:variant>
      <vt:variant>
        <vt:i4>0</vt:i4>
      </vt:variant>
      <vt:variant>
        <vt:i4>5</vt:i4>
      </vt:variant>
      <vt:variant>
        <vt:lpwstr>http://www.the-saudi.net/seg/stock-exchange-links.htm</vt:lpwstr>
      </vt:variant>
      <vt:variant>
        <vt:lpwstr>Asia &amp; Australasia Market Index</vt:lpwstr>
      </vt:variant>
      <vt:variant>
        <vt:i4>7798834</vt:i4>
      </vt:variant>
      <vt:variant>
        <vt:i4>186</vt:i4>
      </vt:variant>
      <vt:variant>
        <vt:i4>0</vt:i4>
      </vt:variant>
      <vt:variant>
        <vt:i4>5</vt:i4>
      </vt:variant>
      <vt:variant>
        <vt:lpwstr>http://www.the-saudi.net/seg/stock-exchange-links.htm</vt:lpwstr>
      </vt:variant>
      <vt:variant>
        <vt:lpwstr>Europe Market Index</vt:lpwstr>
      </vt:variant>
      <vt:variant>
        <vt:i4>6881340</vt:i4>
      </vt:variant>
      <vt:variant>
        <vt:i4>183</vt:i4>
      </vt:variant>
      <vt:variant>
        <vt:i4>0</vt:i4>
      </vt:variant>
      <vt:variant>
        <vt:i4>5</vt:i4>
      </vt:variant>
      <vt:variant>
        <vt:lpwstr>http://www.the-saudi.net/seg/stock-exchange-links.htm</vt:lpwstr>
      </vt:variant>
      <vt:variant>
        <vt:lpwstr>Canada Market Index</vt:lpwstr>
      </vt:variant>
      <vt:variant>
        <vt:i4>2621493</vt:i4>
      </vt:variant>
      <vt:variant>
        <vt:i4>180</vt:i4>
      </vt:variant>
      <vt:variant>
        <vt:i4>0</vt:i4>
      </vt:variant>
      <vt:variant>
        <vt:i4>5</vt:i4>
      </vt:variant>
      <vt:variant>
        <vt:lpwstr>http://www.the-saudi.net/seg/stock-exchange-links.htm</vt:lpwstr>
      </vt:variant>
      <vt:variant>
        <vt:lpwstr>United States - Market Indexes</vt:lpwstr>
      </vt:variant>
      <vt:variant>
        <vt:i4>4587535</vt:i4>
      </vt:variant>
      <vt:variant>
        <vt:i4>177</vt:i4>
      </vt:variant>
      <vt:variant>
        <vt:i4>0</vt:i4>
      </vt:variant>
      <vt:variant>
        <vt:i4>5</vt:i4>
      </vt:variant>
      <vt:variant>
        <vt:lpwstr>http://www.the-saudi.net/seg/stock-exchange-links.htm</vt:lpwstr>
      </vt:variant>
      <vt:variant>
        <vt:lpwstr>International</vt:lpwstr>
      </vt:variant>
      <vt:variant>
        <vt:i4>4718656</vt:i4>
      </vt:variant>
      <vt:variant>
        <vt:i4>174</vt:i4>
      </vt:variant>
      <vt:variant>
        <vt:i4>0</vt:i4>
      </vt:variant>
      <vt:variant>
        <vt:i4>5</vt:i4>
      </vt:variant>
      <vt:variant>
        <vt:lpwstr>http://www.the-saudi.net/seg/stock-exchange-links.htm</vt:lpwstr>
      </vt:variant>
      <vt:variant>
        <vt:lpwstr>Market Reports, Indexes, and Stock Prices</vt:lpwstr>
      </vt:variant>
      <vt:variant>
        <vt:i4>3604598</vt:i4>
      </vt:variant>
      <vt:variant>
        <vt:i4>171</vt:i4>
      </vt:variant>
      <vt:variant>
        <vt:i4>0</vt:i4>
      </vt:variant>
      <vt:variant>
        <vt:i4>5</vt:i4>
      </vt:variant>
      <vt:variant>
        <vt:lpwstr>http://www.the-saudi.net/seg/stock-exchange-links.htm</vt:lpwstr>
      </vt:variant>
      <vt:variant>
        <vt:lpwstr>Africa</vt:lpwstr>
      </vt:variant>
      <vt:variant>
        <vt:i4>2555938</vt:i4>
      </vt:variant>
      <vt:variant>
        <vt:i4>168</vt:i4>
      </vt:variant>
      <vt:variant>
        <vt:i4>0</vt:i4>
      </vt:variant>
      <vt:variant>
        <vt:i4>5</vt:i4>
      </vt:variant>
      <vt:variant>
        <vt:lpwstr>http://www.the-saudi.net/seg/stock-exchange-links.htm</vt:lpwstr>
      </vt:variant>
      <vt:variant>
        <vt:lpwstr>Middle East</vt:lpwstr>
      </vt:variant>
      <vt:variant>
        <vt:i4>2097278</vt:i4>
      </vt:variant>
      <vt:variant>
        <vt:i4>165</vt:i4>
      </vt:variant>
      <vt:variant>
        <vt:i4>0</vt:i4>
      </vt:variant>
      <vt:variant>
        <vt:i4>5</vt:i4>
      </vt:variant>
      <vt:variant>
        <vt:lpwstr>http://www.the-saudi.net/seg/stock-exchange-links.htm</vt:lpwstr>
      </vt:variant>
      <vt:variant>
        <vt:lpwstr>Latin America and the Caribbean</vt:lpwstr>
      </vt:variant>
      <vt:variant>
        <vt:i4>7536742</vt:i4>
      </vt:variant>
      <vt:variant>
        <vt:i4>162</vt:i4>
      </vt:variant>
      <vt:variant>
        <vt:i4>0</vt:i4>
      </vt:variant>
      <vt:variant>
        <vt:i4>5</vt:i4>
      </vt:variant>
      <vt:variant>
        <vt:lpwstr>http://www.the-saudi.net/seg/stock-exchange-links.htm</vt:lpwstr>
      </vt:variant>
      <vt:variant>
        <vt:lpwstr>Asia &amp; Australasia</vt:lpwstr>
      </vt:variant>
      <vt:variant>
        <vt:i4>2490465</vt:i4>
      </vt:variant>
      <vt:variant>
        <vt:i4>159</vt:i4>
      </vt:variant>
      <vt:variant>
        <vt:i4>0</vt:i4>
      </vt:variant>
      <vt:variant>
        <vt:i4>5</vt:i4>
      </vt:variant>
      <vt:variant>
        <vt:lpwstr>http://www.the-saudi.net/seg/stock-exchange-links.htm</vt:lpwstr>
      </vt:variant>
      <vt:variant>
        <vt:lpwstr>Europe</vt:lpwstr>
      </vt:variant>
      <vt:variant>
        <vt:i4>3670127</vt:i4>
      </vt:variant>
      <vt:variant>
        <vt:i4>156</vt:i4>
      </vt:variant>
      <vt:variant>
        <vt:i4>0</vt:i4>
      </vt:variant>
      <vt:variant>
        <vt:i4>5</vt:i4>
      </vt:variant>
      <vt:variant>
        <vt:lpwstr>http://www.the-saudi.net/seg/stock-exchange-links.htm</vt:lpwstr>
      </vt:variant>
      <vt:variant>
        <vt:lpwstr>Canada</vt:lpwstr>
      </vt:variant>
      <vt:variant>
        <vt:i4>7798887</vt:i4>
      </vt:variant>
      <vt:variant>
        <vt:i4>153</vt:i4>
      </vt:variant>
      <vt:variant>
        <vt:i4>0</vt:i4>
      </vt:variant>
      <vt:variant>
        <vt:i4>5</vt:i4>
      </vt:variant>
      <vt:variant>
        <vt:lpwstr>http://www.the-saudi.net/seg/stock-exchange-links.htm</vt:lpwstr>
      </vt:variant>
      <vt:variant>
        <vt:lpwstr>A.3</vt:lpwstr>
      </vt:variant>
      <vt:variant>
        <vt:i4>589829</vt:i4>
      </vt:variant>
      <vt:variant>
        <vt:i4>150</vt:i4>
      </vt:variant>
      <vt:variant>
        <vt:i4>0</vt:i4>
      </vt:variant>
      <vt:variant>
        <vt:i4>5</vt:i4>
      </vt:variant>
      <vt:variant>
        <vt:lpwstr>http://www.the-saudi.net/seg/stock-exchange-links.htm</vt:lpwstr>
      </vt:variant>
      <vt:variant>
        <vt:lpwstr>Stock and Commodity Exchanges</vt:lpwstr>
      </vt:variant>
      <vt:variant>
        <vt:i4>5963881</vt:i4>
      </vt:variant>
      <vt:variant>
        <vt:i4>147</vt:i4>
      </vt:variant>
      <vt:variant>
        <vt:i4>0</vt:i4>
      </vt:variant>
      <vt:variant>
        <vt:i4>5</vt:i4>
      </vt:variant>
      <vt:variant>
        <vt:lpwstr>http://www.bvl.com.pe/english/links/sitios_otrositios.htm</vt:lpwstr>
      </vt:variant>
      <vt:variant>
        <vt:lpwstr/>
      </vt:variant>
      <vt:variant>
        <vt:i4>3145738</vt:i4>
      </vt:variant>
      <vt:variant>
        <vt:i4>144</vt:i4>
      </vt:variant>
      <vt:variant>
        <vt:i4>0</vt:i4>
      </vt:variant>
      <vt:variant>
        <vt:i4>5</vt:i4>
      </vt:variant>
      <vt:variant>
        <vt:lpwstr>http://www.bvl.com.pe/english/links/sitios_inforeco.htm</vt:lpwstr>
      </vt:variant>
      <vt:variant>
        <vt:lpwstr/>
      </vt:variant>
      <vt:variant>
        <vt:i4>6553673</vt:i4>
      </vt:variant>
      <vt:variant>
        <vt:i4>141</vt:i4>
      </vt:variant>
      <vt:variant>
        <vt:i4>0</vt:i4>
      </vt:variant>
      <vt:variant>
        <vt:i4>5</vt:i4>
      </vt:variant>
      <vt:variant>
        <vt:lpwstr>http://www.bvl.com.pe/english/links/sitios_organis.htm</vt:lpwstr>
      </vt:variant>
      <vt:variant>
        <vt:lpwstr/>
      </vt:variant>
      <vt:variant>
        <vt:i4>4128784</vt:i4>
      </vt:variant>
      <vt:variant>
        <vt:i4>138</vt:i4>
      </vt:variant>
      <vt:variant>
        <vt:i4>0</vt:i4>
      </vt:variant>
      <vt:variant>
        <vt:i4>5</vt:i4>
      </vt:variant>
      <vt:variant>
        <vt:lpwstr>http://www.bvl.com.pe/english/links/sitios_mercados.htm</vt:lpwstr>
      </vt:variant>
      <vt:variant>
        <vt:lpwstr/>
      </vt:variant>
      <vt:variant>
        <vt:i4>7667819</vt:i4>
      </vt:variant>
      <vt:variant>
        <vt:i4>135</vt:i4>
      </vt:variant>
      <vt:variant>
        <vt:i4>0</vt:i4>
      </vt:variant>
      <vt:variant>
        <vt:i4>5</vt:i4>
      </vt:variant>
      <vt:variant>
        <vt:lpwstr>http://www.bvl.com.pe/english/links/sitios_bolsas_oceania.htm</vt:lpwstr>
      </vt:variant>
      <vt:variant>
        <vt:lpwstr/>
      </vt:variant>
      <vt:variant>
        <vt:i4>3080236</vt:i4>
      </vt:variant>
      <vt:variant>
        <vt:i4>132</vt:i4>
      </vt:variant>
      <vt:variant>
        <vt:i4>0</vt:i4>
      </vt:variant>
      <vt:variant>
        <vt:i4>5</vt:i4>
      </vt:variant>
      <vt:variant>
        <vt:lpwstr>http://www.bvl.com.pe/english/links/sitios_bolsas_africa.htm</vt:lpwstr>
      </vt:variant>
      <vt:variant>
        <vt:lpwstr/>
      </vt:variant>
      <vt:variant>
        <vt:i4>5439572</vt:i4>
      </vt:variant>
      <vt:variant>
        <vt:i4>129</vt:i4>
      </vt:variant>
      <vt:variant>
        <vt:i4>0</vt:i4>
      </vt:variant>
      <vt:variant>
        <vt:i4>5</vt:i4>
      </vt:variant>
      <vt:variant>
        <vt:lpwstr>http://www.bvl.com.pe/english/links/sitios_bolsas_asia.htm</vt:lpwstr>
      </vt:variant>
      <vt:variant>
        <vt:lpwstr/>
      </vt:variant>
      <vt:variant>
        <vt:i4>3801147</vt:i4>
      </vt:variant>
      <vt:variant>
        <vt:i4>126</vt:i4>
      </vt:variant>
      <vt:variant>
        <vt:i4>0</vt:i4>
      </vt:variant>
      <vt:variant>
        <vt:i4>5</vt:i4>
      </vt:variant>
      <vt:variant>
        <vt:lpwstr>http://www.bvl.com.pe/english/links/sitios_bolsas_europa.htm</vt:lpwstr>
      </vt:variant>
      <vt:variant>
        <vt:lpwstr/>
      </vt:variant>
      <vt:variant>
        <vt:i4>6422626</vt:i4>
      </vt:variant>
      <vt:variant>
        <vt:i4>123</vt:i4>
      </vt:variant>
      <vt:variant>
        <vt:i4>0</vt:i4>
      </vt:variant>
      <vt:variant>
        <vt:i4>5</vt:i4>
      </vt:variant>
      <vt:variant>
        <vt:lpwstr>http://www.bvl.com.pe/english/links/sitios_bolsas_america.htm</vt:lpwstr>
      </vt:variant>
      <vt:variant>
        <vt:lpwstr/>
      </vt:variant>
      <vt:variant>
        <vt:i4>4259950</vt:i4>
      </vt:variant>
      <vt:variant>
        <vt:i4>120</vt:i4>
      </vt:variant>
      <vt:variant>
        <vt:i4>0</vt:i4>
      </vt:variant>
      <vt:variant>
        <vt:i4>5</vt:i4>
      </vt:variant>
      <vt:variant>
        <vt:lpwstr>http://www.bvl.com.pe/english/links/sitios_bolsas.htm</vt:lpwstr>
      </vt:variant>
      <vt:variant>
        <vt:lpwstr/>
      </vt:variant>
      <vt:variant>
        <vt:i4>4259867</vt:i4>
      </vt:variant>
      <vt:variant>
        <vt:i4>117</vt:i4>
      </vt:variant>
      <vt:variant>
        <vt:i4>0</vt:i4>
      </vt:variant>
      <vt:variant>
        <vt:i4>5</vt:i4>
      </vt:variant>
      <vt:variant>
        <vt:lpwstr>javascript:AbrirVentana('http://www.cnmv.es/','')</vt:lpwstr>
      </vt:variant>
      <vt:variant>
        <vt:lpwstr/>
      </vt:variant>
      <vt:variant>
        <vt:i4>6225941</vt:i4>
      </vt:variant>
      <vt:variant>
        <vt:i4>114</vt:i4>
      </vt:variant>
      <vt:variant>
        <vt:i4>0</vt:i4>
      </vt:variant>
      <vt:variant>
        <vt:i4>5</vt:i4>
      </vt:variant>
      <vt:variant>
        <vt:lpwstr>javascript:AbrirVentana('http://www.zse.com.hr/','')</vt:lpwstr>
      </vt:variant>
      <vt:variant>
        <vt:lpwstr/>
      </vt:variant>
      <vt:variant>
        <vt:i4>6029399</vt:i4>
      </vt:variant>
      <vt:variant>
        <vt:i4>111</vt:i4>
      </vt:variant>
      <vt:variant>
        <vt:i4>0</vt:i4>
      </vt:variant>
      <vt:variant>
        <vt:i4>5</vt:i4>
      </vt:variant>
      <vt:variant>
        <vt:lpwstr>javascript:AbrirVentana('http://www.atm.com.pl/~gielda/','')</vt:lpwstr>
      </vt:variant>
      <vt:variant>
        <vt:lpwstr/>
      </vt:variant>
      <vt:variant>
        <vt:i4>5177412</vt:i4>
      </vt:variant>
      <vt:variant>
        <vt:i4>108</vt:i4>
      </vt:variant>
      <vt:variant>
        <vt:i4>0</vt:i4>
      </vt:variant>
      <vt:variant>
        <vt:i4>5</vt:i4>
      </vt:variant>
      <vt:variant>
        <vt:lpwstr>javascript:AbrirVentana('http://www.bolsavalencia.es','')</vt:lpwstr>
      </vt:variant>
      <vt:variant>
        <vt:lpwstr/>
      </vt:variant>
      <vt:variant>
        <vt:i4>5767172</vt:i4>
      </vt:variant>
      <vt:variant>
        <vt:i4>105</vt:i4>
      </vt:variant>
      <vt:variant>
        <vt:i4>0</vt:i4>
      </vt:variant>
      <vt:variant>
        <vt:i4>5</vt:i4>
      </vt:variant>
      <vt:variant>
        <vt:lpwstr>javascript:AbrirVentana('http://www.wbag.at/','')</vt:lpwstr>
      </vt:variant>
      <vt:variant>
        <vt:lpwstr/>
      </vt:variant>
      <vt:variant>
        <vt:i4>2228256</vt:i4>
      </vt:variant>
      <vt:variant>
        <vt:i4>102</vt:i4>
      </vt:variant>
      <vt:variant>
        <vt:i4>0</vt:i4>
      </vt:variant>
      <vt:variant>
        <vt:i4>5</vt:i4>
      </vt:variant>
      <vt:variant>
        <vt:lpwstr>javascript:AbrirVentana('http://www.swx.ch','')</vt:lpwstr>
      </vt:variant>
      <vt:variant>
        <vt:lpwstr/>
      </vt:variant>
      <vt:variant>
        <vt:i4>5505027</vt:i4>
      </vt:variant>
      <vt:variant>
        <vt:i4>99</vt:i4>
      </vt:variant>
      <vt:variant>
        <vt:i4>0</vt:i4>
      </vt:variant>
      <vt:variant>
        <vt:i4>5</vt:i4>
      </vt:variant>
      <vt:variant>
        <vt:lpwstr>javascript:AbrirVentana('http://www.xsse.se','')</vt:lpwstr>
      </vt:variant>
      <vt:variant>
        <vt:lpwstr/>
      </vt:variant>
      <vt:variant>
        <vt:i4>8323134</vt:i4>
      </vt:variant>
      <vt:variant>
        <vt:i4>96</vt:i4>
      </vt:variant>
      <vt:variant>
        <vt:i4>0</vt:i4>
      </vt:variant>
      <vt:variant>
        <vt:i4>5</vt:i4>
      </vt:variant>
      <vt:variant>
        <vt:lpwstr>javascript:AbrirVentana('http://lse.spb.su/einfo.html','')</vt:lpwstr>
      </vt:variant>
      <vt:variant>
        <vt:lpwstr/>
      </vt:variant>
      <vt:variant>
        <vt:i4>3407934</vt:i4>
      </vt:variant>
      <vt:variant>
        <vt:i4>93</vt:i4>
      </vt:variant>
      <vt:variant>
        <vt:i4>0</vt:i4>
      </vt:variant>
      <vt:variant>
        <vt:i4>5</vt:i4>
      </vt:variant>
      <vt:variant>
        <vt:lpwstr>javascript:AbrirVentana('http://www.pse.cz','')</vt:lpwstr>
      </vt:variant>
      <vt:variant>
        <vt:lpwstr/>
      </vt:variant>
      <vt:variant>
        <vt:i4>3801135</vt:i4>
      </vt:variant>
      <vt:variant>
        <vt:i4>90</vt:i4>
      </vt:variant>
      <vt:variant>
        <vt:i4>0</vt:i4>
      </vt:variant>
      <vt:variant>
        <vt:i4>5</vt:i4>
      </vt:variant>
      <vt:variant>
        <vt:lpwstr>javascript:AbrirVentana('http://www.nse.lt','')</vt:lpwstr>
      </vt:variant>
      <vt:variant>
        <vt:lpwstr/>
      </vt:variant>
      <vt:variant>
        <vt:i4>4128822</vt:i4>
      </vt:variant>
      <vt:variant>
        <vt:i4>87</vt:i4>
      </vt:variant>
      <vt:variant>
        <vt:i4>0</vt:i4>
      </vt:variant>
      <vt:variant>
        <vt:i4>5</vt:i4>
      </vt:variant>
      <vt:variant>
        <vt:lpwstr>javascript:AbrirVentana('http://www.bvl.pt','')</vt:lpwstr>
      </vt:variant>
      <vt:variant>
        <vt:lpwstr/>
      </vt:variant>
      <vt:variant>
        <vt:i4>5505111</vt:i4>
      </vt:variant>
      <vt:variant>
        <vt:i4>84</vt:i4>
      </vt:variant>
      <vt:variant>
        <vt:i4>0</vt:i4>
      </vt:variant>
      <vt:variant>
        <vt:i4>5</vt:i4>
      </vt:variant>
      <vt:variant>
        <vt:lpwstr>javascript:AbrirVentana('http://www.bourse-de-paris.fr/','')</vt:lpwstr>
      </vt:variant>
      <vt:variant>
        <vt:lpwstr/>
      </vt:variant>
      <vt:variant>
        <vt:i4>2162732</vt:i4>
      </vt:variant>
      <vt:variant>
        <vt:i4>81</vt:i4>
      </vt:variant>
      <vt:variant>
        <vt:i4>0</vt:i4>
      </vt:variant>
      <vt:variant>
        <vt:i4>5</vt:i4>
      </vt:variant>
      <vt:variant>
        <vt:lpwstr>javascript:AbrirVentana('http://www.ose.no','')</vt:lpwstr>
      </vt:variant>
      <vt:variant>
        <vt:lpwstr/>
      </vt:variant>
      <vt:variant>
        <vt:i4>2818145</vt:i4>
      </vt:variant>
      <vt:variant>
        <vt:i4>78</vt:i4>
      </vt:variant>
      <vt:variant>
        <vt:i4>0</vt:i4>
      </vt:variant>
      <vt:variant>
        <vt:i4>5</vt:i4>
      </vt:variant>
      <vt:variant>
        <vt:lpwstr>javascript:AbrirVentana('http://www.re.ru/','')</vt:lpwstr>
      </vt:variant>
      <vt:variant>
        <vt:lpwstr/>
      </vt:variant>
      <vt:variant>
        <vt:i4>7536763</vt:i4>
      </vt:variant>
      <vt:variant>
        <vt:i4>75</vt:i4>
      </vt:variant>
      <vt:variant>
        <vt:i4>0</vt:i4>
      </vt:variant>
      <vt:variant>
        <vt:i4>5</vt:i4>
      </vt:variant>
      <vt:variant>
        <vt:lpwstr>javascript:AbrirVentana('http://www.moldse.com','')</vt:lpwstr>
      </vt:variant>
      <vt:variant>
        <vt:lpwstr/>
      </vt:variant>
      <vt:variant>
        <vt:i4>7143533</vt:i4>
      </vt:variant>
      <vt:variant>
        <vt:i4>72</vt:i4>
      </vt:variant>
      <vt:variant>
        <vt:i4>0</vt:i4>
      </vt:variant>
      <vt:variant>
        <vt:i4>5</vt:i4>
      </vt:variant>
      <vt:variant>
        <vt:lpwstr>javascript:AbrirVentana('http://robot1.texnet.it/finanza/','')</vt:lpwstr>
      </vt:variant>
      <vt:variant>
        <vt:lpwstr/>
      </vt:variant>
      <vt:variant>
        <vt:i4>2687075</vt:i4>
      </vt:variant>
      <vt:variant>
        <vt:i4>69</vt:i4>
      </vt:variant>
      <vt:variant>
        <vt:i4>0</vt:i4>
      </vt:variant>
      <vt:variant>
        <vt:i4>5</vt:i4>
      </vt:variant>
      <vt:variant>
        <vt:lpwstr>javascript:AbrirVentana('http://www.business-line.com/mse/','')</vt:lpwstr>
      </vt:variant>
      <vt:variant>
        <vt:lpwstr/>
      </vt:variant>
      <vt:variant>
        <vt:i4>1048593</vt:i4>
      </vt:variant>
      <vt:variant>
        <vt:i4>66</vt:i4>
      </vt:variant>
      <vt:variant>
        <vt:i4>0</vt:i4>
      </vt:variant>
      <vt:variant>
        <vt:i4>5</vt:i4>
      </vt:variant>
      <vt:variant>
        <vt:lpwstr>javascript:AbrirVentana('http://www.bolsamadrid.es/','')</vt:lpwstr>
      </vt:variant>
      <vt:variant>
        <vt:lpwstr/>
      </vt:variant>
      <vt:variant>
        <vt:i4>7929893</vt:i4>
      </vt:variant>
      <vt:variant>
        <vt:i4>63</vt:i4>
      </vt:variant>
      <vt:variant>
        <vt:i4>0</vt:i4>
      </vt:variant>
      <vt:variant>
        <vt:i4>5</vt:i4>
      </vt:variant>
      <vt:variant>
        <vt:lpwstr>javascript:AbrirVentana('http://www.mse.org.mk','')</vt:lpwstr>
      </vt:variant>
      <vt:variant>
        <vt:lpwstr/>
      </vt:variant>
      <vt:variant>
        <vt:i4>4194320</vt:i4>
      </vt:variant>
      <vt:variant>
        <vt:i4>60</vt:i4>
      </vt:variant>
      <vt:variant>
        <vt:i4>0</vt:i4>
      </vt:variant>
      <vt:variant>
        <vt:i4>5</vt:i4>
      </vt:variant>
      <vt:variant>
        <vt:lpwstr>javascript:AbrirVentana('http://www.ljse.si/','')</vt:lpwstr>
      </vt:variant>
      <vt:variant>
        <vt:lpwstr/>
      </vt:variant>
      <vt:variant>
        <vt:i4>2424956</vt:i4>
      </vt:variant>
      <vt:variant>
        <vt:i4>57</vt:i4>
      </vt:variant>
      <vt:variant>
        <vt:i4>0</vt:i4>
      </vt:variant>
      <vt:variant>
        <vt:i4>5</vt:i4>
      </vt:variant>
      <vt:variant>
        <vt:lpwstr>javascript:AbrirVentana('http://www.bourse.lu','')</vt:lpwstr>
      </vt:variant>
      <vt:variant>
        <vt:lpwstr/>
      </vt:variant>
      <vt:variant>
        <vt:i4>7667765</vt:i4>
      </vt:variant>
      <vt:variant>
        <vt:i4>54</vt:i4>
      </vt:variant>
      <vt:variant>
        <vt:i4>0</vt:i4>
      </vt:variant>
      <vt:variant>
        <vt:i4>5</vt:i4>
      </vt:variant>
      <vt:variant>
        <vt:lpwstr>javascript:AbrirVentana('http://www.liffe.com:80/','')</vt:lpwstr>
      </vt:variant>
      <vt:variant>
        <vt:lpwstr/>
      </vt:variant>
      <vt:variant>
        <vt:i4>1179655</vt:i4>
      </vt:variant>
      <vt:variant>
        <vt:i4>51</vt:i4>
      </vt:variant>
      <vt:variant>
        <vt:i4>0</vt:i4>
      </vt:variant>
      <vt:variant>
        <vt:i4>5</vt:i4>
      </vt:variant>
      <vt:variant>
        <vt:lpwstr>javascript:AbrirVentana('http://www.londonstockex.co.uk','')</vt:lpwstr>
      </vt:variant>
      <vt:variant>
        <vt:lpwstr/>
      </vt:variant>
      <vt:variant>
        <vt:i4>3407913</vt:i4>
      </vt:variant>
      <vt:variant>
        <vt:i4>48</vt:i4>
      </vt:variant>
      <vt:variant>
        <vt:i4>0</vt:i4>
      </vt:variant>
      <vt:variant>
        <vt:i4>5</vt:i4>
      </vt:variant>
      <vt:variant>
        <vt:lpwstr>javascript:AbrirVentana('http://www.borsaitalia.it','')</vt:lpwstr>
      </vt:variant>
      <vt:variant>
        <vt:lpwstr/>
      </vt:variant>
      <vt:variant>
        <vt:i4>7209008</vt:i4>
      </vt:variant>
      <vt:variant>
        <vt:i4>45</vt:i4>
      </vt:variant>
      <vt:variant>
        <vt:i4>0</vt:i4>
      </vt:variant>
      <vt:variant>
        <vt:i4>5</vt:i4>
      </vt:variant>
      <vt:variant>
        <vt:lpwstr>javascript:AbrirVentana('http://www.iceland.org/stock.htm','')</vt:lpwstr>
      </vt:variant>
      <vt:variant>
        <vt:lpwstr/>
      </vt:variant>
      <vt:variant>
        <vt:i4>2555939</vt:i4>
      </vt:variant>
      <vt:variant>
        <vt:i4>42</vt:i4>
      </vt:variant>
      <vt:variant>
        <vt:i4>0</vt:i4>
      </vt:variant>
      <vt:variant>
        <vt:i4>5</vt:i4>
      </vt:variant>
      <vt:variant>
        <vt:lpwstr>javascript:AbrirVentana('http://www.hse.fi','')</vt:lpwstr>
      </vt:variant>
      <vt:variant>
        <vt:lpwstr/>
      </vt:variant>
      <vt:variant>
        <vt:i4>5898246</vt:i4>
      </vt:variant>
      <vt:variant>
        <vt:i4>39</vt:i4>
      </vt:variant>
      <vt:variant>
        <vt:i4>0</vt:i4>
      </vt:variant>
      <vt:variant>
        <vt:i4>5</vt:i4>
      </vt:variant>
      <vt:variant>
        <vt:lpwstr>javascript:AbrirVentana('http://www.exchange.de/fwb/fwb.html','')</vt:lpwstr>
      </vt:variant>
      <vt:variant>
        <vt:lpwstr/>
      </vt:variant>
      <vt:variant>
        <vt:i4>4390984</vt:i4>
      </vt:variant>
      <vt:variant>
        <vt:i4>36</vt:i4>
      </vt:variant>
      <vt:variant>
        <vt:i4>0</vt:i4>
      </vt:variant>
      <vt:variant>
        <vt:i4>5</vt:i4>
      </vt:variant>
      <vt:variant>
        <vt:lpwstr>javascript:AbrirVentana('http://ireland.iol.ie/resource/ncb/equities.htm','')</vt:lpwstr>
      </vt:variant>
      <vt:variant>
        <vt:lpwstr/>
      </vt:variant>
      <vt:variant>
        <vt:i4>5767174</vt:i4>
      </vt:variant>
      <vt:variant>
        <vt:i4>33</vt:i4>
      </vt:variant>
      <vt:variant>
        <vt:i4>0</vt:i4>
      </vt:variant>
      <vt:variant>
        <vt:i4>5</vt:i4>
      </vt:variant>
      <vt:variant>
        <vt:lpwstr>javascript:AbrirVentana('http://www.xese.dk/','')</vt:lpwstr>
      </vt:variant>
      <vt:variant>
        <vt:lpwstr/>
      </vt:variant>
      <vt:variant>
        <vt:i4>7733283</vt:i4>
      </vt:variant>
      <vt:variant>
        <vt:i4>30</vt:i4>
      </vt:variant>
      <vt:variant>
        <vt:i4>0</vt:i4>
      </vt:variant>
      <vt:variant>
        <vt:i4>5</vt:i4>
      </vt:variant>
      <vt:variant>
        <vt:lpwstr>javascript:AbrirVentana('http://www.cse.com.cy','')</vt:lpwstr>
      </vt:variant>
      <vt:variant>
        <vt:lpwstr/>
      </vt:variant>
      <vt:variant>
        <vt:i4>7143520</vt:i4>
      </vt:variant>
      <vt:variant>
        <vt:i4>27</vt:i4>
      </vt:variant>
      <vt:variant>
        <vt:i4>0</vt:i4>
      </vt:variant>
      <vt:variant>
        <vt:i4>5</vt:i4>
      </vt:variant>
      <vt:variant>
        <vt:lpwstr>javascript:AbrirVentana('http://www.online.bg/bse','')</vt:lpwstr>
      </vt:variant>
      <vt:variant>
        <vt:lpwstr/>
      </vt:variant>
      <vt:variant>
        <vt:i4>8126582</vt:i4>
      </vt:variant>
      <vt:variant>
        <vt:i4>24</vt:i4>
      </vt:variant>
      <vt:variant>
        <vt:i4>0</vt:i4>
      </vt:variant>
      <vt:variant>
        <vt:i4>5</vt:i4>
      </vt:variant>
      <vt:variant>
        <vt:lpwstr>javascript:AbrirVentana('http://www.fornax.hu/fmon/index.html','')</vt:lpwstr>
      </vt:variant>
      <vt:variant>
        <vt:lpwstr/>
      </vt:variant>
      <vt:variant>
        <vt:i4>5636111</vt:i4>
      </vt:variant>
      <vt:variant>
        <vt:i4>21</vt:i4>
      </vt:variant>
      <vt:variant>
        <vt:i4>0</vt:i4>
      </vt:variant>
      <vt:variant>
        <vt:i4>5</vt:i4>
      </vt:variant>
      <vt:variant>
        <vt:lpwstr>javascript:AbrirVentana('http://bse.ccir.ro','')</vt:lpwstr>
      </vt:variant>
      <vt:variant>
        <vt:lpwstr/>
      </vt:variant>
      <vt:variant>
        <vt:i4>5177422</vt:i4>
      </vt:variant>
      <vt:variant>
        <vt:i4>18</vt:i4>
      </vt:variant>
      <vt:variant>
        <vt:i4>0</vt:i4>
      </vt:variant>
      <vt:variant>
        <vt:i4>5</vt:i4>
      </vt:variant>
      <vt:variant>
        <vt:lpwstr>javascript:AbrirVentana('http://www.beurs.be','')</vt:lpwstr>
      </vt:variant>
      <vt:variant>
        <vt:lpwstr/>
      </vt:variant>
      <vt:variant>
        <vt:i4>5832732</vt:i4>
      </vt:variant>
      <vt:variant>
        <vt:i4>15</vt:i4>
      </vt:variant>
      <vt:variant>
        <vt:i4>0</vt:i4>
      </vt:variant>
      <vt:variant>
        <vt:i4>5</vt:i4>
      </vt:variant>
      <vt:variant>
        <vt:lpwstr>javascript:AbrirVentana('http://www.bsse.sk/','')</vt:lpwstr>
      </vt:variant>
      <vt:variant>
        <vt:lpwstr/>
      </vt:variant>
      <vt:variant>
        <vt:i4>4194348</vt:i4>
      </vt:variant>
      <vt:variant>
        <vt:i4>12</vt:i4>
      </vt:variant>
      <vt:variant>
        <vt:i4>0</vt:i4>
      </vt:variant>
      <vt:variant>
        <vt:i4>5</vt:i4>
      </vt:variant>
      <vt:variant>
        <vt:lpwstr>javascript:AbrirVentana('http://www.bm30.es/socios/empresas/bolsa_uk.html','')</vt:lpwstr>
      </vt:variant>
      <vt:variant>
        <vt:lpwstr/>
      </vt:variant>
      <vt:variant>
        <vt:i4>4784135</vt:i4>
      </vt:variant>
      <vt:variant>
        <vt:i4>9</vt:i4>
      </vt:variant>
      <vt:variant>
        <vt:i4>0</vt:i4>
      </vt:variant>
      <vt:variant>
        <vt:i4>5</vt:i4>
      </vt:variant>
      <vt:variant>
        <vt:lpwstr>javascript:AbrirVentana('http://www.borsabcn.es/','')</vt:lpwstr>
      </vt:variant>
      <vt:variant>
        <vt:lpwstr/>
      </vt:variant>
      <vt:variant>
        <vt:i4>1966095</vt:i4>
      </vt:variant>
      <vt:variant>
        <vt:i4>6</vt:i4>
      </vt:variant>
      <vt:variant>
        <vt:i4>0</vt:i4>
      </vt:variant>
      <vt:variant>
        <vt:i4>5</vt:i4>
      </vt:variant>
      <vt:variant>
        <vt:lpwstr>javascript:AbrirVentana('http://www.ase.gr/','')</vt:lpwstr>
      </vt:variant>
      <vt:variant>
        <vt:lpwstr/>
      </vt:variant>
      <vt:variant>
        <vt:i4>3407935</vt:i4>
      </vt:variant>
      <vt:variant>
        <vt:i4>3</vt:i4>
      </vt:variant>
      <vt:variant>
        <vt:i4>0</vt:i4>
      </vt:variant>
      <vt:variant>
        <vt:i4>5</vt:i4>
      </vt:variant>
      <vt:variant>
        <vt:lpwstr>javascript:AbrirVentana('http://www.aex.nl','')</vt:lpwstr>
      </vt:variant>
      <vt:variant>
        <vt:lpwstr/>
      </vt:variant>
      <vt:variant>
        <vt:i4>4259950</vt:i4>
      </vt:variant>
      <vt:variant>
        <vt:i4>0</vt:i4>
      </vt:variant>
      <vt:variant>
        <vt:i4>0</vt:i4>
      </vt:variant>
      <vt:variant>
        <vt:i4>5</vt:i4>
      </vt:variant>
      <vt:variant>
        <vt:lpwstr>http://www.bvl.com.pe/english/links/sitios_bolsas.htm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Arturo Garcia</dc:creator>
  <cp:keywords/>
  <dc:description/>
  <cp:lastModifiedBy>Arturo Garcia</cp:lastModifiedBy>
  <cp:revision>2</cp:revision>
  <dcterms:created xsi:type="dcterms:W3CDTF">2007-06-19T02:19:00Z</dcterms:created>
  <dcterms:modified xsi:type="dcterms:W3CDTF">2007-06-19T02:19:00Z</dcterms:modified>
</cp:coreProperties>
</file>